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084" w:rsidRDefault="005E098E">
      <w:pPr>
        <w:widowControl w:val="0"/>
        <w:jc w:val="center"/>
      </w:pPr>
      <w:bookmarkStart w:id="0" w:name="_GoBack"/>
      <w:bookmarkEnd w:id="0"/>
      <w:r>
        <w:rPr>
          <w:b/>
        </w:rPr>
        <w:t>South Carolina General Assembly</w:t>
      </w:r>
    </w:p>
    <w:p w:rsidR="000D1084" w:rsidRDefault="005E098E">
      <w:pPr>
        <w:widowControl w:val="0"/>
        <w:jc w:val="center"/>
      </w:pPr>
      <w:r>
        <w:t>118th Session, 2009-2010</w:t>
      </w:r>
    </w:p>
    <w:p w:rsidR="000D1084" w:rsidRDefault="000D1084">
      <w:pPr>
        <w:widowControl w:val="0"/>
        <w:jc w:val="left"/>
      </w:pPr>
    </w:p>
    <w:p w:rsidR="000D1084" w:rsidRDefault="005E098E">
      <w:pPr>
        <w:widowControl w:val="0"/>
        <w:jc w:val="left"/>
        <w:rPr>
          <w:b/>
        </w:rPr>
      </w:pPr>
      <w:r>
        <w:rPr>
          <w:b/>
        </w:rPr>
        <w:t>S. 606</w:t>
      </w:r>
    </w:p>
    <w:p w:rsidR="000D1084" w:rsidRDefault="000D1084">
      <w:pPr>
        <w:widowControl w:val="0"/>
        <w:jc w:val="left"/>
        <w:rPr>
          <w:b/>
        </w:rPr>
      </w:pPr>
    </w:p>
    <w:p w:rsidR="000D1084" w:rsidRDefault="005E098E">
      <w:pPr>
        <w:widowControl w:val="0"/>
        <w:jc w:val="left"/>
      </w:pPr>
      <w:r>
        <w:rPr>
          <w:b/>
        </w:rPr>
        <w:t>STATUS INFORMATION</w:t>
      </w:r>
    </w:p>
    <w:p w:rsidR="000D1084" w:rsidRDefault="000D1084">
      <w:pPr>
        <w:widowControl w:val="0"/>
        <w:jc w:val="left"/>
      </w:pPr>
    </w:p>
    <w:p w:rsidR="000D1084" w:rsidRDefault="005E098E">
      <w:pPr>
        <w:widowControl w:val="0"/>
        <w:jc w:val="left"/>
      </w:pPr>
      <w:r>
        <w:t>Concurrent Resolution</w:t>
      </w:r>
    </w:p>
    <w:p w:rsidR="000D1084" w:rsidRDefault="005E098E">
      <w:pPr>
        <w:widowControl w:val="0"/>
        <w:jc w:val="left"/>
      </w:pPr>
      <w:r>
        <w:t>Sponsors: Senator Lourie</w:t>
      </w:r>
    </w:p>
    <w:p w:rsidR="000D1084" w:rsidRDefault="005E098E">
      <w:pPr>
        <w:widowControl w:val="0"/>
        <w:jc w:val="left"/>
      </w:pPr>
      <w:r>
        <w:t>Document Path: l:\council\bills\rm\1174sd09.docx</w:t>
      </w:r>
    </w:p>
    <w:p w:rsidR="000D1084" w:rsidRDefault="000D1084">
      <w:pPr>
        <w:widowControl w:val="0"/>
        <w:jc w:val="left"/>
      </w:pPr>
    </w:p>
    <w:p w:rsidR="000D1084" w:rsidRDefault="005E098E">
      <w:pPr>
        <w:widowControl w:val="0"/>
        <w:jc w:val="left"/>
      </w:pPr>
      <w:r>
        <w:t>Introduced in the Senate on March 24, 2009</w:t>
      </w:r>
    </w:p>
    <w:p w:rsidR="000D1084" w:rsidRDefault="005E098E">
      <w:pPr>
        <w:widowControl w:val="0"/>
        <w:jc w:val="left"/>
      </w:pPr>
      <w:r>
        <w:t>Introduced in the House on March 25, 2009</w:t>
      </w:r>
    </w:p>
    <w:p w:rsidR="000D1084" w:rsidRDefault="005E098E">
      <w:pPr>
        <w:widowControl w:val="0"/>
        <w:jc w:val="left"/>
      </w:pPr>
      <w:r>
        <w:t>Adopted by the General Assembly on March 25, 2009</w:t>
      </w:r>
    </w:p>
    <w:p w:rsidR="000D1084" w:rsidRDefault="000D1084">
      <w:pPr>
        <w:widowControl w:val="0"/>
        <w:jc w:val="left"/>
      </w:pPr>
    </w:p>
    <w:p w:rsidR="000D1084" w:rsidRDefault="005E098E">
      <w:pPr>
        <w:widowControl w:val="0"/>
        <w:jc w:val="left"/>
      </w:pPr>
      <w:r>
        <w:t>Summary: Spring Valley High School</w:t>
      </w:r>
    </w:p>
    <w:p w:rsidR="000D1084" w:rsidRDefault="000D1084">
      <w:pPr>
        <w:widowControl w:val="0"/>
        <w:jc w:val="left"/>
      </w:pPr>
    </w:p>
    <w:p w:rsidR="000D1084" w:rsidRDefault="000D1084">
      <w:pPr>
        <w:widowControl w:val="0"/>
        <w:jc w:val="left"/>
      </w:pPr>
    </w:p>
    <w:p w:rsidR="000D1084" w:rsidRDefault="005E098E">
      <w:pPr>
        <w:widowControl w:val="0"/>
        <w:tabs>
          <w:tab w:val="center" w:pos="590"/>
          <w:tab w:val="center" w:pos="1440"/>
          <w:tab w:val="left" w:pos="1872"/>
          <w:tab w:val="left" w:pos="9187"/>
        </w:tabs>
        <w:jc w:val="left"/>
      </w:pPr>
      <w:r>
        <w:rPr>
          <w:b/>
        </w:rPr>
        <w:t>HISTORY OF LEGISLATIVE ACTIONS</w:t>
      </w:r>
    </w:p>
    <w:p w:rsidR="000D1084" w:rsidRDefault="000D1084">
      <w:pPr>
        <w:widowControl w:val="0"/>
        <w:tabs>
          <w:tab w:val="center" w:pos="590"/>
          <w:tab w:val="center" w:pos="1440"/>
          <w:tab w:val="left" w:pos="1872"/>
          <w:tab w:val="left" w:pos="9187"/>
        </w:tabs>
        <w:jc w:val="left"/>
      </w:pPr>
    </w:p>
    <w:p w:rsidR="000D1084" w:rsidRDefault="005E098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D1084" w:rsidRDefault="005E098E">
      <w:pPr>
        <w:widowControl w:val="0"/>
        <w:tabs>
          <w:tab w:val="right" w:pos="1008"/>
          <w:tab w:val="left" w:pos="1152"/>
          <w:tab w:val="left" w:pos="1872"/>
          <w:tab w:val="left" w:pos="9187"/>
        </w:tabs>
        <w:ind w:left="2088" w:hanging="2088"/>
        <w:jc w:val="left"/>
      </w:pPr>
      <w:r>
        <w:tab/>
        <w:t>3/24/2009</w:t>
      </w:r>
      <w:r>
        <w:tab/>
        <w:t>Senate</w:t>
      </w:r>
      <w:r>
        <w:tab/>
        <w:t xml:space="preserve">Introduced, adopted, sent to House </w:t>
      </w:r>
      <w:hyperlink r:id="rId7" w:history="1">
        <w:r w:rsidRPr="00B14BD4">
          <w:rPr>
            <w:rStyle w:val="Hyperlink"/>
          </w:rPr>
          <w:t>SJ</w:t>
        </w:r>
      </w:hyperlink>
      <w:r>
        <w:noBreakHyphen/>
        <w:t>5</w:t>
      </w:r>
    </w:p>
    <w:p w:rsidR="000D1084" w:rsidRDefault="005E098E">
      <w:pPr>
        <w:widowControl w:val="0"/>
        <w:tabs>
          <w:tab w:val="right" w:pos="1008"/>
          <w:tab w:val="left" w:pos="1152"/>
          <w:tab w:val="left" w:pos="1872"/>
          <w:tab w:val="left" w:pos="9187"/>
        </w:tabs>
        <w:ind w:left="2088" w:hanging="2088"/>
        <w:jc w:val="left"/>
      </w:pPr>
      <w:r>
        <w:tab/>
        <w:t>3/25/2009</w:t>
      </w:r>
      <w:r>
        <w:tab/>
        <w:t>House</w:t>
      </w:r>
      <w:r>
        <w:tab/>
        <w:t xml:space="preserve">Introduced, adopted, returned with concurrence </w:t>
      </w:r>
      <w:hyperlink r:id="rId8" w:history="1">
        <w:r w:rsidRPr="00B14BD4">
          <w:rPr>
            <w:rStyle w:val="Hyperlink"/>
          </w:rPr>
          <w:t>HJ</w:t>
        </w:r>
      </w:hyperlink>
      <w:r>
        <w:noBreakHyphen/>
        <w:t>17</w:t>
      </w:r>
    </w:p>
    <w:p w:rsidR="000D1084" w:rsidRDefault="000D1084">
      <w:pPr>
        <w:widowControl w:val="0"/>
        <w:tabs>
          <w:tab w:val="right" w:pos="1008"/>
          <w:tab w:val="left" w:pos="1152"/>
          <w:tab w:val="left" w:pos="1872"/>
          <w:tab w:val="left" w:pos="9187"/>
        </w:tabs>
        <w:ind w:left="2088" w:hanging="2088"/>
        <w:jc w:val="left"/>
      </w:pPr>
    </w:p>
    <w:p w:rsidR="000D1084" w:rsidRDefault="000D1084">
      <w:pPr>
        <w:widowControl w:val="0"/>
        <w:tabs>
          <w:tab w:val="right" w:pos="1008"/>
          <w:tab w:val="left" w:pos="1152"/>
          <w:tab w:val="left" w:pos="1872"/>
          <w:tab w:val="left" w:pos="9187"/>
        </w:tabs>
        <w:ind w:left="2088" w:hanging="2088"/>
        <w:jc w:val="left"/>
      </w:pPr>
    </w:p>
    <w:p w:rsidR="000D1084" w:rsidRDefault="005E098E">
      <w:r>
        <w:rPr>
          <w:b/>
        </w:rPr>
        <w:t>VERSIONS OF THIS BILL</w:t>
      </w:r>
    </w:p>
    <w:p w:rsidR="000D1084" w:rsidRDefault="000D1084"/>
    <w:p w:rsidR="000D1084" w:rsidRDefault="00980565">
      <w:hyperlink r:id="rId9" w:history="1">
        <w:r w:rsidR="005E098E">
          <w:rPr>
            <w:rStyle w:val="Hyperlink"/>
          </w:rPr>
          <w:t>3/24/2009</w:t>
        </w:r>
      </w:hyperlink>
    </w:p>
    <w:p w:rsidR="000D1084" w:rsidRDefault="000D1084"/>
    <w:p w:rsidR="000D1084" w:rsidRDefault="000D1084">
      <w:pPr>
        <w:sectPr w:rsidR="000D1084">
          <w:pgSz w:w="12240" w:h="15840" w:code="1"/>
          <w:pgMar w:top="1080" w:right="1440" w:bottom="1080" w:left="1440" w:header="720" w:footer="720" w:gutter="0"/>
          <w:cols w:space="720"/>
          <w:noEndnote/>
          <w:docGrid w:linePitch="360"/>
        </w:sectPr>
      </w:pPr>
    </w:p>
    <w:p w:rsidR="000D1084" w:rsidRDefault="000D1084">
      <w:pPr>
        <w:pStyle w:val="BillDot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STUDENTS, FACULTY, STAFF, AND ADMINISTRATION OF SPRING VALLEY HIGH SCHOOL IN RICHLAND COUNTY ON RECEIVING A 2009 CAROLINA FIRST PALMETTO’S FINEST AWARD.</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note with pleasure that on March 9, 2009, Spring Valley High School in Richland County received a 2009 Carolina First Palmetto’s Finest award; and</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sponsored by the South Carolina Association of School Administrators and several partner businesses, this prestigious awards program annually honors two elementary schools, a middle school, and a high school that maintain innovative, effective educational programs; and</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looking beyond academics to such things as what students do for their community, judges consider a school’s instructional program, school culture, student achievement, and quality of faculty and staff; and</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high honors, Spring Valley High School has demonstrated to all that persistent excellence pays off. The school is a five</w:t>
      </w:r>
      <w:r>
        <w:noBreakHyphen/>
        <w:t>year Palmetto Gold Award recipient, as well as a Red Carpet Award recipient, and has been recognized by the Siemens Foundation and the College Board as one of the top fifty high schools in the United States, based on its “commitment to providing its students opportunities to explore the AP Program and its staff’s dedication to student success”; and</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is proud to affirm Spring Valley High School’s place as an exemplar of all that is good and positive </w:t>
      </w:r>
      <w:r>
        <w:lastRenderedPageBreak/>
        <w:t xml:space="preserve">in public education in South Carolina, and the members join Spring Valley’s many friends in congratulating the school on this, its latest achievement. Now, therefore, </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the students, faculty, staff, and administration of Spring Valley High School in Richland County on receiving a 2009 Carolina First Palmetto’s Finest award.</w:t>
      </w:r>
    </w:p>
    <w:p w:rsidR="000D1084" w:rsidRDefault="000D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Principal Greg Owings of Spring Valley High School.</w:t>
      </w:r>
    </w:p>
    <w:p w:rsidR="000D1084" w:rsidRDefault="005E0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1084" w:rsidRDefault="000D1084">
      <w:pPr>
        <w:suppressAutoHyphens/>
      </w:pPr>
    </w:p>
    <w:sectPr w:rsidR="000D1084" w:rsidSect="000D10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084" w:rsidRDefault="005E098E">
      <w:r>
        <w:separator/>
      </w:r>
    </w:p>
  </w:endnote>
  <w:endnote w:type="continuationSeparator" w:id="0">
    <w:p w:rsidR="000D1084" w:rsidRDefault="005E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90A339-7AFE-4E6C-9324-39755B6E4E30}"/>
    <w:embedBold r:id="rId2" w:fontKey="{C182A890-EEE5-4913-B53A-CDF86A6DF4B0}"/>
  </w:font>
  <w:font w:name="Calibri">
    <w:panose1 w:val="020F0502020204030204"/>
    <w:charset w:val="00"/>
    <w:family w:val="swiss"/>
    <w:pitch w:val="variable"/>
    <w:sig w:usb0="E10002FF" w:usb1="4000ACFF" w:usb2="00000009" w:usb3="00000000" w:csb0="0000019F" w:csb1="00000000"/>
    <w:embedRegular r:id="rId3" w:fontKey="{9E12B759-0AB3-4E22-BEE7-539AB7AA4EDC}"/>
  </w:font>
  <w:font w:name="Cambria">
    <w:panose1 w:val="02040503050406030204"/>
    <w:charset w:val="00"/>
    <w:family w:val="roman"/>
    <w:pitch w:val="variable"/>
    <w:sig w:usb0="E00002FF" w:usb1="400004FF" w:usb2="00000000" w:usb3="00000000" w:csb0="0000019F" w:csb1="00000000"/>
    <w:embedRegular r:id="rId4" w:fontKey="{248B2E1C-30BC-436C-84BD-F2B9D667C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84" w:rsidRDefault="005E098E">
    <w:pPr>
      <w:pStyle w:val="Footer"/>
      <w:tabs>
        <w:tab w:val="clear" w:pos="4680"/>
        <w:tab w:val="clear" w:pos="9360"/>
        <w:tab w:val="center" w:pos="2995"/>
      </w:tabs>
      <w:spacing w:before="120"/>
    </w:pPr>
    <w:r>
      <w:t>[606]</w:t>
    </w:r>
    <w:r>
      <w:tab/>
    </w:r>
    <w:r w:rsidR="00980565">
      <w:fldChar w:fldCharType="begin"/>
    </w:r>
    <w:r w:rsidR="00980565">
      <w:instrText xml:space="preserve"> PAGE  \* MERGEFORMAT </w:instrText>
    </w:r>
    <w:r w:rsidR="00980565">
      <w:fldChar w:fldCharType="separate"/>
    </w:r>
    <w:r w:rsidR="00980565">
      <w:rPr>
        <w:noProof/>
      </w:rPr>
      <w:t>1</w:t>
    </w:r>
    <w:r w:rsidR="009805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084" w:rsidRDefault="005E098E">
      <w:r>
        <w:separator/>
      </w:r>
    </w:p>
  </w:footnote>
  <w:footnote w:type="continuationSeparator" w:id="0">
    <w:p w:rsidR="000D1084" w:rsidRDefault="005E09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74SD09"/>
    <w:docVar w:name="CoverBillType" w:val="c"/>
    <w:docVar w:name="docpath" w:val="L:\Council\bills\RM\1174SD09.DOCX"/>
    <w:docVar w:name="dvBillNumber" w:val="606"/>
    <w:docVar w:name="dvBillNumberPrefix" w:val="S. "/>
    <w:docVar w:name="dvOriginalBody" w:val="Senate"/>
    <w:docVar w:name="dvSteno" w:val="RM"/>
    <w:docVar w:name="NameofBody" w:val="s"/>
    <w:docVar w:name="vgroup2" w:val="Council"/>
  </w:docVars>
  <w:rsids>
    <w:rsidRoot w:val="000D1084"/>
    <w:rsid w:val="000D1084"/>
    <w:rsid w:val="002A5A22"/>
    <w:rsid w:val="003859A8"/>
    <w:rsid w:val="005E098E"/>
    <w:rsid w:val="007613A4"/>
    <w:rsid w:val="00980565"/>
    <w:rsid w:val="00B14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DF7049-DD34-4CA5-A9A8-27FC5799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08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108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084"/>
    <w:rPr>
      <w:rFonts w:eastAsia="Times New Roman" w:cs="Times New Roman"/>
      <w:b/>
      <w:sz w:val="30"/>
      <w:szCs w:val="20"/>
    </w:rPr>
  </w:style>
  <w:style w:type="paragraph" w:styleId="Header">
    <w:name w:val="header"/>
    <w:basedOn w:val="Normal"/>
    <w:link w:val="HeaderChar"/>
    <w:uiPriority w:val="99"/>
    <w:semiHidden/>
    <w:unhideWhenUsed/>
    <w:rsid w:val="000D1084"/>
    <w:pPr>
      <w:tabs>
        <w:tab w:val="center" w:pos="4320"/>
        <w:tab w:val="right" w:pos="8640"/>
      </w:tabs>
    </w:pPr>
  </w:style>
  <w:style w:type="character" w:customStyle="1" w:styleId="HeaderChar">
    <w:name w:val="Header Char"/>
    <w:basedOn w:val="DefaultParagraphFont"/>
    <w:link w:val="Header"/>
    <w:uiPriority w:val="99"/>
    <w:semiHidden/>
    <w:rsid w:val="000D1084"/>
    <w:rPr>
      <w:rFonts w:eastAsia="Times New Roman" w:cs="Times New Roman"/>
      <w:szCs w:val="20"/>
    </w:rPr>
  </w:style>
  <w:style w:type="paragraph" w:styleId="Footer">
    <w:name w:val="footer"/>
    <w:basedOn w:val="Normal"/>
    <w:link w:val="FooterChar"/>
    <w:uiPriority w:val="99"/>
    <w:unhideWhenUsed/>
    <w:rsid w:val="000D1084"/>
    <w:pPr>
      <w:tabs>
        <w:tab w:val="center" w:pos="4680"/>
        <w:tab w:val="right" w:pos="9360"/>
      </w:tabs>
    </w:pPr>
  </w:style>
  <w:style w:type="character" w:customStyle="1" w:styleId="FooterChar">
    <w:name w:val="Footer Char"/>
    <w:basedOn w:val="DefaultParagraphFont"/>
    <w:link w:val="Footer"/>
    <w:uiPriority w:val="99"/>
    <w:rsid w:val="000D1084"/>
    <w:rPr>
      <w:rFonts w:eastAsia="Times New Roman" w:cs="Times New Roman"/>
      <w:szCs w:val="20"/>
    </w:rPr>
  </w:style>
  <w:style w:type="character" w:styleId="PageNumber">
    <w:name w:val="page number"/>
    <w:basedOn w:val="DefaultParagraphFont"/>
    <w:uiPriority w:val="99"/>
    <w:semiHidden/>
    <w:unhideWhenUsed/>
    <w:rsid w:val="000D1084"/>
  </w:style>
  <w:style w:type="character" w:styleId="LineNumber">
    <w:name w:val="line number"/>
    <w:basedOn w:val="DefaultParagraphFont"/>
    <w:uiPriority w:val="99"/>
    <w:semiHidden/>
    <w:unhideWhenUsed/>
    <w:rsid w:val="000D1084"/>
  </w:style>
  <w:style w:type="paragraph" w:customStyle="1" w:styleId="BillDots">
    <w:name w:val="BillDots"/>
    <w:basedOn w:val="Normal"/>
    <w:autoRedefine/>
    <w:qFormat/>
    <w:rsid w:val="000D108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D1084"/>
    <w:pPr>
      <w:tabs>
        <w:tab w:val="right" w:pos="5904"/>
      </w:tabs>
    </w:pPr>
  </w:style>
  <w:style w:type="character" w:styleId="Hyperlink">
    <w:name w:val="Hyperlink"/>
    <w:basedOn w:val="DefaultParagraphFont"/>
    <w:uiPriority w:val="99"/>
    <w:unhideWhenUsed/>
    <w:rsid w:val="000D1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S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06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CD766-7946-4250-9B38-AFD5C3BA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411</Words>
  <Characters>2325</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606: Spring Valley High School - South Carolina Legislature Online</dc:title>
  <dc:subject/>
  <dc:creator>MCDOWELLR</dc:creator>
  <cp:keywords/>
  <dc:description/>
  <cp:lastModifiedBy>N Cumfer</cp:lastModifiedBy>
  <cp:revision>10</cp:revision>
  <cp:lastPrinted>2009-03-18T13:19:00Z</cp:lastPrinted>
  <dcterms:created xsi:type="dcterms:W3CDTF">2009-03-24T16:50:00Z</dcterms:created>
  <dcterms:modified xsi:type="dcterms:W3CDTF">2014-11-24T15:02:00Z</dcterms:modified>
</cp:coreProperties>
</file>