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F85" w:rsidRDefault="00993D6C">
      <w:pPr>
        <w:widowControl w:val="0"/>
        <w:jc w:val="center"/>
      </w:pPr>
      <w:bookmarkStart w:id="0" w:name="_GoBack"/>
      <w:bookmarkEnd w:id="0"/>
      <w:r>
        <w:rPr>
          <w:b/>
        </w:rPr>
        <w:t>South Carolina General Assembly</w:t>
      </w:r>
    </w:p>
    <w:p w:rsidR="00B31F85" w:rsidRDefault="00993D6C">
      <w:pPr>
        <w:widowControl w:val="0"/>
        <w:jc w:val="center"/>
      </w:pPr>
      <w:r>
        <w:t>118th Session, 2009-2010</w:t>
      </w:r>
    </w:p>
    <w:p w:rsidR="00B31F85" w:rsidRDefault="00B31F85">
      <w:pPr>
        <w:widowControl w:val="0"/>
      </w:pPr>
    </w:p>
    <w:p w:rsidR="00B31F85" w:rsidRDefault="00993D6C">
      <w:pPr>
        <w:widowControl w:val="0"/>
        <w:rPr>
          <w:b/>
        </w:rPr>
      </w:pPr>
      <w:r>
        <w:rPr>
          <w:b/>
        </w:rPr>
        <w:t>S. 655</w:t>
      </w:r>
    </w:p>
    <w:p w:rsidR="00B31F85" w:rsidRDefault="00B31F85">
      <w:pPr>
        <w:widowControl w:val="0"/>
        <w:rPr>
          <w:b/>
        </w:rPr>
      </w:pPr>
    </w:p>
    <w:p w:rsidR="00B31F85" w:rsidRDefault="00993D6C">
      <w:pPr>
        <w:widowControl w:val="0"/>
      </w:pPr>
      <w:r>
        <w:rPr>
          <w:b/>
        </w:rPr>
        <w:t>STATUS INFORMATION</w:t>
      </w:r>
    </w:p>
    <w:p w:rsidR="00B31F85" w:rsidRDefault="00B31F85">
      <w:pPr>
        <w:widowControl w:val="0"/>
      </w:pPr>
    </w:p>
    <w:p w:rsidR="00B31F85" w:rsidRDefault="00993D6C">
      <w:pPr>
        <w:widowControl w:val="0"/>
      </w:pPr>
      <w:r>
        <w:t>Concurrent Resolution</w:t>
      </w:r>
    </w:p>
    <w:p w:rsidR="00B31F85" w:rsidRDefault="00993D6C">
      <w:pPr>
        <w:widowControl w:val="0"/>
      </w:pPr>
      <w:r>
        <w:t>Sponsors: Senators Ryberg, Knotts, Hutto, Ford, Peeler, Leventis, Alexander, Setzler, O'Dell, Rose, Massey, Elliott, Davis, Nicholson, Land, L. Martin, Bryant, Campsen, Courson, Campbell, Grooms and Verdin</w:t>
      </w:r>
    </w:p>
    <w:p w:rsidR="00B31F85" w:rsidRDefault="00993D6C">
      <w:pPr>
        <w:widowControl w:val="0"/>
      </w:pPr>
      <w:r>
        <w:t>Document Path: l:\s-res\wgr\008ener.mrh.wgr.docx</w:t>
      </w:r>
    </w:p>
    <w:p w:rsidR="00B31F85" w:rsidRDefault="00B31F85">
      <w:pPr>
        <w:widowControl w:val="0"/>
      </w:pPr>
    </w:p>
    <w:p w:rsidR="00B31F85" w:rsidRDefault="00993D6C">
      <w:pPr>
        <w:widowControl w:val="0"/>
      </w:pPr>
      <w:r>
        <w:t>Introduced in the Senate on March 31, 2009</w:t>
      </w:r>
    </w:p>
    <w:p w:rsidR="00B31F85" w:rsidRDefault="00993D6C">
      <w:pPr>
        <w:widowControl w:val="0"/>
      </w:pPr>
      <w:r>
        <w:t>Introduced in the House on April 21, 2009</w:t>
      </w:r>
    </w:p>
    <w:p w:rsidR="00B31F85" w:rsidRDefault="00993D6C">
      <w:pPr>
        <w:widowControl w:val="0"/>
      </w:pPr>
      <w:r>
        <w:t xml:space="preserve">Currently residing in the House Committee on </w:t>
      </w:r>
      <w:r>
        <w:rPr>
          <w:b/>
        </w:rPr>
        <w:t>Invitations and Memorial Resolutions</w:t>
      </w:r>
    </w:p>
    <w:p w:rsidR="00B31F85" w:rsidRDefault="00B31F85">
      <w:pPr>
        <w:widowControl w:val="0"/>
      </w:pPr>
    </w:p>
    <w:p w:rsidR="00B31F85" w:rsidRDefault="00993D6C">
      <w:pPr>
        <w:widowControl w:val="0"/>
      </w:pPr>
      <w:r>
        <w:t>Summary: Yucca Mountain</w:t>
      </w:r>
    </w:p>
    <w:p w:rsidR="00B31F85" w:rsidRDefault="00B31F85">
      <w:pPr>
        <w:widowControl w:val="0"/>
      </w:pPr>
    </w:p>
    <w:p w:rsidR="00B31F85" w:rsidRDefault="00B31F85">
      <w:pPr>
        <w:widowControl w:val="0"/>
      </w:pPr>
    </w:p>
    <w:p w:rsidR="00B31F85" w:rsidRDefault="00993D6C">
      <w:pPr>
        <w:widowControl w:val="0"/>
        <w:tabs>
          <w:tab w:val="center" w:pos="590"/>
          <w:tab w:val="center" w:pos="1440"/>
          <w:tab w:val="left" w:pos="1872"/>
          <w:tab w:val="left" w:pos="9187"/>
        </w:tabs>
      </w:pPr>
      <w:r>
        <w:rPr>
          <w:b/>
        </w:rPr>
        <w:t>HISTORY OF LEGISLATIVE ACTIONS</w:t>
      </w:r>
    </w:p>
    <w:p w:rsidR="00B31F85" w:rsidRDefault="00B31F85">
      <w:pPr>
        <w:widowControl w:val="0"/>
        <w:tabs>
          <w:tab w:val="center" w:pos="590"/>
          <w:tab w:val="center" w:pos="1440"/>
          <w:tab w:val="left" w:pos="1872"/>
          <w:tab w:val="left" w:pos="9187"/>
        </w:tabs>
      </w:pPr>
    </w:p>
    <w:p w:rsidR="00B31F85" w:rsidRDefault="00993D6C">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B31F85" w:rsidRDefault="00993D6C">
      <w:pPr>
        <w:widowControl w:val="0"/>
        <w:tabs>
          <w:tab w:val="right" w:pos="1008"/>
          <w:tab w:val="left" w:pos="1152"/>
          <w:tab w:val="left" w:pos="1872"/>
          <w:tab w:val="left" w:pos="9187"/>
        </w:tabs>
        <w:ind w:left="2088" w:hanging="2088"/>
      </w:pPr>
      <w:r>
        <w:tab/>
        <w:t>3/31/2009</w:t>
      </w:r>
      <w:r>
        <w:tab/>
        <w:t>Senate</w:t>
      </w:r>
      <w:r>
        <w:tab/>
        <w:t xml:space="preserve">Introduced </w:t>
      </w:r>
      <w:hyperlink r:id="rId6" w:history="1">
        <w:r w:rsidRPr="00D736E2">
          <w:rPr>
            <w:rStyle w:val="Hyperlink"/>
          </w:rPr>
          <w:t>SJ</w:t>
        </w:r>
      </w:hyperlink>
      <w:r>
        <w:noBreakHyphen/>
        <w:t>13</w:t>
      </w:r>
    </w:p>
    <w:p w:rsidR="00B31F85" w:rsidRDefault="00993D6C">
      <w:pPr>
        <w:widowControl w:val="0"/>
        <w:tabs>
          <w:tab w:val="right" w:pos="1008"/>
          <w:tab w:val="left" w:pos="1152"/>
          <w:tab w:val="left" w:pos="1872"/>
          <w:tab w:val="left" w:pos="9187"/>
        </w:tabs>
        <w:ind w:left="2088" w:hanging="2088"/>
      </w:pPr>
      <w:r>
        <w:tab/>
        <w:t>3/31/2009</w:t>
      </w:r>
      <w:r>
        <w:tab/>
        <w:t>Senate</w:t>
      </w:r>
      <w:r>
        <w:tab/>
        <w:t xml:space="preserve">Referred to Committee on </w:t>
      </w:r>
      <w:r>
        <w:rPr>
          <w:b/>
        </w:rPr>
        <w:t>Agriculture and Natural Resources</w:t>
      </w:r>
      <w:r>
        <w:t xml:space="preserve"> </w:t>
      </w:r>
      <w:hyperlink r:id="rId7" w:history="1">
        <w:r w:rsidRPr="00D736E2">
          <w:rPr>
            <w:rStyle w:val="Hyperlink"/>
          </w:rPr>
          <w:t>SJ</w:t>
        </w:r>
      </w:hyperlink>
      <w:r>
        <w:noBreakHyphen/>
        <w:t>13</w:t>
      </w:r>
    </w:p>
    <w:p w:rsidR="00B31F85" w:rsidRDefault="00993D6C">
      <w:pPr>
        <w:widowControl w:val="0"/>
        <w:tabs>
          <w:tab w:val="right" w:pos="1008"/>
          <w:tab w:val="left" w:pos="1152"/>
          <w:tab w:val="left" w:pos="1872"/>
          <w:tab w:val="left" w:pos="9187"/>
        </w:tabs>
        <w:ind w:left="2088" w:hanging="2088"/>
      </w:pPr>
      <w:r>
        <w:tab/>
        <w:t>4/2/2009</w:t>
      </w:r>
      <w:r>
        <w:tab/>
        <w:t>Senate</w:t>
      </w:r>
      <w:r>
        <w:tab/>
        <w:t xml:space="preserve">Recalled from Committee on </w:t>
      </w:r>
      <w:r>
        <w:rPr>
          <w:b/>
        </w:rPr>
        <w:t>Agriculture and Natural Resources</w:t>
      </w:r>
      <w:r>
        <w:t xml:space="preserve"> </w:t>
      </w:r>
      <w:hyperlink r:id="rId8" w:history="1">
        <w:r w:rsidRPr="00D736E2">
          <w:rPr>
            <w:rStyle w:val="Hyperlink"/>
          </w:rPr>
          <w:t>SJ</w:t>
        </w:r>
      </w:hyperlink>
      <w:r>
        <w:noBreakHyphen/>
        <w:t>2</w:t>
      </w:r>
    </w:p>
    <w:p w:rsidR="00B31F85" w:rsidRDefault="00993D6C">
      <w:pPr>
        <w:widowControl w:val="0"/>
        <w:tabs>
          <w:tab w:val="right" w:pos="1008"/>
          <w:tab w:val="left" w:pos="1152"/>
          <w:tab w:val="left" w:pos="1872"/>
          <w:tab w:val="left" w:pos="9187"/>
        </w:tabs>
        <w:ind w:left="2088" w:hanging="2088"/>
      </w:pPr>
      <w:r>
        <w:tab/>
        <w:t>4/6/2009</w:t>
      </w:r>
      <w:r>
        <w:tab/>
      </w:r>
      <w:r>
        <w:tab/>
        <w:t>Scrivener's error corrected</w:t>
      </w:r>
    </w:p>
    <w:p w:rsidR="00B31F85" w:rsidRDefault="00993D6C">
      <w:pPr>
        <w:widowControl w:val="0"/>
        <w:tabs>
          <w:tab w:val="right" w:pos="1008"/>
          <w:tab w:val="left" w:pos="1152"/>
          <w:tab w:val="left" w:pos="1872"/>
          <w:tab w:val="left" w:pos="9187"/>
        </w:tabs>
        <w:ind w:left="2088" w:hanging="2088"/>
      </w:pPr>
      <w:r>
        <w:tab/>
        <w:t>4/14/2009</w:t>
      </w:r>
      <w:r>
        <w:tab/>
        <w:t>Senate</w:t>
      </w:r>
      <w:r>
        <w:tab/>
        <w:t xml:space="preserve">Adopted, sent to House </w:t>
      </w:r>
      <w:hyperlink r:id="rId9" w:history="1">
        <w:r w:rsidRPr="00D736E2">
          <w:rPr>
            <w:rStyle w:val="Hyperlink"/>
          </w:rPr>
          <w:t>SJ</w:t>
        </w:r>
      </w:hyperlink>
      <w:r>
        <w:noBreakHyphen/>
        <w:t>42</w:t>
      </w:r>
    </w:p>
    <w:p w:rsidR="00B31F85" w:rsidRDefault="00993D6C">
      <w:pPr>
        <w:widowControl w:val="0"/>
        <w:tabs>
          <w:tab w:val="right" w:pos="1008"/>
          <w:tab w:val="left" w:pos="1152"/>
          <w:tab w:val="left" w:pos="1872"/>
          <w:tab w:val="left" w:pos="9187"/>
        </w:tabs>
        <w:ind w:left="2088" w:hanging="2088"/>
      </w:pPr>
      <w:r>
        <w:tab/>
        <w:t>4/21/2009</w:t>
      </w:r>
      <w:r>
        <w:tab/>
        <w:t>House</w:t>
      </w:r>
      <w:r>
        <w:tab/>
        <w:t xml:space="preserve">Introduced </w:t>
      </w:r>
      <w:hyperlink r:id="rId10" w:history="1">
        <w:r w:rsidRPr="00D736E2">
          <w:rPr>
            <w:rStyle w:val="Hyperlink"/>
          </w:rPr>
          <w:t>HJ</w:t>
        </w:r>
      </w:hyperlink>
      <w:r>
        <w:noBreakHyphen/>
        <w:t>23</w:t>
      </w:r>
    </w:p>
    <w:p w:rsidR="00B31F85" w:rsidRDefault="00993D6C">
      <w:pPr>
        <w:widowControl w:val="0"/>
        <w:tabs>
          <w:tab w:val="right" w:pos="1008"/>
          <w:tab w:val="left" w:pos="1152"/>
          <w:tab w:val="left" w:pos="1872"/>
          <w:tab w:val="left" w:pos="9187"/>
        </w:tabs>
        <w:ind w:left="2088" w:hanging="2088"/>
      </w:pPr>
      <w:r>
        <w:tab/>
        <w:t>4/21/2009</w:t>
      </w:r>
      <w:r>
        <w:tab/>
        <w:t>House</w:t>
      </w:r>
      <w:r>
        <w:tab/>
        <w:t xml:space="preserve">Referred to Committee on </w:t>
      </w:r>
      <w:r>
        <w:rPr>
          <w:b/>
        </w:rPr>
        <w:t>Invitations and Memorial Resolutions</w:t>
      </w:r>
      <w:r>
        <w:t xml:space="preserve"> </w:t>
      </w:r>
      <w:hyperlink r:id="rId11" w:history="1">
        <w:r w:rsidRPr="00D736E2">
          <w:rPr>
            <w:rStyle w:val="Hyperlink"/>
          </w:rPr>
          <w:t>HJ</w:t>
        </w:r>
      </w:hyperlink>
      <w:r>
        <w:noBreakHyphen/>
        <w:t>23</w:t>
      </w:r>
    </w:p>
    <w:p w:rsidR="00B31F85" w:rsidRDefault="00B31F85">
      <w:pPr>
        <w:widowControl w:val="0"/>
        <w:tabs>
          <w:tab w:val="right" w:pos="1008"/>
          <w:tab w:val="left" w:pos="1152"/>
          <w:tab w:val="left" w:pos="1872"/>
          <w:tab w:val="left" w:pos="9187"/>
        </w:tabs>
        <w:ind w:left="2088" w:hanging="2088"/>
      </w:pPr>
    </w:p>
    <w:p w:rsidR="00B31F85" w:rsidRDefault="00B31F85">
      <w:pPr>
        <w:widowControl w:val="0"/>
        <w:tabs>
          <w:tab w:val="right" w:pos="1008"/>
          <w:tab w:val="left" w:pos="1152"/>
          <w:tab w:val="left" w:pos="1872"/>
          <w:tab w:val="left" w:pos="9187"/>
        </w:tabs>
        <w:ind w:left="2088" w:hanging="2088"/>
      </w:pPr>
    </w:p>
    <w:p w:rsidR="00B31F85" w:rsidRDefault="00993D6C">
      <w:pPr>
        <w:widowControl w:val="0"/>
      </w:pPr>
      <w:r>
        <w:rPr>
          <w:b/>
        </w:rPr>
        <w:t>VERSIONS OF THIS BILL</w:t>
      </w:r>
    </w:p>
    <w:p w:rsidR="00B31F85" w:rsidRDefault="00B31F85">
      <w:pPr>
        <w:widowControl w:val="0"/>
      </w:pPr>
    </w:p>
    <w:p w:rsidR="00B31F85" w:rsidRDefault="002C2F38">
      <w:pPr>
        <w:widowControl w:val="0"/>
      </w:pPr>
      <w:hyperlink r:id="rId12" w:history="1">
        <w:r w:rsidR="00993D6C">
          <w:rPr>
            <w:rStyle w:val="Hyperlink"/>
          </w:rPr>
          <w:t>3/31/2009</w:t>
        </w:r>
      </w:hyperlink>
    </w:p>
    <w:p w:rsidR="00B31F85" w:rsidRDefault="002C2F38">
      <w:hyperlink r:id="rId13" w:history="1">
        <w:r w:rsidR="00993D6C">
          <w:rPr>
            <w:rStyle w:val="Hyperlink"/>
          </w:rPr>
          <w:t>4/2/2009</w:t>
        </w:r>
      </w:hyperlink>
    </w:p>
    <w:p w:rsidR="00B31F85" w:rsidRDefault="002C2F38">
      <w:hyperlink r:id="rId14" w:history="1">
        <w:r w:rsidR="00993D6C">
          <w:rPr>
            <w:rStyle w:val="Hyperlink"/>
          </w:rPr>
          <w:t>4/6/2009</w:t>
        </w:r>
      </w:hyperlink>
    </w:p>
    <w:p w:rsidR="00B31F85" w:rsidRDefault="00B31F85"/>
    <w:p w:rsidR="00B31F85" w:rsidRDefault="00B31F85">
      <w:pPr>
        <w:sectPr w:rsidR="00B31F85">
          <w:pgSz w:w="12240" w:h="15840" w:code="1"/>
          <w:pgMar w:top="1080" w:right="1440" w:bottom="1080" w:left="1440" w:header="720" w:footer="720" w:gutter="0"/>
          <w:cols w:space="720"/>
          <w:noEndnote/>
          <w:docGrid w:linePitch="360"/>
        </w:sectPr>
      </w:pPr>
    </w:p>
    <w:p w:rsidR="00B31F85" w:rsidRDefault="0099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rsidR="00B31F85" w:rsidRDefault="0099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 2009</w:t>
      </w: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F85" w:rsidRDefault="00993D6C">
      <w:pPr>
        <w:tabs>
          <w:tab w:val="right" w:pos="5933"/>
        </w:tabs>
        <w:suppressAutoHyphens/>
        <w:jc w:val="both"/>
        <w:rPr>
          <w:rFonts w:eastAsia="Times New Roman"/>
        </w:rPr>
      </w:pPr>
      <w:r>
        <w:rPr>
          <w:rFonts w:eastAsia="Times New Roman"/>
        </w:rPr>
        <w:tab/>
      </w:r>
      <w:r>
        <w:rPr>
          <w:rFonts w:eastAsia="Times New Roman"/>
          <w:b/>
          <w:sz w:val="36"/>
        </w:rPr>
        <w:t>S. 655</w:t>
      </w: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F85" w:rsidRDefault="0099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Ryberg, Knotts, Hutto, Ford, Peeler, Leventis, Alexander, Setzler, O’Dell, Rose, Massey, Elliott, Davis, Nicholson, Land, L. Martin, Bryant, Campsen, Courson, Campbell, Grooms and Verdin</w:t>
      </w: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F85" w:rsidRDefault="00993D6C">
      <w:pPr>
        <w:tabs>
          <w:tab w:val="right" w:pos="5933"/>
        </w:tabs>
        <w:suppressAutoHyphens/>
        <w:jc w:val="both"/>
        <w:rPr>
          <w:rFonts w:eastAsia="Times New Roman"/>
        </w:rPr>
      </w:pPr>
      <w:r>
        <w:rPr>
          <w:rFonts w:eastAsia="Times New Roman"/>
        </w:rPr>
        <w:t>S. Printed 4/2/09--S.</w:t>
      </w:r>
      <w:r>
        <w:rPr>
          <w:rFonts w:eastAsia="Times New Roman"/>
        </w:rPr>
        <w:tab/>
        <w:t>[SEC 4/6/09 10:20 AM]</w:t>
      </w:r>
    </w:p>
    <w:p w:rsidR="00B31F85" w:rsidRDefault="0099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31, 2009.</w:t>
      </w:r>
    </w:p>
    <w:p w:rsidR="00B31F85" w:rsidRDefault="0099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31F85">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F85" w:rsidRDefault="0099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F85" w:rsidRDefault="0099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Pr>
          <w:rFonts w:eastAsia="Times New Roman"/>
        </w:rPr>
        <w:t xml:space="preserve">TO URGE </w:t>
      </w:r>
      <w:r>
        <w:rPr>
          <w:color w:val="000000" w:themeColor="text1"/>
          <w:u w:color="000000" w:themeColor="text1"/>
        </w:rPr>
        <w:t>THE CONGRESS OF THE UNITED STATES TO ENDORSE YUCCA MOUNTAIN’S SUITABILITY AS A PERMANENT FEDERAL REPOSITORY FOR HIGH</w:t>
      </w:r>
      <w:r>
        <w:rPr>
          <w:color w:val="000000" w:themeColor="text1"/>
          <w:u w:color="000000" w:themeColor="text1"/>
        </w:rPr>
        <w:noBreakHyphen/>
        <w:t>LEVEL RADIOACTIVE MATERIALS.</w:t>
      </w: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31F85" w:rsidRDefault="0099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1975, the State of Nevada passed Assembly Joint Resolution No. 15 strongly urging “the Energy Research and Development Administration to choose the Nevada Test Site for the storage and processing of nuclear material”; and</w:t>
      </w: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F85" w:rsidRDefault="0099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Department of Energy is obligated to provide a site for disposal of spent nuclear fuel in accordance with the Nuclear Waste Policy Act of 1982; and </w:t>
      </w: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F85" w:rsidRDefault="0099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Department of Energy has the responsibility for the disposal of spent nuclear fuel from commercial power plants and high</w:t>
      </w:r>
      <w:r>
        <w:rPr>
          <w:color w:val="000000" w:themeColor="text1"/>
          <w:u w:color="000000" w:themeColor="text1"/>
        </w:rPr>
        <w:noBreakHyphen/>
        <w:t xml:space="preserve">level radioactive waste from U.S. defense facilities in order to protect the public health and safety and the environment; and </w:t>
      </w: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F85" w:rsidRDefault="0099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failure to provide a repository or to remove spent nuclear fuel from commercial power plants in a timely manner, the failure of the Department of Energy to fulfill its legal obligation in a timely manner, and the failure of Congress to require Department of Energy to meet its legal obligations has created a situation that results in increased cost to ratepayers and severely limits the continued operations of all nuclear plants; and</w:t>
      </w: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F85" w:rsidRDefault="0099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continued storage of high</w:t>
      </w:r>
      <w:r>
        <w:rPr>
          <w:color w:val="000000" w:themeColor="text1"/>
          <w:u w:color="000000" w:themeColor="text1"/>
        </w:rPr>
        <w:noBreakHyphen/>
        <w:t>level radioactive spent nuclear fuel at the Savannah River National Laboratory is not in the best interests of the citizens of the State of South Carolina; and</w:t>
      </w: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F85" w:rsidRDefault="0099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resurgence of nuclear energy in the world energy market has led to a reassessment of programs for the term management of used fuel and the support of the nuclear fuel; and </w:t>
      </w: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F85" w:rsidRDefault="0099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Savannah River National Laboratory has more than five decades of experience in all the technology elements associated with the nuclear fuel cycle; and</w:t>
      </w: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F85" w:rsidRDefault="0099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Savannah River National Laboratory continues to provide the technical leadership and support for important national and international priorities related to the safe management of spent nuclear fuels including spent fuel transportation, interim wet and dry storage of spent fuel, and the development of spent fuel disposition technologies; and</w:t>
      </w: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F85" w:rsidRDefault="0099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there have been over 3,000 shipments of used fuel in the United States without a release of the content of the containers; and</w:t>
      </w: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F85" w:rsidRDefault="0099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issuance by the Department of Energy of the Preliminary Site Suitability Evaluation, culminating nearly twenty years of scientific and environmental study, demonstrates that Yucca Mountain is scientifically suitable for use as a repository; and</w:t>
      </w: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F85" w:rsidRDefault="0099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Yucca Mountain, Nevada, is a suitable site for an underground disposal facility for used fuel from nuclear power plants and high</w:t>
      </w:r>
      <w:r>
        <w:rPr>
          <w:color w:val="000000" w:themeColor="text1"/>
          <w:u w:color="000000" w:themeColor="text1"/>
        </w:rPr>
        <w:noBreakHyphen/>
        <w:t xml:space="preserve">level radioactive waste from our nation’s defense facilities.  Now, therefore, </w:t>
      </w: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F85" w:rsidRDefault="0099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F85" w:rsidRDefault="0099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General Assembly of South Carolina urges the Congress of the United States to endorse Yucca Mountain’s suitability as a permanent federal repository for high</w:t>
      </w:r>
      <w:r>
        <w:rPr>
          <w:color w:val="000000" w:themeColor="text1"/>
          <w:u w:color="000000" w:themeColor="text1"/>
        </w:rPr>
        <w:noBreakHyphen/>
        <w:t>level radioactive materials.</w:t>
      </w: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F85" w:rsidRDefault="0099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further resolved that a copy of this resolution be sent to the President of the United States, the Governor of the State of South Carolina, and to each member of the state’s Congressional Delegation. </w:t>
      </w:r>
    </w:p>
    <w:p w:rsidR="00B31F85" w:rsidRDefault="0099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31F85" w:rsidRDefault="00B31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31F85" w:rsidSect="00B31F85">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F85" w:rsidRDefault="00993D6C">
      <w:r>
        <w:separator/>
      </w:r>
    </w:p>
  </w:endnote>
  <w:endnote w:type="continuationSeparator" w:id="0">
    <w:p w:rsidR="00B31F85" w:rsidRDefault="00993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5C63A9-C006-4260-BC67-C0549A8673E5}"/>
    <w:embedBold r:id="rId2" w:fontKey="{2767DF00-CF6C-48B6-B91E-C4A289A1262E}"/>
  </w:font>
  <w:font w:name="Calibri">
    <w:panose1 w:val="020F0502020204030204"/>
    <w:charset w:val="00"/>
    <w:family w:val="swiss"/>
    <w:pitch w:val="variable"/>
    <w:sig w:usb0="E10002FF" w:usb1="4000ACFF" w:usb2="00000009" w:usb3="00000000" w:csb0="0000019F" w:csb1="00000000"/>
    <w:embedRegular r:id="rId3" w:fontKey="{B10B8FA8-EC5C-4B88-B6AE-E46491829A05}"/>
    <w:embedBold r:id="rId4" w:fontKey="{A0CECDB2-8C5E-4684-AC79-A9EF1A376F9C}"/>
  </w:font>
  <w:font w:name="Cambria">
    <w:panose1 w:val="02040503050406030204"/>
    <w:charset w:val="00"/>
    <w:family w:val="roman"/>
    <w:pitch w:val="variable"/>
    <w:sig w:usb0="E00002FF" w:usb1="400004FF" w:usb2="00000000" w:usb3="00000000" w:csb0="0000019F" w:csb1="00000000"/>
    <w:embedRegular r:id="rId5" w:fontKey="{BBDB040E-4818-4F79-985F-DD18A72FA1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F85" w:rsidRDefault="00993D6C">
    <w:pPr>
      <w:pStyle w:val="Footer"/>
      <w:tabs>
        <w:tab w:val="clear" w:pos="4680"/>
        <w:tab w:val="clear" w:pos="9360"/>
        <w:tab w:val="center" w:pos="2995"/>
      </w:tabs>
      <w:spacing w:before="120"/>
    </w:pPr>
    <w:r>
      <w:t>[655-</w:t>
    </w:r>
    <w:r w:rsidR="002C2F38">
      <w:fldChar w:fldCharType="begin"/>
    </w:r>
    <w:r w:rsidR="002C2F38">
      <w:instrText xml:space="preserve"> PAGE  \* MERGEFORMAT </w:instrText>
    </w:r>
    <w:r w:rsidR="002C2F38">
      <w:fldChar w:fldCharType="separate"/>
    </w:r>
    <w:r w:rsidR="002C2F38">
      <w:rPr>
        <w:noProof/>
      </w:rPr>
      <w:t>1</w:t>
    </w:r>
    <w:r w:rsidR="002C2F3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F85" w:rsidRDefault="00993D6C">
    <w:pPr>
      <w:pStyle w:val="Footer"/>
      <w:tabs>
        <w:tab w:val="clear" w:pos="4680"/>
        <w:tab w:val="clear" w:pos="9360"/>
        <w:tab w:val="center" w:pos="2995"/>
      </w:tabs>
      <w:spacing w:before="120"/>
    </w:pPr>
    <w:r>
      <w:t>[655]</w:t>
    </w:r>
    <w:r>
      <w:tab/>
    </w:r>
    <w:r w:rsidR="002C2F38">
      <w:fldChar w:fldCharType="begin"/>
    </w:r>
    <w:r w:rsidR="002C2F38">
      <w:instrText xml:space="preserve"> PAGE  \* MERGEFORMAT </w:instrText>
    </w:r>
    <w:r w:rsidR="002C2F38">
      <w:fldChar w:fldCharType="separate"/>
    </w:r>
    <w:r>
      <w:rPr>
        <w:noProof/>
      </w:rPr>
      <w:t>2</w:t>
    </w:r>
    <w:r w:rsidR="002C2F3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F85" w:rsidRDefault="00993D6C">
      <w:r>
        <w:separator/>
      </w:r>
    </w:p>
  </w:footnote>
  <w:footnote w:type="continuationSeparator" w:id="0">
    <w:p w:rsidR="00B31F85" w:rsidRDefault="00993D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8ENER.MRH.WGR"/>
    <w:docVar w:name="CoverAttorneyInitials" w:val="MRH"/>
    <w:docVar w:name="CoverAttorneyLastName" w:val="Hitchcock"/>
    <w:docVar w:name="CoverBillType" w:val="c"/>
    <w:docVar w:name="CoverSenator" w:val="WGR"/>
    <w:docVar w:name="dvBillNumber" w:val="655"/>
    <w:docVar w:name="dvBillNumberPrefix" w:val="S. "/>
    <w:docVar w:name="dvOriginalBody" w:val="Senate"/>
    <w:docVar w:name="fulldraftpath" w:val="L:\S-RES\WGR\008ENER.MRH.WGR.DOCX"/>
    <w:docVar w:name="NameofBody" w:val="S"/>
    <w:docVar w:name="vgroup2" w:val="S-RES"/>
  </w:docVars>
  <w:rsids>
    <w:rsidRoot w:val="00B31F85"/>
    <w:rsid w:val="002C2F38"/>
    <w:rsid w:val="00472854"/>
    <w:rsid w:val="00993D6C"/>
    <w:rsid w:val="00B31F85"/>
    <w:rsid w:val="00D736E2"/>
    <w:rsid w:val="00D84790"/>
    <w:rsid w:val="00FE0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7489207C-C4DF-4664-97BC-6AFD3B701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F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31F85"/>
    <w:pPr>
      <w:tabs>
        <w:tab w:val="center" w:pos="4680"/>
        <w:tab w:val="right" w:pos="9360"/>
      </w:tabs>
    </w:pPr>
  </w:style>
  <w:style w:type="character" w:customStyle="1" w:styleId="FooterChar">
    <w:name w:val="Footer Char"/>
    <w:basedOn w:val="DefaultParagraphFont"/>
    <w:link w:val="Footer"/>
    <w:uiPriority w:val="99"/>
    <w:semiHidden/>
    <w:rsid w:val="00B31F85"/>
  </w:style>
  <w:style w:type="character" w:styleId="PageNumber">
    <w:name w:val="page number"/>
    <w:basedOn w:val="DefaultParagraphFont"/>
    <w:uiPriority w:val="99"/>
    <w:semiHidden/>
    <w:unhideWhenUsed/>
    <w:rsid w:val="00B31F85"/>
  </w:style>
  <w:style w:type="character" w:styleId="LineNumber">
    <w:name w:val="line number"/>
    <w:basedOn w:val="DefaultParagraphFont"/>
    <w:uiPriority w:val="99"/>
    <w:semiHidden/>
    <w:unhideWhenUsed/>
    <w:rsid w:val="00B31F85"/>
  </w:style>
  <w:style w:type="paragraph" w:styleId="Header">
    <w:name w:val="header"/>
    <w:basedOn w:val="Normal"/>
    <w:link w:val="HeaderChar"/>
    <w:uiPriority w:val="99"/>
    <w:semiHidden/>
    <w:unhideWhenUsed/>
    <w:rsid w:val="00B31F85"/>
    <w:pPr>
      <w:tabs>
        <w:tab w:val="center" w:pos="4680"/>
        <w:tab w:val="right" w:pos="9360"/>
      </w:tabs>
    </w:pPr>
  </w:style>
  <w:style w:type="character" w:customStyle="1" w:styleId="HeaderChar">
    <w:name w:val="Header Char"/>
    <w:basedOn w:val="DefaultParagraphFont"/>
    <w:link w:val="Header"/>
    <w:uiPriority w:val="99"/>
    <w:semiHidden/>
    <w:rsid w:val="00B31F85"/>
  </w:style>
  <w:style w:type="paragraph" w:customStyle="1" w:styleId="BillDots">
    <w:name w:val="BillDots"/>
    <w:basedOn w:val="Normal"/>
    <w:qFormat/>
    <w:rsid w:val="00B31F8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31F85"/>
    <w:pPr>
      <w:tabs>
        <w:tab w:val="right" w:pos="5904"/>
      </w:tabs>
    </w:pPr>
  </w:style>
  <w:style w:type="character" w:styleId="Hyperlink">
    <w:name w:val="Hyperlink"/>
    <w:basedOn w:val="DefaultParagraphFont"/>
    <w:uiPriority w:val="99"/>
    <w:unhideWhenUsed/>
    <w:rsid w:val="00B31F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02-09.docx" TargetMode="External"/><Relationship Id="rId13" Type="http://schemas.openxmlformats.org/officeDocument/2006/relationships/hyperlink" Target="file:///p:\pprever\2009-10\655_20090402.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09\03-31-09.docx" TargetMode="External"/><Relationship Id="rId12" Type="http://schemas.openxmlformats.org/officeDocument/2006/relationships/hyperlink" Target="file:///p:\pprever\2009-10\655_20090331.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09\03-31-09.docx" TargetMode="External"/><Relationship Id="rId11" Type="http://schemas.openxmlformats.org/officeDocument/2006/relationships/hyperlink" Target="file:///h:\HJ%20Archive\2009\04-21-09.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HJ%20Archive\2009\04-21-09.docx" TargetMode="External"/><Relationship Id="rId4" Type="http://schemas.openxmlformats.org/officeDocument/2006/relationships/footnotes" Target="footnotes.xml"/><Relationship Id="rId9" Type="http://schemas.openxmlformats.org/officeDocument/2006/relationships/hyperlink" Target="file:///h:\SJ%20Archive\2009\04-14-09.docx" TargetMode="External"/><Relationship Id="rId14" Type="http://schemas.openxmlformats.org/officeDocument/2006/relationships/hyperlink" Target="file:///p:\pprever\2009-10\655_2009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701</Words>
  <Characters>3982</Characters>
  <Application>Microsoft Office Word</Application>
  <DocSecurity>0</DocSecurity>
  <Lines>137</Lines>
  <Paragraphs>47</Paragraphs>
  <ScaleCrop>false</ScaleCrop>
  <Company> </Company>
  <LinksUpToDate>false</LinksUpToDate>
  <CharactersWithSpaces>4661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655: Yucca Mountain - South Carolina Legislature Online</dc:title>
  <dc:subject/>
  <dc:creator>HUTHB</dc:creator>
  <cp:keywords/>
  <dc:description/>
  <cp:lastModifiedBy>N Cumfer</cp:lastModifiedBy>
  <cp:revision>12</cp:revision>
  <dcterms:created xsi:type="dcterms:W3CDTF">2009-04-06T14:20:00Z</dcterms:created>
  <dcterms:modified xsi:type="dcterms:W3CDTF">2014-11-24T15:03:00Z</dcterms:modified>
</cp:coreProperties>
</file>