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C7A" w:rsidRDefault="00417D18">
      <w:pPr>
        <w:widowControl w:val="0"/>
        <w:jc w:val="center"/>
      </w:pPr>
      <w:bookmarkStart w:id="0" w:name="_GoBack"/>
      <w:bookmarkEnd w:id="0"/>
      <w:r>
        <w:rPr>
          <w:b/>
        </w:rPr>
        <w:t>South Carolina General Assembly</w:t>
      </w:r>
    </w:p>
    <w:p w:rsidR="00BC6C7A" w:rsidRDefault="00417D18">
      <w:pPr>
        <w:widowControl w:val="0"/>
        <w:jc w:val="center"/>
      </w:pPr>
      <w:r>
        <w:t>118th Session, 2009-2010</w:t>
      </w:r>
    </w:p>
    <w:p w:rsidR="00BC6C7A" w:rsidRDefault="00BC6C7A">
      <w:pPr>
        <w:widowControl w:val="0"/>
        <w:jc w:val="left"/>
      </w:pPr>
    </w:p>
    <w:p w:rsidR="00BC6C7A" w:rsidRDefault="00417D18">
      <w:pPr>
        <w:widowControl w:val="0"/>
        <w:jc w:val="left"/>
        <w:rPr>
          <w:b/>
        </w:rPr>
      </w:pPr>
      <w:r>
        <w:rPr>
          <w:b/>
        </w:rPr>
        <w:t>S. 684</w:t>
      </w:r>
    </w:p>
    <w:p w:rsidR="00BC6C7A" w:rsidRDefault="00BC6C7A">
      <w:pPr>
        <w:widowControl w:val="0"/>
        <w:jc w:val="left"/>
        <w:rPr>
          <w:b/>
        </w:rPr>
      </w:pPr>
    </w:p>
    <w:p w:rsidR="00BC6C7A" w:rsidRDefault="00417D18">
      <w:pPr>
        <w:widowControl w:val="0"/>
        <w:jc w:val="left"/>
      </w:pPr>
      <w:r>
        <w:rPr>
          <w:b/>
        </w:rPr>
        <w:t>STATUS INFORMATION</w:t>
      </w:r>
    </w:p>
    <w:p w:rsidR="00BC6C7A" w:rsidRDefault="00BC6C7A">
      <w:pPr>
        <w:widowControl w:val="0"/>
        <w:jc w:val="left"/>
      </w:pPr>
    </w:p>
    <w:p w:rsidR="00BC6C7A" w:rsidRDefault="00417D18">
      <w:pPr>
        <w:widowControl w:val="0"/>
        <w:jc w:val="left"/>
      </w:pPr>
      <w:r>
        <w:t>Senate Resolution</w:t>
      </w:r>
    </w:p>
    <w:p w:rsidR="00BC6C7A" w:rsidRDefault="00417D18">
      <w:pPr>
        <w:widowControl w:val="0"/>
        <w:jc w:val="left"/>
      </w:pPr>
      <w:r>
        <w:t>Sponsors: Senators O'Dell and Nicholson</w:t>
      </w:r>
    </w:p>
    <w:p w:rsidR="00BC6C7A" w:rsidRDefault="00417D18">
      <w:pPr>
        <w:widowControl w:val="0"/>
        <w:jc w:val="left"/>
      </w:pPr>
      <w:r>
        <w:t>Document Path: l:\council\bills\rm\1215ab09.docx</w:t>
      </w:r>
    </w:p>
    <w:p w:rsidR="00BC6C7A" w:rsidRDefault="00417D18">
      <w:pPr>
        <w:widowControl w:val="0"/>
        <w:jc w:val="left"/>
      </w:pPr>
      <w:r>
        <w:t>Companion/Similar bill(s): 3910</w:t>
      </w:r>
    </w:p>
    <w:p w:rsidR="00BC6C7A" w:rsidRDefault="00BC6C7A">
      <w:pPr>
        <w:widowControl w:val="0"/>
        <w:jc w:val="left"/>
      </w:pPr>
    </w:p>
    <w:p w:rsidR="00BC6C7A" w:rsidRDefault="00417D18">
      <w:pPr>
        <w:widowControl w:val="0"/>
        <w:jc w:val="left"/>
      </w:pPr>
      <w:r>
        <w:t>Introduced in the Senate on April 14, 2009</w:t>
      </w:r>
    </w:p>
    <w:p w:rsidR="00BC6C7A" w:rsidRDefault="00417D18">
      <w:pPr>
        <w:widowControl w:val="0"/>
        <w:jc w:val="left"/>
      </w:pPr>
      <w:r>
        <w:t>Adopted by the Senate on April 14, 2009</w:t>
      </w:r>
    </w:p>
    <w:p w:rsidR="00BC6C7A" w:rsidRDefault="00BC6C7A">
      <w:pPr>
        <w:widowControl w:val="0"/>
        <w:jc w:val="left"/>
      </w:pPr>
    </w:p>
    <w:p w:rsidR="00BC6C7A" w:rsidRDefault="00417D18">
      <w:pPr>
        <w:widowControl w:val="0"/>
        <w:jc w:val="left"/>
      </w:pPr>
      <w:r>
        <w:t>Summary: Dyan Webb</w:t>
      </w:r>
    </w:p>
    <w:p w:rsidR="00BC6C7A" w:rsidRDefault="00BC6C7A">
      <w:pPr>
        <w:widowControl w:val="0"/>
        <w:jc w:val="left"/>
      </w:pPr>
    </w:p>
    <w:p w:rsidR="00BC6C7A" w:rsidRDefault="00BC6C7A">
      <w:pPr>
        <w:widowControl w:val="0"/>
        <w:jc w:val="left"/>
      </w:pPr>
    </w:p>
    <w:p w:rsidR="00BC6C7A" w:rsidRDefault="00417D18">
      <w:pPr>
        <w:widowControl w:val="0"/>
        <w:tabs>
          <w:tab w:val="center" w:pos="590"/>
          <w:tab w:val="center" w:pos="1440"/>
          <w:tab w:val="left" w:pos="1872"/>
          <w:tab w:val="left" w:pos="9187"/>
        </w:tabs>
        <w:jc w:val="left"/>
      </w:pPr>
      <w:r>
        <w:rPr>
          <w:b/>
        </w:rPr>
        <w:t>HISTORY OF LEGISLATIVE ACTIONS</w:t>
      </w:r>
    </w:p>
    <w:p w:rsidR="00BC6C7A" w:rsidRDefault="00BC6C7A">
      <w:pPr>
        <w:widowControl w:val="0"/>
        <w:tabs>
          <w:tab w:val="center" w:pos="590"/>
          <w:tab w:val="center" w:pos="1440"/>
          <w:tab w:val="left" w:pos="1872"/>
          <w:tab w:val="left" w:pos="9187"/>
        </w:tabs>
        <w:jc w:val="left"/>
      </w:pPr>
    </w:p>
    <w:p w:rsidR="00BC6C7A" w:rsidRDefault="00417D1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C6C7A" w:rsidRDefault="00417D18">
      <w:pPr>
        <w:widowControl w:val="0"/>
        <w:tabs>
          <w:tab w:val="right" w:pos="1008"/>
          <w:tab w:val="left" w:pos="1152"/>
          <w:tab w:val="left" w:pos="1872"/>
          <w:tab w:val="left" w:pos="9187"/>
        </w:tabs>
        <w:ind w:left="2088" w:hanging="2088"/>
        <w:jc w:val="left"/>
      </w:pPr>
      <w:r>
        <w:tab/>
        <w:t>4/14/2009</w:t>
      </w:r>
      <w:r>
        <w:tab/>
        <w:t>Senate</w:t>
      </w:r>
      <w:r>
        <w:tab/>
        <w:t xml:space="preserve">Introduced and adopted </w:t>
      </w:r>
      <w:hyperlink r:id="rId7" w:history="1">
        <w:r w:rsidRPr="00131245">
          <w:rPr>
            <w:rStyle w:val="Hyperlink"/>
          </w:rPr>
          <w:t>SJ</w:t>
        </w:r>
      </w:hyperlink>
      <w:r>
        <w:noBreakHyphen/>
        <w:t>5</w:t>
      </w:r>
    </w:p>
    <w:p w:rsidR="00BC6C7A" w:rsidRDefault="00BC6C7A">
      <w:pPr>
        <w:widowControl w:val="0"/>
        <w:tabs>
          <w:tab w:val="right" w:pos="1008"/>
          <w:tab w:val="left" w:pos="1152"/>
          <w:tab w:val="left" w:pos="1872"/>
          <w:tab w:val="left" w:pos="9187"/>
        </w:tabs>
        <w:ind w:left="2088" w:hanging="2088"/>
        <w:jc w:val="left"/>
      </w:pPr>
    </w:p>
    <w:p w:rsidR="00BC6C7A" w:rsidRDefault="00BC6C7A">
      <w:pPr>
        <w:widowControl w:val="0"/>
        <w:tabs>
          <w:tab w:val="right" w:pos="1008"/>
          <w:tab w:val="left" w:pos="1152"/>
          <w:tab w:val="left" w:pos="1872"/>
          <w:tab w:val="left" w:pos="9187"/>
        </w:tabs>
        <w:ind w:left="2088" w:hanging="2088"/>
        <w:jc w:val="left"/>
      </w:pPr>
    </w:p>
    <w:p w:rsidR="00BC6C7A" w:rsidRDefault="00417D18">
      <w:r>
        <w:rPr>
          <w:b/>
        </w:rPr>
        <w:t>VERSIONS OF THIS BILL</w:t>
      </w:r>
    </w:p>
    <w:p w:rsidR="00BC6C7A" w:rsidRDefault="00BC6C7A"/>
    <w:p w:rsidR="00BC6C7A" w:rsidRDefault="00523FFD">
      <w:hyperlink r:id="rId8" w:history="1">
        <w:r w:rsidR="00417D18">
          <w:rPr>
            <w:rStyle w:val="Hyperlink"/>
          </w:rPr>
          <w:t>4/14/2009</w:t>
        </w:r>
      </w:hyperlink>
    </w:p>
    <w:p w:rsidR="00BC6C7A" w:rsidRDefault="00BC6C7A"/>
    <w:p w:rsidR="00BC6C7A" w:rsidRDefault="00BC6C7A">
      <w:pPr>
        <w:sectPr w:rsidR="00BC6C7A">
          <w:pgSz w:w="12240" w:h="15840" w:code="1"/>
          <w:pgMar w:top="1080" w:right="1440" w:bottom="1080" w:left="1440" w:header="720" w:footer="720" w:gutter="0"/>
          <w:cols w:space="720"/>
          <w:noEndnote/>
          <w:docGrid w:linePitch="360"/>
        </w:sectPr>
      </w:pPr>
    </w:p>
    <w:p w:rsidR="00BC6C7A" w:rsidRDefault="00BC6C7A">
      <w:pPr>
        <w:pStyle w:val="BillDot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DYAN WEBB OF GREENWOOD FOR BEING NAMED 2009 SMALL BUSINESS ADMINISTRATION WOMEN IN BUSINESS CHAMPION OF THE YEAR FOR SOUTH CAROLINA.</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South Carolina Senate is pleased to learn that Dyan Webb of Greenwood has been named the 2009 Small Business Administration (SBA) Women in Business Champion of the Year for South Carolina; and</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Ms. Webb is a twenty</w:t>
      </w:r>
      <w:r>
        <w:noBreakHyphen/>
        <w:t>year member of Business &amp; Professional Women, a national organization whose mission is to “achieve equity for all women through advocacy, education, and information”.  She is involved with both the local Greenwood chapter, which she helps run, and the state chapter, where she has served a term as president.  She has also served as a representative to the organization’s national board; and</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 trained speech pathologist, Ms. Webb provides communication skills assistance to women business owners through her own small business, Corporate Communications; and</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as a volunteer, she works to strengthen the role of women business owners within the community.  Her most recent pro bono work for the local small business community includes teaching a session on business etiquette and networking for the Greenwood Chamber’s Connect YP program, which fosters business success for area young professionals; and</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in addition to her work with the Business and Professional Women organization, where she enthusiastically mentors the group’s members, Ms. Webb helps women start small </w:t>
      </w:r>
      <w:r>
        <w:lastRenderedPageBreak/>
        <w:t>businesses of their own, even when the start</w:t>
      </w:r>
      <w:r>
        <w:noBreakHyphen/>
        <w:t>up businesses might present competition for her own company; and</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excellence of her example, the Senate takes great pleasure in honoring Ms. Webb for winning the prestigious SBA Women in Business Champion of the Year award for 2009 and wishes her every future success.  Now, therefore,</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Dyan Webb of Greenwood for being named 2009 Small Business Administration Women in Business Champion of the Year for South Carolina.</w:t>
      </w:r>
    </w:p>
    <w:p w:rsidR="00BC6C7A" w:rsidRDefault="00BC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Dyan Webb.</w:t>
      </w:r>
    </w:p>
    <w:p w:rsidR="00BC6C7A" w:rsidRDefault="0041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C7A" w:rsidRDefault="00BC6C7A">
      <w:pPr>
        <w:suppressAutoHyphens/>
      </w:pPr>
    </w:p>
    <w:sectPr w:rsidR="00BC6C7A" w:rsidSect="00BC6C7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C7A" w:rsidRDefault="00417D18">
      <w:r>
        <w:separator/>
      </w:r>
    </w:p>
  </w:endnote>
  <w:endnote w:type="continuationSeparator" w:id="0">
    <w:p w:rsidR="00BC6C7A" w:rsidRDefault="0041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9C587-AC9A-40B1-9531-A90C9FCCBAD1}"/>
    <w:embedBold r:id="rId2" w:fontKey="{7534F8A5-9A09-4E1F-80F3-142A5C592F99}"/>
  </w:font>
  <w:font w:name="Calibri">
    <w:panose1 w:val="020F0502020204030204"/>
    <w:charset w:val="00"/>
    <w:family w:val="swiss"/>
    <w:pitch w:val="variable"/>
    <w:sig w:usb0="E10002FF" w:usb1="4000ACFF" w:usb2="00000009" w:usb3="00000000" w:csb0="0000019F" w:csb1="00000000"/>
    <w:embedRegular r:id="rId3" w:fontKey="{38EE6510-90E1-4C06-B187-31FEE11519BE}"/>
  </w:font>
  <w:font w:name="Cambria">
    <w:panose1 w:val="02040503050406030204"/>
    <w:charset w:val="00"/>
    <w:family w:val="roman"/>
    <w:pitch w:val="variable"/>
    <w:sig w:usb0="E00002FF" w:usb1="400004FF" w:usb2="00000000" w:usb3="00000000" w:csb0="0000019F" w:csb1="00000000"/>
    <w:embedRegular r:id="rId4" w:fontKey="{9EADD3BE-875C-487A-AF87-DE5488144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C7A" w:rsidRDefault="00417D18">
    <w:pPr>
      <w:pStyle w:val="Footer"/>
      <w:tabs>
        <w:tab w:val="clear" w:pos="4680"/>
        <w:tab w:val="clear" w:pos="9360"/>
        <w:tab w:val="center" w:pos="2995"/>
      </w:tabs>
      <w:spacing w:before="120"/>
    </w:pPr>
    <w:r>
      <w:t>[684]</w:t>
    </w:r>
    <w:r>
      <w:tab/>
    </w:r>
    <w:r w:rsidR="00523FFD">
      <w:fldChar w:fldCharType="begin"/>
    </w:r>
    <w:r w:rsidR="00523FFD">
      <w:instrText xml:space="preserve"> PAGE  \* MERGEFORMAT </w:instrText>
    </w:r>
    <w:r w:rsidR="00523FFD">
      <w:fldChar w:fldCharType="separate"/>
    </w:r>
    <w:r w:rsidR="00523FFD">
      <w:rPr>
        <w:noProof/>
      </w:rPr>
      <w:t>1</w:t>
    </w:r>
    <w:r w:rsidR="00523F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C7A" w:rsidRDefault="00417D18">
      <w:r>
        <w:separator/>
      </w:r>
    </w:p>
  </w:footnote>
  <w:footnote w:type="continuationSeparator" w:id="0">
    <w:p w:rsidR="00BC6C7A" w:rsidRDefault="00417D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5AB09"/>
    <w:docVar w:name="CoverBillType" w:val="r"/>
    <w:docVar w:name="docpath" w:val="L:\Council\bills\RM\1215AB09.DOCX"/>
    <w:docVar w:name="dvBillNumber" w:val="684"/>
    <w:docVar w:name="dvBillNumberPrefix" w:val="S. "/>
    <w:docVar w:name="dvOriginalBody" w:val="Senate"/>
    <w:docVar w:name="dvSteno" w:val="RM"/>
    <w:docVar w:name="NameofBody" w:val="s"/>
    <w:docVar w:name="vgroup2" w:val="Council"/>
  </w:docVars>
  <w:rsids>
    <w:rsidRoot w:val="00BC6C7A"/>
    <w:rsid w:val="00131245"/>
    <w:rsid w:val="003839C7"/>
    <w:rsid w:val="00417D18"/>
    <w:rsid w:val="00523FFD"/>
    <w:rsid w:val="009C4CAD"/>
    <w:rsid w:val="00BC6C7A"/>
    <w:rsid w:val="00E94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37DD55-CC9E-487B-931B-7F38C2A7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C7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6C7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C7A"/>
    <w:rPr>
      <w:rFonts w:eastAsia="Times New Roman" w:cs="Times New Roman"/>
      <w:b/>
      <w:sz w:val="30"/>
      <w:szCs w:val="20"/>
    </w:rPr>
  </w:style>
  <w:style w:type="paragraph" w:styleId="Header">
    <w:name w:val="header"/>
    <w:basedOn w:val="Normal"/>
    <w:link w:val="HeaderChar"/>
    <w:uiPriority w:val="99"/>
    <w:semiHidden/>
    <w:unhideWhenUsed/>
    <w:rsid w:val="00BC6C7A"/>
    <w:pPr>
      <w:tabs>
        <w:tab w:val="center" w:pos="4320"/>
        <w:tab w:val="right" w:pos="8640"/>
      </w:tabs>
    </w:pPr>
  </w:style>
  <w:style w:type="character" w:customStyle="1" w:styleId="HeaderChar">
    <w:name w:val="Header Char"/>
    <w:basedOn w:val="DefaultParagraphFont"/>
    <w:link w:val="Header"/>
    <w:uiPriority w:val="99"/>
    <w:semiHidden/>
    <w:rsid w:val="00BC6C7A"/>
    <w:rPr>
      <w:rFonts w:eastAsia="Times New Roman" w:cs="Times New Roman"/>
      <w:szCs w:val="20"/>
    </w:rPr>
  </w:style>
  <w:style w:type="paragraph" w:styleId="Footer">
    <w:name w:val="footer"/>
    <w:basedOn w:val="Normal"/>
    <w:link w:val="FooterChar"/>
    <w:uiPriority w:val="99"/>
    <w:unhideWhenUsed/>
    <w:rsid w:val="00BC6C7A"/>
    <w:pPr>
      <w:tabs>
        <w:tab w:val="center" w:pos="4680"/>
        <w:tab w:val="right" w:pos="9360"/>
      </w:tabs>
    </w:pPr>
  </w:style>
  <w:style w:type="character" w:customStyle="1" w:styleId="FooterChar">
    <w:name w:val="Footer Char"/>
    <w:basedOn w:val="DefaultParagraphFont"/>
    <w:link w:val="Footer"/>
    <w:uiPriority w:val="99"/>
    <w:rsid w:val="00BC6C7A"/>
    <w:rPr>
      <w:rFonts w:eastAsia="Times New Roman" w:cs="Times New Roman"/>
      <w:szCs w:val="20"/>
    </w:rPr>
  </w:style>
  <w:style w:type="character" w:styleId="PageNumber">
    <w:name w:val="page number"/>
    <w:basedOn w:val="DefaultParagraphFont"/>
    <w:uiPriority w:val="99"/>
    <w:semiHidden/>
    <w:unhideWhenUsed/>
    <w:rsid w:val="00BC6C7A"/>
  </w:style>
  <w:style w:type="character" w:styleId="LineNumber">
    <w:name w:val="line number"/>
    <w:basedOn w:val="DefaultParagraphFont"/>
    <w:uiPriority w:val="99"/>
    <w:semiHidden/>
    <w:unhideWhenUsed/>
    <w:rsid w:val="00BC6C7A"/>
  </w:style>
  <w:style w:type="paragraph" w:customStyle="1" w:styleId="BillDots">
    <w:name w:val="BillDots"/>
    <w:basedOn w:val="Normal"/>
    <w:autoRedefine/>
    <w:qFormat/>
    <w:rsid w:val="00BC6C7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C6C7A"/>
    <w:pPr>
      <w:tabs>
        <w:tab w:val="right" w:pos="5904"/>
      </w:tabs>
    </w:pPr>
  </w:style>
  <w:style w:type="character" w:styleId="Hyperlink">
    <w:name w:val="Hyperlink"/>
    <w:basedOn w:val="DefaultParagraphFont"/>
    <w:uiPriority w:val="99"/>
    <w:unhideWhenUsed/>
    <w:rsid w:val="00BC6C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4_20090414.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CADB3-2DCE-4623-AF83-B8DAC9723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408</Words>
  <Characters>2268</Characters>
  <Application>Microsoft Office Word</Application>
  <DocSecurity>0</DocSecurity>
  <Lines>89</Lines>
  <Paragraphs>28</Paragraphs>
  <ScaleCrop>false</ScaleCrop>
  <Company>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684: Dyan Webb - South Carolina Legislature Online</dc:title>
  <dc:subject/>
  <dc:creator>MCDOWELLR</dc:creator>
  <cp:keywords/>
  <dc:description/>
  <cp:lastModifiedBy>N Cumfer</cp:lastModifiedBy>
  <cp:revision>9</cp:revision>
  <dcterms:created xsi:type="dcterms:W3CDTF">2009-04-14T16:30:00Z</dcterms:created>
  <dcterms:modified xsi:type="dcterms:W3CDTF">2014-11-24T15:04:00Z</dcterms:modified>
</cp:coreProperties>
</file>