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36D" w:rsidRDefault="008E1363">
      <w:pPr>
        <w:widowControl w:val="0"/>
        <w:jc w:val="center"/>
      </w:pPr>
      <w:bookmarkStart w:id="0" w:name="_GoBack"/>
      <w:bookmarkEnd w:id="0"/>
      <w:r>
        <w:rPr>
          <w:b/>
        </w:rPr>
        <w:t>South Carolina General Assembly</w:t>
      </w:r>
    </w:p>
    <w:p w:rsidR="0077536D" w:rsidRDefault="008E1363">
      <w:pPr>
        <w:widowControl w:val="0"/>
        <w:jc w:val="center"/>
      </w:pPr>
      <w:r>
        <w:t>118th Session, 2009-2010</w:t>
      </w:r>
    </w:p>
    <w:p w:rsidR="0077536D" w:rsidRDefault="0077536D">
      <w:pPr>
        <w:widowControl w:val="0"/>
      </w:pPr>
    </w:p>
    <w:p w:rsidR="0077536D" w:rsidRDefault="008E1363">
      <w:pPr>
        <w:widowControl w:val="0"/>
        <w:rPr>
          <w:b/>
        </w:rPr>
      </w:pPr>
      <w:r>
        <w:rPr>
          <w:b/>
        </w:rPr>
        <w:t>S. 712</w:t>
      </w:r>
    </w:p>
    <w:p w:rsidR="0077536D" w:rsidRDefault="0077536D">
      <w:pPr>
        <w:widowControl w:val="0"/>
        <w:rPr>
          <w:b/>
        </w:rPr>
      </w:pPr>
    </w:p>
    <w:p w:rsidR="0077536D" w:rsidRDefault="008E1363">
      <w:pPr>
        <w:widowControl w:val="0"/>
      </w:pPr>
      <w:r>
        <w:rPr>
          <w:b/>
        </w:rPr>
        <w:t>STATUS INFORMATION</w:t>
      </w:r>
    </w:p>
    <w:p w:rsidR="0077536D" w:rsidRDefault="0077536D">
      <w:pPr>
        <w:widowControl w:val="0"/>
      </w:pPr>
    </w:p>
    <w:p w:rsidR="0077536D" w:rsidRDefault="008E1363">
      <w:pPr>
        <w:widowControl w:val="0"/>
      </w:pPr>
      <w:r>
        <w:t>Senate Resolution</w:t>
      </w:r>
    </w:p>
    <w:p w:rsidR="0077536D" w:rsidRDefault="008E1363">
      <w:pPr>
        <w:widowControl w:val="0"/>
      </w:pPr>
      <w:r>
        <w:t>Sponsors: Senators McGill, Courson, McConnell, Anderson, Peeler, Leventis, Rankin, Scott, O'Dell, Setzler, Leatherman, Alexander, Grooms, Elliott, Cromer, Ryberg, Land, Fair, Sheheen, Bryant, Knotts, Ford, Cleary, Thomas, Pinckney, Reese, Mulvaney, Shoopman, Verdin, L. Martin, Campsen, Rose, S. Martin, Bright, Williams, Malloy, Hutto, Matthews, Davis, Coleman, Massey, Nicholson, Hayes, Jackson, Lourie and Campbell</w:t>
      </w:r>
    </w:p>
    <w:p w:rsidR="0077536D" w:rsidRDefault="008E1363">
      <w:pPr>
        <w:widowControl w:val="0"/>
      </w:pPr>
      <w:r>
        <w:t>Document Path: l:\s-res\jym\001mcca.mrh.jym.docx</w:t>
      </w:r>
    </w:p>
    <w:p w:rsidR="0077536D" w:rsidRDefault="0077536D">
      <w:pPr>
        <w:widowControl w:val="0"/>
      </w:pPr>
    </w:p>
    <w:p w:rsidR="0077536D" w:rsidRDefault="008E1363">
      <w:pPr>
        <w:widowControl w:val="0"/>
      </w:pPr>
      <w:r>
        <w:t>Introduced in the Senate on April 15, 2009</w:t>
      </w:r>
    </w:p>
    <w:p w:rsidR="0077536D" w:rsidRDefault="008E1363">
      <w:pPr>
        <w:widowControl w:val="0"/>
      </w:pPr>
      <w:r>
        <w:t>Adopted by the Senate on April 15, 2009</w:t>
      </w:r>
    </w:p>
    <w:p w:rsidR="0077536D" w:rsidRDefault="0077536D">
      <w:pPr>
        <w:widowControl w:val="0"/>
      </w:pPr>
    </w:p>
    <w:p w:rsidR="0077536D" w:rsidRDefault="008E1363">
      <w:pPr>
        <w:widowControl w:val="0"/>
      </w:pPr>
      <w:r>
        <w:t>Summary: Gene McCaskill</w:t>
      </w:r>
    </w:p>
    <w:p w:rsidR="0077536D" w:rsidRDefault="0077536D">
      <w:pPr>
        <w:widowControl w:val="0"/>
      </w:pPr>
    </w:p>
    <w:p w:rsidR="0077536D" w:rsidRDefault="0077536D">
      <w:pPr>
        <w:widowControl w:val="0"/>
      </w:pPr>
    </w:p>
    <w:p w:rsidR="0077536D" w:rsidRDefault="008E1363">
      <w:pPr>
        <w:widowControl w:val="0"/>
        <w:tabs>
          <w:tab w:val="center" w:pos="590"/>
          <w:tab w:val="center" w:pos="1440"/>
          <w:tab w:val="left" w:pos="1872"/>
          <w:tab w:val="left" w:pos="9187"/>
        </w:tabs>
      </w:pPr>
      <w:r>
        <w:rPr>
          <w:b/>
        </w:rPr>
        <w:t>HISTORY OF LEGISLATIVE ACTIONS</w:t>
      </w:r>
    </w:p>
    <w:p w:rsidR="0077536D" w:rsidRDefault="0077536D">
      <w:pPr>
        <w:widowControl w:val="0"/>
        <w:tabs>
          <w:tab w:val="center" w:pos="590"/>
          <w:tab w:val="center" w:pos="1440"/>
          <w:tab w:val="left" w:pos="1872"/>
          <w:tab w:val="left" w:pos="9187"/>
        </w:tabs>
      </w:pPr>
    </w:p>
    <w:p w:rsidR="0077536D" w:rsidRDefault="008E136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77536D" w:rsidRDefault="008E1363">
      <w:pPr>
        <w:widowControl w:val="0"/>
        <w:tabs>
          <w:tab w:val="right" w:pos="1008"/>
          <w:tab w:val="left" w:pos="1152"/>
          <w:tab w:val="left" w:pos="1872"/>
          <w:tab w:val="left" w:pos="9187"/>
        </w:tabs>
        <w:ind w:left="2088" w:hanging="2088"/>
      </w:pPr>
      <w:r>
        <w:tab/>
        <w:t>4/15/2009</w:t>
      </w:r>
      <w:r>
        <w:tab/>
        <w:t>Senate</w:t>
      </w:r>
      <w:r>
        <w:tab/>
        <w:t xml:space="preserve">Introduced and adopted </w:t>
      </w:r>
      <w:hyperlink r:id="rId6" w:history="1">
        <w:r w:rsidRPr="00A60FD7">
          <w:rPr>
            <w:rStyle w:val="Hyperlink"/>
          </w:rPr>
          <w:t>SJ</w:t>
        </w:r>
      </w:hyperlink>
      <w:r>
        <w:noBreakHyphen/>
        <w:t>3</w:t>
      </w:r>
    </w:p>
    <w:p w:rsidR="0077536D" w:rsidRDefault="0077536D">
      <w:pPr>
        <w:widowControl w:val="0"/>
        <w:tabs>
          <w:tab w:val="right" w:pos="1008"/>
          <w:tab w:val="left" w:pos="1152"/>
          <w:tab w:val="left" w:pos="1872"/>
          <w:tab w:val="left" w:pos="9187"/>
        </w:tabs>
        <w:ind w:left="2088" w:hanging="2088"/>
      </w:pPr>
    </w:p>
    <w:p w:rsidR="0077536D" w:rsidRDefault="0077536D">
      <w:pPr>
        <w:widowControl w:val="0"/>
        <w:tabs>
          <w:tab w:val="right" w:pos="1008"/>
          <w:tab w:val="left" w:pos="1152"/>
          <w:tab w:val="left" w:pos="1872"/>
          <w:tab w:val="left" w:pos="9187"/>
        </w:tabs>
        <w:ind w:left="2088" w:hanging="2088"/>
      </w:pPr>
    </w:p>
    <w:p w:rsidR="0077536D" w:rsidRDefault="008E1363">
      <w:r>
        <w:rPr>
          <w:b/>
        </w:rPr>
        <w:t>VERSIONS OF THIS BILL</w:t>
      </w:r>
    </w:p>
    <w:p w:rsidR="0077536D" w:rsidRDefault="0077536D"/>
    <w:p w:rsidR="0077536D" w:rsidRDefault="00111482">
      <w:hyperlink r:id="rId7" w:history="1">
        <w:r w:rsidR="008E1363">
          <w:rPr>
            <w:rStyle w:val="Hyperlink"/>
          </w:rPr>
          <w:t>4/15/2009</w:t>
        </w:r>
      </w:hyperlink>
    </w:p>
    <w:p w:rsidR="0077536D" w:rsidRDefault="0077536D"/>
    <w:p w:rsidR="0077536D" w:rsidRDefault="0077536D">
      <w:pPr>
        <w:sectPr w:rsidR="0077536D">
          <w:pgSz w:w="12240" w:h="15840" w:code="1"/>
          <w:pgMar w:top="1080" w:right="1440" w:bottom="1080" w:left="1440" w:header="720" w:footer="720" w:gutter="0"/>
          <w:cols w:space="720"/>
          <w:noEndnote/>
          <w:docGrid w:linePitch="360"/>
        </w:sect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MR. GENE MCCASKILL ON BEING RECOGNIZED AS THE 2009 KEY CLUB INTERNATIONAL KEY OF HONOR RECIPIENT, AND TO THANK HIM FOR HIS EXTRAORDINARY DEDICATION AND COMMITMENT TO SERVICE.</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the Key of Honor is </w:t>
      </w:r>
      <w:r>
        <w:rPr>
          <w:color w:val="000000" w:themeColor="text1"/>
          <w:u w:color="000000" w:themeColor="text1"/>
        </w:rPr>
        <w:t>the most prestigious award presented by Key Club International and is presented to individuals for their extraordinary dedication and commitment to the Key Club; and</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Pr>
          <w:color w:val="000000" w:themeColor="text1"/>
          <w:u w:color="000000" w:themeColor="text1"/>
        </w:rPr>
        <w:t>over the past eighty-five years, the Carolinas District has been honored with seven recipients, and Mr. Gene McCaskill will become the eighth honoree from the Carolinas District; and</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Gene organized and chartered the Key Club at Camden Military Academy more than twenty years ago and continues to serve as their Advisor; and</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this club has not only been a very active club in their school and community but has provided numerous district officers as well as Key Club International board members, and without the many, many hours Gene McCaskill has given to these young men, this would not have occurred; and</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Gene has also served on the Key Club District Committee for more than ten years, and he also serves as the Parliamentarian and Laws and Regulations Chair for the Kiwanis District; and</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Senate of South Carolina takes great pride in honoring such outstanding South Carolina citizens. Now, therefore,</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and congratulates Mr. Gene McCaskill on being recognized as the 2009 Key Club International Key of Honor recipient, and thanks him for his extraordinary dedication and commitment to service.</w:t>
      </w:r>
    </w:p>
    <w:p w:rsidR="0077536D" w:rsidRDefault="00775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Gene McCaskill.</w:t>
      </w:r>
    </w:p>
    <w:p w:rsidR="0077536D" w:rsidRDefault="008E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536D" w:rsidRDefault="0077536D">
      <w:pPr>
        <w:suppressAutoHyphens/>
        <w:jc w:val="both"/>
        <w:rPr>
          <w:rFonts w:eastAsia="Times New Roman"/>
        </w:rPr>
      </w:pPr>
    </w:p>
    <w:sectPr w:rsidR="0077536D" w:rsidSect="00775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36D" w:rsidRDefault="008E1363">
      <w:r>
        <w:separator/>
      </w:r>
    </w:p>
  </w:endnote>
  <w:endnote w:type="continuationSeparator" w:id="0">
    <w:p w:rsidR="0077536D" w:rsidRDefault="008E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24AB4-DDDC-4F85-8243-DCE00AED1354}"/>
    <w:embedBold r:id="rId2" w:fontKey="{71C02AF3-D6D8-429C-B129-71F3595D47B4}"/>
  </w:font>
  <w:font w:name="Calibri">
    <w:panose1 w:val="020F0502020204030204"/>
    <w:charset w:val="00"/>
    <w:family w:val="swiss"/>
    <w:pitch w:val="variable"/>
    <w:sig w:usb0="E10002FF" w:usb1="4000ACFF" w:usb2="00000009" w:usb3="00000000" w:csb0="0000019F" w:csb1="00000000"/>
    <w:embedRegular r:id="rId3" w:fontKey="{E2FE2CFC-0B2C-4400-AE86-55363FB7FAB2}"/>
    <w:embedBold r:id="rId4" w:fontKey="{102AE0EE-7699-436D-8071-12D8EA4093D6}"/>
  </w:font>
  <w:font w:name="Cambria">
    <w:panose1 w:val="02040503050406030204"/>
    <w:charset w:val="00"/>
    <w:family w:val="roman"/>
    <w:pitch w:val="variable"/>
    <w:sig w:usb0="E00002FF" w:usb1="400004FF" w:usb2="00000000" w:usb3="00000000" w:csb0="0000019F" w:csb1="00000000"/>
    <w:embedRegular r:id="rId5" w:fontKey="{4403E7E6-A088-405A-8A1A-1F211DB98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36D" w:rsidRDefault="008E1363">
    <w:pPr>
      <w:pStyle w:val="Footer"/>
      <w:tabs>
        <w:tab w:val="clear" w:pos="4680"/>
        <w:tab w:val="clear" w:pos="9360"/>
        <w:tab w:val="center" w:pos="2995"/>
      </w:tabs>
      <w:spacing w:before="120"/>
    </w:pPr>
    <w:r>
      <w:t>[712]</w:t>
    </w:r>
    <w:r>
      <w:tab/>
    </w:r>
    <w:r w:rsidR="00111482">
      <w:fldChar w:fldCharType="begin"/>
    </w:r>
    <w:r w:rsidR="00111482">
      <w:instrText xml:space="preserve"> PAGE  \* MERGEFORMAT </w:instrText>
    </w:r>
    <w:r w:rsidR="00111482">
      <w:fldChar w:fldCharType="separate"/>
    </w:r>
    <w:r w:rsidR="00111482">
      <w:rPr>
        <w:noProof/>
      </w:rPr>
      <w:t>1</w:t>
    </w:r>
    <w:r w:rsidR="001114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36D" w:rsidRDefault="008E1363">
      <w:r>
        <w:separator/>
      </w:r>
    </w:p>
  </w:footnote>
  <w:footnote w:type="continuationSeparator" w:id="0">
    <w:p w:rsidR="0077536D" w:rsidRDefault="008E1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1MCCA.MRH.JYM"/>
    <w:docVar w:name="CoverAttorneyInitials" w:val="MRH"/>
    <w:docVar w:name="CoverAttorneyLastName" w:val="Hitchcock"/>
    <w:docVar w:name="CoverBillType" w:val="r"/>
    <w:docVar w:name="CoverSenator" w:val="JYM"/>
    <w:docVar w:name="dvBillNumber" w:val="712"/>
    <w:docVar w:name="dvBillNumberPrefix" w:val="S. "/>
    <w:docVar w:name="dvOriginalBody" w:val="Senate"/>
    <w:docVar w:name="fulldraftpath" w:val="L:\S-RES\JYM\001MCCA.MRH.JYM.DOCX"/>
    <w:docVar w:name="NameofBody" w:val="S"/>
    <w:docVar w:name="vgroup2" w:val="S-RES"/>
  </w:docVars>
  <w:rsids>
    <w:rsidRoot w:val="0077536D"/>
    <w:rsid w:val="00111482"/>
    <w:rsid w:val="00652C3B"/>
    <w:rsid w:val="0077536D"/>
    <w:rsid w:val="007F2745"/>
    <w:rsid w:val="008E1363"/>
    <w:rsid w:val="00A60FD7"/>
    <w:rsid w:val="00A64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198ED9EA-4073-4371-91E9-80B020D0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3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7536D"/>
    <w:pPr>
      <w:tabs>
        <w:tab w:val="center" w:pos="4680"/>
        <w:tab w:val="right" w:pos="9360"/>
      </w:tabs>
    </w:pPr>
  </w:style>
  <w:style w:type="character" w:customStyle="1" w:styleId="FooterChar">
    <w:name w:val="Footer Char"/>
    <w:basedOn w:val="DefaultParagraphFont"/>
    <w:link w:val="Footer"/>
    <w:uiPriority w:val="99"/>
    <w:semiHidden/>
    <w:rsid w:val="0077536D"/>
  </w:style>
  <w:style w:type="character" w:styleId="PageNumber">
    <w:name w:val="page number"/>
    <w:basedOn w:val="DefaultParagraphFont"/>
    <w:uiPriority w:val="99"/>
    <w:semiHidden/>
    <w:unhideWhenUsed/>
    <w:rsid w:val="0077536D"/>
  </w:style>
  <w:style w:type="character" w:styleId="LineNumber">
    <w:name w:val="line number"/>
    <w:basedOn w:val="DefaultParagraphFont"/>
    <w:uiPriority w:val="99"/>
    <w:semiHidden/>
    <w:unhideWhenUsed/>
    <w:rsid w:val="0077536D"/>
  </w:style>
  <w:style w:type="paragraph" w:styleId="Header">
    <w:name w:val="header"/>
    <w:basedOn w:val="Normal"/>
    <w:link w:val="HeaderChar"/>
    <w:uiPriority w:val="99"/>
    <w:semiHidden/>
    <w:unhideWhenUsed/>
    <w:rsid w:val="0077536D"/>
    <w:pPr>
      <w:tabs>
        <w:tab w:val="center" w:pos="4680"/>
        <w:tab w:val="right" w:pos="9360"/>
      </w:tabs>
    </w:pPr>
  </w:style>
  <w:style w:type="character" w:customStyle="1" w:styleId="HeaderChar">
    <w:name w:val="Header Char"/>
    <w:basedOn w:val="DefaultParagraphFont"/>
    <w:link w:val="Header"/>
    <w:uiPriority w:val="99"/>
    <w:semiHidden/>
    <w:rsid w:val="0077536D"/>
  </w:style>
  <w:style w:type="paragraph" w:customStyle="1" w:styleId="BillDots">
    <w:name w:val="BillDots"/>
    <w:basedOn w:val="Normal"/>
    <w:qFormat/>
    <w:rsid w:val="0077536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7536D"/>
    <w:pPr>
      <w:tabs>
        <w:tab w:val="right" w:pos="5904"/>
      </w:tabs>
    </w:pPr>
  </w:style>
  <w:style w:type="character" w:styleId="Hyperlink">
    <w:name w:val="Hyperlink"/>
    <w:basedOn w:val="DefaultParagraphFont"/>
    <w:uiPriority w:val="99"/>
    <w:unhideWhenUsed/>
    <w:rsid w:val="00775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12_200904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2179</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712: Gene McCaskill - South Carolina Legislature Online</dc:title>
  <dc:subject/>
  <dc:creator>EMILYMOORE</dc:creator>
  <cp:keywords/>
  <dc:description/>
  <cp:lastModifiedBy>N Cumfer</cp:lastModifiedBy>
  <cp:revision>8</cp:revision>
  <cp:lastPrinted>2009-04-13T19:23:00Z</cp:lastPrinted>
  <dcterms:created xsi:type="dcterms:W3CDTF">2009-04-15T18:54:00Z</dcterms:created>
  <dcterms:modified xsi:type="dcterms:W3CDTF">2014-11-24T15:04:00Z</dcterms:modified>
</cp:coreProperties>
</file>