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117D" w:rsidRDefault="00435BDD">
      <w:pPr>
        <w:widowControl w:val="0"/>
        <w:jc w:val="center"/>
        <w:rPr>
          <w:rFonts w:cs="Times New Roman"/>
        </w:rPr>
      </w:pPr>
      <w:bookmarkStart w:id="0" w:name="_GoBack"/>
      <w:bookmarkEnd w:id="0"/>
      <w:r>
        <w:rPr>
          <w:rFonts w:cs="Times New Roman"/>
          <w:b/>
        </w:rPr>
        <w:t>South Carolina General Assembly</w:t>
      </w:r>
    </w:p>
    <w:p w:rsidR="004A117D" w:rsidRDefault="00435BDD">
      <w:pPr>
        <w:widowControl w:val="0"/>
        <w:jc w:val="center"/>
        <w:rPr>
          <w:rFonts w:cs="Times New Roman"/>
        </w:rPr>
      </w:pPr>
      <w:r>
        <w:rPr>
          <w:rFonts w:cs="Times New Roman"/>
        </w:rPr>
        <w:t>118th Session, 2009-2010</w:t>
      </w:r>
    </w:p>
    <w:p w:rsidR="004A117D" w:rsidRDefault="004A117D">
      <w:pPr>
        <w:widowControl w:val="0"/>
        <w:jc w:val="left"/>
        <w:rPr>
          <w:rFonts w:cs="Times New Roman"/>
        </w:rPr>
      </w:pPr>
    </w:p>
    <w:p w:rsidR="004A117D" w:rsidRDefault="00435BDD">
      <w:pPr>
        <w:widowControl w:val="0"/>
        <w:jc w:val="left"/>
        <w:rPr>
          <w:rFonts w:cs="Times New Roman"/>
          <w:b/>
        </w:rPr>
      </w:pPr>
      <w:r>
        <w:rPr>
          <w:rFonts w:cs="Times New Roman"/>
          <w:b/>
        </w:rPr>
        <w:t>S. 72</w:t>
      </w:r>
    </w:p>
    <w:p w:rsidR="004A117D" w:rsidRDefault="004A117D">
      <w:pPr>
        <w:widowControl w:val="0"/>
        <w:jc w:val="left"/>
        <w:rPr>
          <w:rFonts w:cs="Times New Roman"/>
          <w:b/>
        </w:rPr>
      </w:pPr>
    </w:p>
    <w:p w:rsidR="004A117D" w:rsidRDefault="00435BDD">
      <w:pPr>
        <w:widowControl w:val="0"/>
        <w:jc w:val="left"/>
        <w:rPr>
          <w:rFonts w:cs="Times New Roman"/>
        </w:rPr>
      </w:pPr>
      <w:r>
        <w:rPr>
          <w:rFonts w:cs="Times New Roman"/>
          <w:b/>
        </w:rPr>
        <w:t>STATUS INFORMATION</w:t>
      </w:r>
    </w:p>
    <w:p w:rsidR="004A117D" w:rsidRDefault="004A117D">
      <w:pPr>
        <w:widowControl w:val="0"/>
        <w:jc w:val="left"/>
        <w:rPr>
          <w:rFonts w:cs="Times New Roman"/>
        </w:rPr>
      </w:pPr>
    </w:p>
    <w:p w:rsidR="004A117D" w:rsidRDefault="00435BDD">
      <w:pPr>
        <w:widowControl w:val="0"/>
        <w:jc w:val="left"/>
        <w:rPr>
          <w:rFonts w:cs="Times New Roman"/>
        </w:rPr>
      </w:pPr>
      <w:r>
        <w:rPr>
          <w:rFonts w:cs="Times New Roman"/>
        </w:rPr>
        <w:t>General Bill</w:t>
      </w:r>
    </w:p>
    <w:p w:rsidR="004A117D" w:rsidRDefault="00435BDD">
      <w:pPr>
        <w:widowControl w:val="0"/>
        <w:jc w:val="left"/>
        <w:rPr>
          <w:rFonts w:cs="Times New Roman"/>
        </w:rPr>
      </w:pPr>
      <w:r>
        <w:rPr>
          <w:rFonts w:cs="Times New Roman"/>
        </w:rPr>
        <w:t>Sponsors: Senator Ford</w:t>
      </w:r>
    </w:p>
    <w:p w:rsidR="004A117D" w:rsidRDefault="00435BDD">
      <w:pPr>
        <w:widowControl w:val="0"/>
        <w:jc w:val="left"/>
        <w:rPr>
          <w:rFonts w:cs="Times New Roman"/>
        </w:rPr>
      </w:pPr>
      <w:r>
        <w:rPr>
          <w:rFonts w:cs="Times New Roman"/>
        </w:rPr>
        <w:t>Document Path: l:\council\bills\nbd\11046sd09.docx</w:t>
      </w:r>
    </w:p>
    <w:p w:rsidR="004A117D" w:rsidRDefault="004A117D">
      <w:pPr>
        <w:widowControl w:val="0"/>
        <w:jc w:val="left"/>
        <w:rPr>
          <w:rFonts w:cs="Times New Roman"/>
        </w:rPr>
      </w:pPr>
    </w:p>
    <w:p w:rsidR="004A117D" w:rsidRDefault="00435BDD">
      <w:pPr>
        <w:widowControl w:val="0"/>
        <w:jc w:val="left"/>
        <w:rPr>
          <w:rFonts w:cs="Times New Roman"/>
        </w:rPr>
      </w:pPr>
      <w:r>
        <w:rPr>
          <w:rFonts w:cs="Times New Roman"/>
        </w:rPr>
        <w:t>Introduced in the Senate on January 13, 2009</w:t>
      </w:r>
    </w:p>
    <w:p w:rsidR="004A117D" w:rsidRDefault="00435BDD">
      <w:pPr>
        <w:widowControl w:val="0"/>
        <w:jc w:val="left"/>
        <w:rPr>
          <w:rFonts w:cs="Times New Roman"/>
        </w:rPr>
      </w:pPr>
      <w:r>
        <w:rPr>
          <w:rFonts w:cs="Times New Roman"/>
        </w:rPr>
        <w:t xml:space="preserve">Currently residing in the Senate Committee on </w:t>
      </w:r>
      <w:r>
        <w:rPr>
          <w:rFonts w:cs="Times New Roman"/>
          <w:b/>
        </w:rPr>
        <w:t>Finance</w:t>
      </w:r>
    </w:p>
    <w:p w:rsidR="004A117D" w:rsidRDefault="004A117D">
      <w:pPr>
        <w:widowControl w:val="0"/>
        <w:jc w:val="left"/>
        <w:rPr>
          <w:rFonts w:cs="Times New Roman"/>
        </w:rPr>
      </w:pPr>
    </w:p>
    <w:p w:rsidR="004A117D" w:rsidRDefault="00435BDD">
      <w:pPr>
        <w:widowControl w:val="0"/>
        <w:jc w:val="left"/>
        <w:rPr>
          <w:rFonts w:cs="Times New Roman"/>
        </w:rPr>
      </w:pPr>
      <w:r>
        <w:rPr>
          <w:rFonts w:cs="Times New Roman"/>
        </w:rPr>
        <w:t>Summary: Justification for monies spent</w:t>
      </w:r>
    </w:p>
    <w:p w:rsidR="004A117D" w:rsidRDefault="004A117D">
      <w:pPr>
        <w:widowControl w:val="0"/>
        <w:jc w:val="left"/>
        <w:rPr>
          <w:rFonts w:cs="Times New Roman"/>
        </w:rPr>
      </w:pPr>
    </w:p>
    <w:p w:rsidR="004A117D" w:rsidRDefault="004A117D">
      <w:pPr>
        <w:widowControl w:val="0"/>
        <w:jc w:val="left"/>
        <w:rPr>
          <w:rFonts w:cs="Times New Roman"/>
        </w:rPr>
      </w:pPr>
    </w:p>
    <w:p w:rsidR="004A117D" w:rsidRDefault="00435BDD">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4A117D" w:rsidRDefault="004A117D">
      <w:pPr>
        <w:widowControl w:val="0"/>
        <w:tabs>
          <w:tab w:val="center" w:pos="590"/>
          <w:tab w:val="center" w:pos="1440"/>
          <w:tab w:val="left" w:pos="1872"/>
          <w:tab w:val="left" w:pos="9187"/>
        </w:tabs>
        <w:jc w:val="left"/>
        <w:rPr>
          <w:rFonts w:cs="Times New Roman"/>
        </w:rPr>
      </w:pPr>
    </w:p>
    <w:p w:rsidR="004A117D" w:rsidRDefault="00435BDD">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4A117D" w:rsidRDefault="00435BD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4A117D" w:rsidRDefault="00435BDD">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4A117D" w:rsidRDefault="00435BD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8F0D8A">
          <w:rPr>
            <w:rStyle w:val="Hyperlink"/>
            <w:rFonts w:cs="Times New Roman"/>
          </w:rPr>
          <w:t>SJ</w:t>
        </w:r>
      </w:hyperlink>
      <w:r>
        <w:rPr>
          <w:rFonts w:cs="Times New Roman"/>
        </w:rPr>
        <w:noBreakHyphen/>
        <w:t>105</w:t>
      </w:r>
    </w:p>
    <w:p w:rsidR="004A117D" w:rsidRDefault="00435BDD">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8F0D8A">
          <w:rPr>
            <w:rStyle w:val="Hyperlink"/>
            <w:rFonts w:cs="Times New Roman"/>
          </w:rPr>
          <w:t>SJ</w:t>
        </w:r>
      </w:hyperlink>
      <w:r>
        <w:rPr>
          <w:rFonts w:cs="Times New Roman"/>
        </w:rPr>
        <w:noBreakHyphen/>
        <w:t>105</w:t>
      </w:r>
    </w:p>
    <w:p w:rsidR="004A117D" w:rsidRDefault="004A117D">
      <w:pPr>
        <w:widowControl w:val="0"/>
        <w:tabs>
          <w:tab w:val="right" w:pos="1008"/>
          <w:tab w:val="left" w:pos="1152"/>
          <w:tab w:val="left" w:pos="1872"/>
          <w:tab w:val="left" w:pos="9187"/>
        </w:tabs>
        <w:ind w:left="2088" w:hanging="2088"/>
        <w:jc w:val="left"/>
        <w:rPr>
          <w:rFonts w:cs="Times New Roman"/>
        </w:rPr>
      </w:pPr>
    </w:p>
    <w:p w:rsidR="004A117D" w:rsidRDefault="004A117D">
      <w:pPr>
        <w:widowControl w:val="0"/>
        <w:tabs>
          <w:tab w:val="right" w:pos="1008"/>
          <w:tab w:val="left" w:pos="1152"/>
          <w:tab w:val="left" w:pos="1872"/>
          <w:tab w:val="left" w:pos="9187"/>
        </w:tabs>
        <w:ind w:left="2088" w:hanging="2088"/>
        <w:jc w:val="left"/>
        <w:rPr>
          <w:rFonts w:cs="Times New Roman"/>
        </w:rPr>
      </w:pPr>
    </w:p>
    <w:p w:rsidR="004A117D" w:rsidRDefault="00435BDD">
      <w:pPr>
        <w:widowControl w:val="0"/>
        <w:jc w:val="left"/>
        <w:rPr>
          <w:rFonts w:cs="Times New Roman"/>
        </w:rPr>
      </w:pPr>
      <w:r>
        <w:rPr>
          <w:rFonts w:cs="Times New Roman"/>
          <w:b/>
        </w:rPr>
        <w:t>VERSIONS OF THIS BILL</w:t>
      </w:r>
    </w:p>
    <w:p w:rsidR="004A117D" w:rsidRDefault="004A117D">
      <w:pPr>
        <w:widowControl w:val="0"/>
        <w:jc w:val="left"/>
        <w:rPr>
          <w:rFonts w:cs="Times New Roman"/>
        </w:rPr>
      </w:pPr>
    </w:p>
    <w:p w:rsidR="004A117D" w:rsidRDefault="00165A93">
      <w:pPr>
        <w:widowControl w:val="0"/>
        <w:jc w:val="left"/>
        <w:rPr>
          <w:rFonts w:cs="Times New Roman"/>
        </w:rPr>
      </w:pPr>
      <w:hyperlink r:id="rId8" w:history="1">
        <w:r w:rsidR="00435BDD">
          <w:rPr>
            <w:rStyle w:val="Hyperlink"/>
            <w:rFonts w:cs="Times New Roman"/>
          </w:rPr>
          <w:t>12/10/2008</w:t>
        </w:r>
      </w:hyperlink>
    </w:p>
    <w:p w:rsidR="004A117D" w:rsidRDefault="004A117D"/>
    <w:p w:rsidR="004A117D" w:rsidRDefault="004A117D">
      <w:pPr>
        <w:sectPr w:rsidR="004A117D">
          <w:pgSz w:w="12240" w:h="15840" w:code="1"/>
          <w:pgMar w:top="1080" w:right="1440" w:bottom="1080" w:left="1440" w:header="720" w:footer="720" w:gutter="0"/>
          <w:cols w:space="720"/>
          <w:noEndnote/>
          <w:docGrid w:linePitch="360"/>
        </w:sectPr>
      </w:pPr>
    </w:p>
    <w:p w:rsidR="004A117D" w:rsidRDefault="004A117D">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4A117D" w:rsidRDefault="004A117D">
      <w:pPr>
        <w:tabs>
          <w:tab w:val="left" w:pos="216"/>
          <w:tab w:val="left" w:pos="432"/>
          <w:tab w:val="left" w:pos="648"/>
          <w:tab w:val="left" w:pos="864"/>
          <w:tab w:val="left" w:pos="1080"/>
          <w:tab w:val="left" w:pos="1296"/>
          <w:tab w:val="right" w:pos="5904"/>
        </w:tabs>
        <w:suppressAutoHyphens/>
        <w:rPr>
          <w:rFonts w:eastAsia="Times New Roman" w:cs="Times New Roman"/>
          <w:szCs w:val="20"/>
        </w:rPr>
      </w:pP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35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35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8</w:t>
      </w:r>
      <w:r>
        <w:rPr>
          <w:rFonts w:eastAsia="Times New Roman" w:cs="Times New Roman"/>
          <w:szCs w:val="20"/>
        </w:rPr>
        <w:noBreakHyphen/>
        <w:t>1</w:t>
      </w:r>
      <w:r>
        <w:rPr>
          <w:rFonts w:eastAsia="Times New Roman" w:cs="Times New Roman"/>
          <w:szCs w:val="20"/>
        </w:rPr>
        <w:noBreakHyphen/>
        <w:t>195 SO AS TO PROVIDE THAT ALL STATE AGENCIES, DEPARTMENTS, COLLEGES, UNIVERSITIES, INSTITUTIONS, AND ENTITIES SHALL REPORT TO THE GENERAL ASSEMBLY AND TO THE GOVERNOR ON JANUARY FIFTEENTH AND JULY FIFTEENTH OF EACH YEAR THE JUSTIFICATION OF THE DOLLARS FROM ANY SOURCE THAT ARE RECEIVED BY THEM, AND HOW THESE DOLLARS ARE USED TO PROVIDE SERVICES TO THE CITIZENS OF THE STATE, AND TO PROVIDE FOR THE ADMINISTRATION OF AND EXCEPTIONS TO THIS PROVISION.</w:t>
      </w: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4A117D" w:rsidRDefault="00435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35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Chapter 1, Title 8 of the 1976 Code is amended by adding:</w:t>
      </w: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35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8</w:t>
      </w:r>
      <w:r>
        <w:rPr>
          <w:rFonts w:eastAsia="Times New Roman" w:cs="Times New Roman"/>
          <w:szCs w:val="20"/>
        </w:rPr>
        <w:noBreakHyphen/>
        <w:t>1</w:t>
      </w:r>
      <w:r>
        <w:rPr>
          <w:rFonts w:eastAsia="Times New Roman" w:cs="Times New Roman"/>
          <w:szCs w:val="20"/>
        </w:rPr>
        <w:noBreakHyphen/>
        <w:t>195.</w:t>
      </w:r>
      <w:r>
        <w:rPr>
          <w:rFonts w:eastAsia="Times New Roman" w:cs="Times New Roman"/>
          <w:szCs w:val="20"/>
        </w:rPr>
        <w:tab/>
        <w:t>All state agencies, departments, colleges, universities, institutions, and entities shall report to the General Assembly and to the Governor on January fifteenth and July fifteenth of each year the justification of the dollars from any source that are received by them, except for funds used to provide employee salaries and fringe benefits, and how these dollars are used to provide services to the citizens of the State.  The Office of State Budget shall prescribe the format for these reports.”</w:t>
      </w:r>
    </w:p>
    <w:p w:rsidR="004A117D" w:rsidRDefault="004A1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4A117D" w:rsidRDefault="00435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4A117D" w:rsidRDefault="00435B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4A117D" w:rsidSect="004A117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117D" w:rsidRDefault="00435BDD">
      <w:r>
        <w:separator/>
      </w:r>
    </w:p>
  </w:endnote>
  <w:endnote w:type="continuationSeparator" w:id="0">
    <w:p w:rsidR="004A117D" w:rsidRDefault="00435B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198D5CA-B1D1-4837-81CA-3E95C314FF97}"/>
    <w:embedBold r:id="rId2" w:fontKey="{312AB4E5-46F8-40C3-8134-96B01C88D9EC}"/>
  </w:font>
  <w:font w:name="Calibri">
    <w:panose1 w:val="020F0502020204030204"/>
    <w:charset w:val="00"/>
    <w:family w:val="swiss"/>
    <w:pitch w:val="variable"/>
    <w:sig w:usb0="E10002FF" w:usb1="4000ACFF" w:usb2="00000009" w:usb3="00000000" w:csb0="0000019F" w:csb1="00000000"/>
    <w:embedRegular r:id="rId3" w:fontKey="{A4FCED35-B9AE-4D08-9236-4D1693EF5F96}"/>
    <w:embedBold r:id="rId4" w:fontKey="{570D6FE4-764F-4E1A-85B1-A2488D3BD6E7}"/>
  </w:font>
  <w:font w:name="Tahoma">
    <w:panose1 w:val="020B0604030504040204"/>
    <w:charset w:val="00"/>
    <w:family w:val="swiss"/>
    <w:pitch w:val="variable"/>
    <w:sig w:usb0="21002A87" w:usb1="80000000" w:usb2="00000008" w:usb3="00000000" w:csb0="000101FF" w:csb1="00000000"/>
    <w:embedRegular r:id="rId5" w:fontKey="{669EA2CB-F5EA-4BEC-ADD8-8AB5D566A02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DC429B0E-7D7E-4756-8CC3-95682A6FD23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117D" w:rsidRDefault="00435BDD">
    <w:pPr>
      <w:pStyle w:val="Footer"/>
      <w:tabs>
        <w:tab w:val="clear" w:pos="4680"/>
        <w:tab w:val="clear" w:pos="9360"/>
        <w:tab w:val="center" w:pos="2995"/>
      </w:tabs>
      <w:spacing w:before="120"/>
    </w:pPr>
    <w:r>
      <w:t>[72]</w:t>
    </w:r>
    <w:r>
      <w:tab/>
    </w:r>
    <w:r w:rsidR="00165A93">
      <w:fldChar w:fldCharType="begin"/>
    </w:r>
    <w:r w:rsidR="00165A93">
      <w:instrText xml:space="preserve"> PAGE  \* MERGEFORMAT </w:instrText>
    </w:r>
    <w:r w:rsidR="00165A93">
      <w:fldChar w:fldCharType="separate"/>
    </w:r>
    <w:r w:rsidR="00165A93">
      <w:rPr>
        <w:noProof/>
      </w:rPr>
      <w:t>1</w:t>
    </w:r>
    <w:r w:rsidR="00165A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117D" w:rsidRDefault="00435BDD">
      <w:r>
        <w:separator/>
      </w:r>
    </w:p>
  </w:footnote>
  <w:footnote w:type="continuationSeparator" w:id="0">
    <w:p w:rsidR="004A117D" w:rsidRDefault="00435BD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4A117D"/>
    <w:rsid w:val="00165A93"/>
    <w:rsid w:val="003246A9"/>
    <w:rsid w:val="00435BDD"/>
    <w:rsid w:val="004A117D"/>
    <w:rsid w:val="007014E7"/>
    <w:rsid w:val="008F0D8A"/>
    <w:rsid w:val="009B6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CCA7FBF-8128-4724-B76F-96F74C5A7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1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4A117D"/>
    <w:rPr>
      <w:szCs w:val="21"/>
    </w:rPr>
  </w:style>
  <w:style w:type="character" w:customStyle="1" w:styleId="PlainTextChar">
    <w:name w:val="Plain Text Char"/>
    <w:basedOn w:val="DefaultParagraphFont"/>
    <w:link w:val="PlainText"/>
    <w:uiPriority w:val="99"/>
    <w:rsid w:val="004A117D"/>
    <w:rPr>
      <w:szCs w:val="21"/>
    </w:rPr>
  </w:style>
  <w:style w:type="paragraph" w:styleId="BodyText">
    <w:name w:val="Body Text"/>
    <w:basedOn w:val="Normal"/>
    <w:link w:val="BodyTextChar"/>
    <w:uiPriority w:val="99"/>
    <w:locked/>
    <w:rsid w:val="004A117D"/>
  </w:style>
  <w:style w:type="character" w:customStyle="1" w:styleId="BodyTextChar">
    <w:name w:val="Body Text Char"/>
    <w:basedOn w:val="DefaultParagraphFont"/>
    <w:link w:val="BodyText"/>
    <w:uiPriority w:val="99"/>
    <w:rsid w:val="004A117D"/>
  </w:style>
  <w:style w:type="paragraph" w:styleId="BalloonText">
    <w:name w:val="Balloon Text"/>
    <w:next w:val="Normal"/>
    <w:link w:val="BalloonTextChar"/>
    <w:uiPriority w:val="99"/>
    <w:unhideWhenUsed/>
    <w:rsid w:val="004A117D"/>
    <w:rPr>
      <w:rFonts w:cs="Tahoma"/>
      <w:szCs w:val="16"/>
    </w:rPr>
  </w:style>
  <w:style w:type="character" w:customStyle="1" w:styleId="BalloonTextChar">
    <w:name w:val="Balloon Text Char"/>
    <w:basedOn w:val="DefaultParagraphFont"/>
    <w:link w:val="BalloonText"/>
    <w:uiPriority w:val="99"/>
    <w:rsid w:val="004A117D"/>
    <w:rPr>
      <w:rFonts w:cs="Tahoma"/>
      <w:szCs w:val="16"/>
    </w:rPr>
  </w:style>
  <w:style w:type="paragraph" w:styleId="NormalWeb">
    <w:name w:val="Normal (Web)"/>
    <w:basedOn w:val="Normal"/>
    <w:next w:val="Normal"/>
    <w:semiHidden/>
    <w:locked/>
    <w:rsid w:val="004A117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4A117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4A117D"/>
    <w:rPr>
      <w:rFonts w:eastAsia="Times New Roman" w:cs="Times New Roman"/>
      <w:szCs w:val="20"/>
    </w:rPr>
  </w:style>
  <w:style w:type="paragraph" w:styleId="Header">
    <w:name w:val="header"/>
    <w:basedOn w:val="Normal"/>
    <w:link w:val="HeaderChar"/>
    <w:uiPriority w:val="99"/>
    <w:semiHidden/>
    <w:unhideWhenUsed/>
    <w:locked/>
    <w:rsid w:val="004A117D"/>
    <w:pPr>
      <w:tabs>
        <w:tab w:val="center" w:pos="4680"/>
        <w:tab w:val="right" w:pos="9360"/>
      </w:tabs>
    </w:pPr>
  </w:style>
  <w:style w:type="character" w:customStyle="1" w:styleId="HeaderChar">
    <w:name w:val="Header Char"/>
    <w:basedOn w:val="DefaultParagraphFont"/>
    <w:link w:val="Header"/>
    <w:uiPriority w:val="99"/>
    <w:semiHidden/>
    <w:rsid w:val="004A117D"/>
  </w:style>
  <w:style w:type="character" w:styleId="LineNumber">
    <w:name w:val="line number"/>
    <w:basedOn w:val="DefaultParagraphFont"/>
    <w:uiPriority w:val="99"/>
    <w:semiHidden/>
    <w:unhideWhenUsed/>
    <w:locked/>
    <w:rsid w:val="004A117D"/>
  </w:style>
  <w:style w:type="character" w:styleId="Hyperlink">
    <w:name w:val="Hyperlink"/>
    <w:basedOn w:val="DefaultParagraphFont"/>
    <w:uiPriority w:val="99"/>
    <w:unhideWhenUsed/>
    <w:locked/>
    <w:rsid w:val="004A11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72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2</Pages>
  <Words>293</Words>
  <Characters>1585</Characters>
  <Application>Microsoft Office Word</Application>
  <DocSecurity>0</DocSecurity>
  <Lines>71</Lines>
  <Paragraphs>25</Paragraphs>
  <ScaleCrop>false</ScaleCrop>
  <Company>Project Management</Company>
  <LinksUpToDate>false</LinksUpToDate>
  <CharactersWithSpaces>1859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72: Justification for monies spent - South Carolina Legislature Online</dc:title>
  <dc:subject/>
  <dc:creator>NSC</dc:creator>
  <cp:keywords/>
  <dc:description/>
  <cp:lastModifiedBy>N Cumfer</cp:lastModifiedBy>
  <cp:revision>10</cp:revision>
  <dcterms:created xsi:type="dcterms:W3CDTF">2008-12-10T19:59:00Z</dcterms:created>
  <dcterms:modified xsi:type="dcterms:W3CDTF">2014-11-24T14:53:00Z</dcterms:modified>
</cp:coreProperties>
</file>