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791</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L. Martin</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l:\council\bills\dka\3735dw09.docx</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6, 2009</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14, 2009</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May 13, 2009</w:t>
      </w: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Building Code</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DE2B5A">
      <w:pPr>
        <w:widowControl w:val="0"/>
        <w:tabs>
          <w:tab w:val="center" w:pos="590"/>
          <w:tab w:val="center" w:pos="1440"/>
          <w:tab w:val="left" w:pos="1872"/>
          <w:tab w:val="left" w:pos="9187"/>
        </w:tabs>
        <w:jc w:val="left"/>
      </w:pPr>
      <w:r>
        <w:rPr>
          <w:b/>
        </w:rPr>
        <w:t>HISTORY OF LEGISLATIVE ACTIONS</w:t>
      </w:r>
    </w:p>
    <w:p w:rsidR="00DE48A0" w:rsidRDefault="00DE48A0">
      <w:pPr>
        <w:widowControl w:val="0"/>
        <w:tabs>
          <w:tab w:val="center" w:pos="590"/>
          <w:tab w:val="center" w:pos="1440"/>
          <w:tab w:val="left" w:pos="1872"/>
          <w:tab w:val="left" w:pos="9187"/>
        </w:tabs>
        <w:jc w:val="left"/>
      </w:pPr>
    </w:p>
    <w:p w:rsidR="00DE48A0" w:rsidRDefault="00DE2B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E48A0" w:rsidRDefault="00DE2B5A">
      <w:pPr>
        <w:widowControl w:val="0"/>
        <w:tabs>
          <w:tab w:val="right" w:pos="1008"/>
          <w:tab w:val="left" w:pos="1152"/>
          <w:tab w:val="left" w:pos="1872"/>
          <w:tab w:val="left" w:pos="9187"/>
        </w:tabs>
        <w:ind w:left="2088" w:hanging="2088"/>
      </w:pPr>
      <w:r>
        <w:tab/>
        <w:t>5/6/2009</w:t>
      </w:r>
      <w:r>
        <w:tab/>
        <w:t>Senate</w:t>
      </w:r>
      <w:r>
        <w:tab/>
        <w:t xml:space="preserve">Introduced and read first time </w:t>
      </w:r>
      <w:hyperlink r:id="rId7" w:history="1">
        <w:r w:rsidRPr="005931D6">
          <w:rPr>
            <w:rStyle w:val="Hyperlink"/>
          </w:rPr>
          <w:t>SJ</w:t>
        </w:r>
      </w:hyperlink>
      <w:r>
        <w:noBreakHyphen/>
        <w:t>4</w:t>
      </w:r>
    </w:p>
    <w:p w:rsidR="00DE48A0" w:rsidRDefault="00DE2B5A">
      <w:pPr>
        <w:widowControl w:val="0"/>
        <w:tabs>
          <w:tab w:val="right" w:pos="1008"/>
          <w:tab w:val="left" w:pos="1152"/>
          <w:tab w:val="left" w:pos="1872"/>
          <w:tab w:val="left" w:pos="9187"/>
        </w:tabs>
        <w:ind w:left="2088" w:hanging="2088"/>
      </w:pPr>
      <w:r>
        <w:tab/>
        <w:t>5/6/2009</w:t>
      </w:r>
      <w:r>
        <w:tab/>
        <w:t>Senate</w:t>
      </w:r>
      <w:r>
        <w:tab/>
        <w:t xml:space="preserve">Referred to Committee on </w:t>
      </w:r>
      <w:r>
        <w:rPr>
          <w:b/>
        </w:rPr>
        <w:t>Labor, Commerce and Industry</w:t>
      </w:r>
      <w:r>
        <w:t xml:space="preserve"> </w:t>
      </w:r>
      <w:hyperlink r:id="rId8" w:history="1">
        <w:r w:rsidRPr="005931D6">
          <w:rPr>
            <w:rStyle w:val="Hyperlink"/>
          </w:rPr>
          <w:t>SJ</w:t>
        </w:r>
      </w:hyperlink>
      <w:r>
        <w:noBreakHyphen/>
        <w:t>4</w:t>
      </w:r>
    </w:p>
    <w:p w:rsidR="00DE48A0" w:rsidRDefault="00DE2B5A">
      <w:pPr>
        <w:widowControl w:val="0"/>
        <w:tabs>
          <w:tab w:val="right" w:pos="1008"/>
          <w:tab w:val="left" w:pos="1152"/>
          <w:tab w:val="left" w:pos="1872"/>
          <w:tab w:val="left" w:pos="9187"/>
        </w:tabs>
        <w:ind w:left="2088" w:hanging="2088"/>
      </w:pPr>
      <w:r>
        <w:tab/>
        <w:t>5/7/2009</w:t>
      </w:r>
      <w:r>
        <w:tab/>
        <w:t>Senate</w:t>
      </w:r>
      <w:r>
        <w:tab/>
        <w:t xml:space="preserve">Committee report: Favorable with amendment </w:t>
      </w:r>
      <w:r>
        <w:rPr>
          <w:b/>
        </w:rPr>
        <w:t>Labor, Commerce and Industry</w:t>
      </w:r>
      <w:r>
        <w:t xml:space="preserve"> </w:t>
      </w:r>
      <w:hyperlink r:id="rId9" w:history="1">
        <w:r w:rsidRPr="005931D6">
          <w:rPr>
            <w:rStyle w:val="Hyperlink"/>
          </w:rPr>
          <w:t>SJ</w:t>
        </w:r>
      </w:hyperlink>
      <w:r>
        <w:noBreakHyphen/>
        <w:t>15</w:t>
      </w:r>
    </w:p>
    <w:p w:rsidR="00DE48A0" w:rsidRDefault="00DE2B5A">
      <w:pPr>
        <w:widowControl w:val="0"/>
        <w:tabs>
          <w:tab w:val="right" w:pos="1008"/>
          <w:tab w:val="left" w:pos="1152"/>
          <w:tab w:val="left" w:pos="1872"/>
          <w:tab w:val="left" w:pos="9187"/>
        </w:tabs>
        <w:ind w:left="2088" w:hanging="2088"/>
      </w:pPr>
      <w:r>
        <w:tab/>
        <w:t>5/12/2009</w:t>
      </w:r>
      <w:r>
        <w:tab/>
        <w:t>Senate</w:t>
      </w:r>
      <w:r>
        <w:tab/>
        <w:t xml:space="preserve">Committee Amendment Adopted </w:t>
      </w:r>
      <w:hyperlink r:id="rId10" w:history="1">
        <w:r w:rsidRPr="005931D6">
          <w:rPr>
            <w:rStyle w:val="Hyperlink"/>
          </w:rPr>
          <w:t>SJ</w:t>
        </w:r>
      </w:hyperlink>
      <w:r>
        <w:noBreakHyphen/>
        <w:t>46</w:t>
      </w:r>
    </w:p>
    <w:p w:rsidR="00DE48A0" w:rsidRDefault="00DE2B5A">
      <w:pPr>
        <w:widowControl w:val="0"/>
        <w:tabs>
          <w:tab w:val="right" w:pos="1008"/>
          <w:tab w:val="left" w:pos="1152"/>
          <w:tab w:val="left" w:pos="1872"/>
          <w:tab w:val="left" w:pos="9187"/>
        </w:tabs>
        <w:ind w:left="2088" w:hanging="2088"/>
      </w:pPr>
      <w:r>
        <w:tab/>
        <w:t>5/12/2009</w:t>
      </w:r>
      <w:r>
        <w:tab/>
        <w:t>Senate</w:t>
      </w:r>
      <w:r>
        <w:tab/>
        <w:t xml:space="preserve">Read second time </w:t>
      </w:r>
      <w:hyperlink r:id="rId11" w:history="1">
        <w:r w:rsidRPr="005931D6">
          <w:rPr>
            <w:rStyle w:val="Hyperlink"/>
          </w:rPr>
          <w:t>SJ</w:t>
        </w:r>
      </w:hyperlink>
      <w:r>
        <w:noBreakHyphen/>
        <w:t>46</w:t>
      </w:r>
    </w:p>
    <w:p w:rsidR="00DE48A0" w:rsidRDefault="00DE2B5A">
      <w:pPr>
        <w:widowControl w:val="0"/>
        <w:tabs>
          <w:tab w:val="right" w:pos="1008"/>
          <w:tab w:val="left" w:pos="1152"/>
          <w:tab w:val="left" w:pos="1872"/>
          <w:tab w:val="left" w:pos="9187"/>
        </w:tabs>
        <w:ind w:left="2088" w:hanging="2088"/>
      </w:pPr>
      <w:r>
        <w:tab/>
        <w:t>5/13/2009</w:t>
      </w:r>
      <w:r>
        <w:tab/>
        <w:t>Senate</w:t>
      </w:r>
      <w:r>
        <w:tab/>
        <w:t xml:space="preserve">Amended </w:t>
      </w:r>
      <w:hyperlink r:id="rId12" w:history="1">
        <w:r w:rsidRPr="005931D6">
          <w:rPr>
            <w:rStyle w:val="Hyperlink"/>
          </w:rPr>
          <w:t>SJ</w:t>
        </w:r>
      </w:hyperlink>
      <w:r>
        <w:noBreakHyphen/>
        <w:t>61</w:t>
      </w:r>
    </w:p>
    <w:p w:rsidR="00DE48A0" w:rsidRDefault="00DE2B5A">
      <w:pPr>
        <w:widowControl w:val="0"/>
        <w:tabs>
          <w:tab w:val="right" w:pos="1008"/>
          <w:tab w:val="left" w:pos="1152"/>
          <w:tab w:val="left" w:pos="1872"/>
          <w:tab w:val="left" w:pos="9187"/>
        </w:tabs>
        <w:ind w:left="2088" w:hanging="2088"/>
      </w:pPr>
      <w:r>
        <w:tab/>
        <w:t>5/13/2009</w:t>
      </w:r>
      <w:r>
        <w:tab/>
        <w:t>Senate</w:t>
      </w:r>
      <w:r>
        <w:tab/>
        <w:t xml:space="preserve">Read third time and sent to House </w:t>
      </w:r>
      <w:hyperlink r:id="rId13" w:history="1">
        <w:r w:rsidRPr="005931D6">
          <w:rPr>
            <w:rStyle w:val="Hyperlink"/>
          </w:rPr>
          <w:t>SJ</w:t>
        </w:r>
      </w:hyperlink>
      <w:r>
        <w:noBreakHyphen/>
        <w:t>61</w:t>
      </w:r>
    </w:p>
    <w:p w:rsidR="00DE48A0" w:rsidRDefault="00DE2B5A">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14" w:history="1">
        <w:r w:rsidRPr="005931D6">
          <w:rPr>
            <w:rStyle w:val="Hyperlink"/>
          </w:rPr>
          <w:t>HJ</w:t>
        </w:r>
      </w:hyperlink>
      <w:r>
        <w:noBreakHyphen/>
        <w:t>16</w:t>
      </w:r>
    </w:p>
    <w:p w:rsidR="00DE48A0" w:rsidRDefault="00DE2B5A">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Labor, Commerce and Industry</w:t>
      </w:r>
      <w:r>
        <w:t xml:space="preserve"> </w:t>
      </w:r>
      <w:hyperlink r:id="rId15" w:history="1">
        <w:r w:rsidRPr="005931D6">
          <w:rPr>
            <w:rStyle w:val="Hyperlink"/>
          </w:rPr>
          <w:t>HJ</w:t>
        </w:r>
      </w:hyperlink>
      <w:r>
        <w:noBreakHyphen/>
        <w:t>17</w:t>
      </w:r>
    </w:p>
    <w:p w:rsidR="00DE48A0" w:rsidRDefault="00DE2B5A">
      <w:pPr>
        <w:widowControl w:val="0"/>
        <w:tabs>
          <w:tab w:val="right" w:pos="1008"/>
          <w:tab w:val="left" w:pos="1152"/>
          <w:tab w:val="left" w:pos="1872"/>
          <w:tab w:val="left" w:pos="9187"/>
        </w:tabs>
        <w:ind w:left="2088" w:hanging="2088"/>
      </w:pPr>
      <w:r>
        <w:tab/>
        <w:t>5/14/2009</w:t>
      </w:r>
      <w:r>
        <w:tab/>
      </w:r>
      <w:r>
        <w:tab/>
        <w:t>Scrivener's error corrected</w:t>
      </w:r>
    </w:p>
    <w:p w:rsidR="00DE48A0" w:rsidRDefault="00DE48A0">
      <w:pPr>
        <w:widowControl w:val="0"/>
        <w:tabs>
          <w:tab w:val="right" w:pos="1008"/>
          <w:tab w:val="left" w:pos="1152"/>
          <w:tab w:val="left" w:pos="1872"/>
          <w:tab w:val="left" w:pos="9187"/>
        </w:tabs>
        <w:ind w:left="2088" w:hanging="2088"/>
      </w:pPr>
    </w:p>
    <w:p w:rsidR="00DE48A0" w:rsidRDefault="00DE48A0">
      <w:pPr>
        <w:widowControl w:val="0"/>
        <w:tabs>
          <w:tab w:val="right" w:pos="1008"/>
          <w:tab w:val="left" w:pos="1152"/>
          <w:tab w:val="left" w:pos="1872"/>
          <w:tab w:val="left" w:pos="9187"/>
        </w:tabs>
        <w:ind w:left="2088" w:hanging="2088"/>
        <w:jc w:val="left"/>
      </w:pPr>
    </w:p>
    <w:p w:rsidR="00DE48A0" w:rsidRDefault="00DE2B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E48A0" w:rsidRDefault="00DE48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E48A0" w:rsidRDefault="00E2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DE2B5A">
          <w:rPr>
            <w:rStyle w:val="Hyperlink"/>
          </w:rPr>
          <w:t>5/6/2009</w:t>
        </w:r>
      </w:hyperlink>
    </w:p>
    <w:p w:rsidR="00DE48A0" w:rsidRDefault="00E2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DE2B5A">
          <w:rPr>
            <w:rStyle w:val="Hyperlink"/>
          </w:rPr>
          <w:t>5/7/2009</w:t>
        </w:r>
      </w:hyperlink>
    </w:p>
    <w:p w:rsidR="00DE48A0" w:rsidRDefault="00E2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DE2B5A">
          <w:rPr>
            <w:rStyle w:val="Hyperlink"/>
          </w:rPr>
          <w:t>5/12/2009</w:t>
        </w:r>
      </w:hyperlink>
    </w:p>
    <w:p w:rsidR="00DE48A0" w:rsidRDefault="00E2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DE2B5A">
          <w:rPr>
            <w:rStyle w:val="Hyperlink"/>
          </w:rPr>
          <w:t>5/13/2009</w:t>
        </w:r>
      </w:hyperlink>
    </w:p>
    <w:p w:rsidR="00DE48A0" w:rsidRDefault="00E2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DE2B5A">
          <w:rPr>
            <w:rStyle w:val="Hyperlink"/>
          </w:rPr>
          <w:t>5/14/2009</w:t>
        </w:r>
      </w:hyperlink>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E48A0">
          <w:pgSz w:w="12240" w:h="15840" w:code="1"/>
          <w:pgMar w:top="1080" w:right="1440" w:bottom="1080" w:left="1440" w:header="720" w:footer="720" w:gutter="0"/>
          <w:cols w:space="720"/>
          <w:noEndnote/>
          <w:docGrid w:linePitch="360"/>
        </w:sectPr>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2009</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right" w:pos="5933"/>
        </w:tabs>
        <w:suppressAutoHyphens/>
      </w:pPr>
      <w:r>
        <w:tab/>
      </w:r>
      <w:r>
        <w:rPr>
          <w:b/>
          <w:sz w:val="36"/>
        </w:rPr>
        <w:t>S. 791</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L. Martin</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right" w:pos="5933"/>
        </w:tabs>
        <w:suppressAutoHyphens/>
      </w:pPr>
      <w:r>
        <w:t>S. Printed 5/13/09--S.</w:t>
      </w:r>
      <w:r>
        <w:tab/>
        <w:t>[SEC 5/14/09 12:56 PM]</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2009.</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48A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 South Carolina Building Codes Council is directed to request a review of the impact of modifications to the wind and seismic requirements of the South Carolina Residential Building Code from the following organizations as provided below:</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Federal Emergency Management Association regarding the impact of such modifications on South Carolina’s post-disaster and recovery funding following the issuance of a federal disaster declaration;</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National Flood Insurance Program regarding the impact of such modifications on communities participating in the Community Rating System; and</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Insurance Services Office regarding the impact of such modifications of Building Code Effectiveness Grading Schedule classifications for South Carolina communities.</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Upon receipt of written responses from the organizations listed in this subsection, the council shall modify the wind and seismic requirements of the South Carolina Residential Building Code if the responses indicate that the modifications will not adversely impact the state’s federal funding eligibility nor directly result in retrograding of community rating classifications.  The modification shall incorporate the risk-based seismic and wind maps developed by Clemson University and The Citadel and included in the wind and seismic residential building requirements reports submitted in accordance with Proviso 65.10 of 2008 Act No. 310, the General Appropriations Act.</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rFonts w:eastAsiaTheme="minorHAnsi"/>
          <w:color w:val="000000" w:themeColor="text1"/>
          <w:szCs w:val="22"/>
          <w:u w:color="000000" w:themeColor="text1"/>
        </w:rPr>
        <w:noBreakHyphen/>
        <w:t xml:space="preserve">based table. </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w:t>
      </w:r>
      <w:r>
        <w:rPr>
          <w:snapToGrid w:val="0"/>
          <w:u w:val="single"/>
        </w:rPr>
        <w:t>Section 6-9-135.</w:t>
      </w:r>
      <w:r>
        <w:rPr>
          <w:snapToGrid w:val="0"/>
        </w:rPr>
        <w:tab/>
      </w:r>
      <w:r>
        <w:rPr>
          <w:snapToGrid w:val="0"/>
          <w:u w:val="single"/>
        </w:rPr>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(1)</w:t>
      </w:r>
      <w:r>
        <w:rPr>
          <w:snapToGrid w:val="0"/>
        </w:rPr>
        <w:tab/>
      </w:r>
      <w:r>
        <w:rPr>
          <w:snapToGrid w:val="0"/>
          <w:u w:val="single"/>
        </w:rPr>
        <w:t>the Community Rating System community classification developed by the National Flood Insurance Program; or</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(2)</w:t>
      </w:r>
      <w:r>
        <w:rPr>
          <w:snapToGrid w:val="0"/>
        </w:rPr>
        <w:tab/>
      </w:r>
      <w:r>
        <w:rPr>
          <w:snapToGrid w:val="0"/>
          <w:u w:val="single"/>
        </w:rPr>
        <w:t xml:space="preserve">the Building Code Effectiveness Grading Schedule classification developed by the Insurance Services Office.  </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napToGrid w:val="0"/>
          <w:u w:val="single"/>
        </w:rPr>
        <w:t>This exclusion also includes class improvements or new enrollments for the Community Rating System.</w:t>
      </w:r>
      <w:r>
        <w:rPr>
          <w:snapToGrid w:val="0"/>
        </w:rPr>
        <w:t>”</w:t>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E48A0" w:rsidRDefault="00DE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48A0" w:rsidRDefault="00DE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E48A0" w:rsidSect="00DE48A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8A0" w:rsidRDefault="00DE2B5A">
      <w:r>
        <w:separator/>
      </w:r>
    </w:p>
  </w:endnote>
  <w:endnote w:type="continuationSeparator" w:id="0">
    <w:p w:rsidR="00DE48A0" w:rsidRDefault="00DE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8EA401-109E-4C00-9AB9-993DC41FE137}"/>
    <w:embedBold r:id="rId2" w:fontKey="{BAF56598-A950-47CC-A352-D428B37B4FA4}"/>
  </w:font>
  <w:font w:name="Calibri">
    <w:panose1 w:val="020F0502020204030204"/>
    <w:charset w:val="00"/>
    <w:family w:val="swiss"/>
    <w:pitch w:val="variable"/>
    <w:sig w:usb0="E10002FF" w:usb1="4000ACFF" w:usb2="00000009" w:usb3="00000000" w:csb0="0000019F" w:csb1="00000000"/>
    <w:embedRegular r:id="rId3" w:fontKey="{6EC36B5A-2740-4DD4-90C6-81003A5D7156}"/>
  </w:font>
  <w:font w:name="Cambria">
    <w:panose1 w:val="02040503050406030204"/>
    <w:charset w:val="00"/>
    <w:family w:val="roman"/>
    <w:pitch w:val="variable"/>
    <w:sig w:usb0="E00002FF" w:usb1="400004FF" w:usb2="00000000" w:usb3="00000000" w:csb0="0000019F" w:csb1="00000000"/>
    <w:embedRegular r:id="rId4" w:fontKey="{B6475D90-F97B-430C-B1EE-28BD679697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8A0" w:rsidRDefault="00DE2B5A">
    <w:pPr>
      <w:pStyle w:val="Footer"/>
      <w:tabs>
        <w:tab w:val="clear" w:pos="4680"/>
        <w:tab w:val="clear" w:pos="9360"/>
        <w:tab w:val="center" w:pos="2995"/>
      </w:tabs>
      <w:spacing w:before="120"/>
    </w:pPr>
    <w:r>
      <w:t>[791-</w:t>
    </w:r>
    <w:r w:rsidR="00E25544">
      <w:fldChar w:fldCharType="begin"/>
    </w:r>
    <w:r w:rsidR="00E25544">
      <w:instrText xml:space="preserve"> PAGE  \* MERGEFORMAT </w:instrText>
    </w:r>
    <w:r w:rsidR="00E25544">
      <w:fldChar w:fldCharType="separate"/>
    </w:r>
    <w:r w:rsidR="00E25544">
      <w:rPr>
        <w:noProof/>
      </w:rPr>
      <w:t>1</w:t>
    </w:r>
    <w:r w:rsidR="00E255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8A0" w:rsidRDefault="00DE2B5A">
    <w:pPr>
      <w:pStyle w:val="Footer"/>
      <w:tabs>
        <w:tab w:val="clear" w:pos="4680"/>
        <w:tab w:val="clear" w:pos="9360"/>
        <w:tab w:val="center" w:pos="2995"/>
      </w:tabs>
      <w:spacing w:before="120"/>
    </w:pPr>
    <w:r>
      <w:t>[791]</w:t>
    </w:r>
    <w:r>
      <w:tab/>
    </w:r>
    <w:r w:rsidR="00E25544">
      <w:fldChar w:fldCharType="begin"/>
    </w:r>
    <w:r w:rsidR="00E25544">
      <w:instrText xml:space="preserve"> PAGE  \* MERGEFORMAT </w:instrText>
    </w:r>
    <w:r w:rsidR="00E25544">
      <w:fldChar w:fldCharType="separate"/>
    </w:r>
    <w:r>
      <w:rPr>
        <w:noProof/>
      </w:rPr>
      <w:t>1</w:t>
    </w:r>
    <w:r w:rsidR="00E255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8A0" w:rsidRDefault="00DE2B5A">
      <w:r>
        <w:separator/>
      </w:r>
    </w:p>
  </w:footnote>
  <w:footnote w:type="continuationSeparator" w:id="0">
    <w:p w:rsidR="00DE48A0" w:rsidRDefault="00DE2B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w:rsids>
    <w:rsidRoot w:val="00DE48A0"/>
    <w:rsid w:val="003C49FD"/>
    <w:rsid w:val="00515A7F"/>
    <w:rsid w:val="005931D6"/>
    <w:rsid w:val="00730C00"/>
    <w:rsid w:val="00DE2B5A"/>
    <w:rsid w:val="00DE48A0"/>
    <w:rsid w:val="00E25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4226B1-4094-404A-BE44-7EB056D2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8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E48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8A0"/>
    <w:rPr>
      <w:rFonts w:eastAsia="Times New Roman" w:cs="Times New Roman"/>
      <w:b/>
      <w:sz w:val="30"/>
      <w:szCs w:val="20"/>
    </w:rPr>
  </w:style>
  <w:style w:type="paragraph" w:styleId="Header">
    <w:name w:val="header"/>
    <w:basedOn w:val="Normal"/>
    <w:link w:val="HeaderChar"/>
    <w:uiPriority w:val="99"/>
    <w:semiHidden/>
    <w:unhideWhenUsed/>
    <w:rsid w:val="00DE48A0"/>
    <w:pPr>
      <w:tabs>
        <w:tab w:val="center" w:pos="4320"/>
        <w:tab w:val="right" w:pos="8640"/>
      </w:tabs>
    </w:pPr>
  </w:style>
  <w:style w:type="character" w:customStyle="1" w:styleId="HeaderChar">
    <w:name w:val="Header Char"/>
    <w:basedOn w:val="DefaultParagraphFont"/>
    <w:link w:val="Header"/>
    <w:uiPriority w:val="99"/>
    <w:semiHidden/>
    <w:rsid w:val="00DE48A0"/>
    <w:rPr>
      <w:rFonts w:eastAsia="Times New Roman" w:cs="Times New Roman"/>
      <w:szCs w:val="20"/>
    </w:rPr>
  </w:style>
  <w:style w:type="paragraph" w:styleId="Footer">
    <w:name w:val="footer"/>
    <w:basedOn w:val="Normal"/>
    <w:link w:val="FooterChar"/>
    <w:uiPriority w:val="99"/>
    <w:unhideWhenUsed/>
    <w:rsid w:val="00DE48A0"/>
    <w:pPr>
      <w:tabs>
        <w:tab w:val="center" w:pos="4680"/>
        <w:tab w:val="right" w:pos="9360"/>
      </w:tabs>
    </w:pPr>
  </w:style>
  <w:style w:type="character" w:customStyle="1" w:styleId="FooterChar">
    <w:name w:val="Footer Char"/>
    <w:basedOn w:val="DefaultParagraphFont"/>
    <w:link w:val="Footer"/>
    <w:uiPriority w:val="99"/>
    <w:rsid w:val="00DE48A0"/>
    <w:rPr>
      <w:rFonts w:eastAsia="Times New Roman" w:cs="Times New Roman"/>
      <w:szCs w:val="20"/>
    </w:rPr>
  </w:style>
  <w:style w:type="character" w:styleId="PageNumber">
    <w:name w:val="page number"/>
    <w:basedOn w:val="DefaultParagraphFont"/>
    <w:uiPriority w:val="99"/>
    <w:semiHidden/>
    <w:unhideWhenUsed/>
    <w:rsid w:val="00DE48A0"/>
  </w:style>
  <w:style w:type="character" w:styleId="LineNumber">
    <w:name w:val="line number"/>
    <w:basedOn w:val="DefaultParagraphFont"/>
    <w:uiPriority w:val="99"/>
    <w:semiHidden/>
    <w:unhideWhenUsed/>
    <w:rsid w:val="00DE48A0"/>
  </w:style>
  <w:style w:type="paragraph" w:customStyle="1" w:styleId="BillDots">
    <w:name w:val="BillDots"/>
    <w:basedOn w:val="Normal"/>
    <w:autoRedefine/>
    <w:qFormat/>
    <w:rsid w:val="00DE48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E48A0"/>
    <w:pPr>
      <w:tabs>
        <w:tab w:val="right" w:pos="5904"/>
      </w:tabs>
    </w:pPr>
  </w:style>
  <w:style w:type="character" w:styleId="Hyperlink">
    <w:name w:val="Hyperlink"/>
    <w:basedOn w:val="DefaultParagraphFont"/>
    <w:uiPriority w:val="99"/>
    <w:unhideWhenUsed/>
    <w:rsid w:val="00DE4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6-09.docx" TargetMode="External"/><Relationship Id="rId13" Type="http://schemas.openxmlformats.org/officeDocument/2006/relationships/hyperlink" Target="file:///h:\SJ%20Archive\2009\05-13-09.docx" TargetMode="External"/><Relationship Id="rId18" Type="http://schemas.openxmlformats.org/officeDocument/2006/relationships/hyperlink" Target="file:///p:\pprever\2009-10\791_2009051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09\05-06-09.docx" TargetMode="External"/><Relationship Id="rId12" Type="http://schemas.openxmlformats.org/officeDocument/2006/relationships/hyperlink" Target="file:///h:\SJ%20Archive\2009\05-13-09.docx" TargetMode="External"/><Relationship Id="rId17" Type="http://schemas.openxmlformats.org/officeDocument/2006/relationships/hyperlink" Target="file:///p:\pprever\2009-10\791_20090507.docx" TargetMode="External"/><Relationship Id="rId2" Type="http://schemas.openxmlformats.org/officeDocument/2006/relationships/styles" Target="styles.xml"/><Relationship Id="rId16" Type="http://schemas.openxmlformats.org/officeDocument/2006/relationships/hyperlink" Target="file:///p:\pprever\2009-10\791_20090506.docx" TargetMode="External"/><Relationship Id="rId20" Type="http://schemas.openxmlformats.org/officeDocument/2006/relationships/hyperlink" Target="file:///p:\pprever\2009-10\791_2009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2-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14-09.docx" TargetMode="External"/><Relationship Id="rId23" Type="http://schemas.openxmlformats.org/officeDocument/2006/relationships/fontTable" Target="fontTable.xml"/><Relationship Id="rId10" Type="http://schemas.openxmlformats.org/officeDocument/2006/relationships/hyperlink" Target="file:///h:\SJ%20Archive\2009\05-12-09.docx" TargetMode="External"/><Relationship Id="rId19" Type="http://schemas.openxmlformats.org/officeDocument/2006/relationships/hyperlink" Target="file:///p:\pprever\2009-10\791_20090513.docx" TargetMode="External"/><Relationship Id="rId4" Type="http://schemas.openxmlformats.org/officeDocument/2006/relationships/webSettings" Target="webSettings.xml"/><Relationship Id="rId9" Type="http://schemas.openxmlformats.org/officeDocument/2006/relationships/hyperlink" Target="file:///h:\SJ%20Archive\2009\05-07-09.docx" TargetMode="External"/><Relationship Id="rId14" Type="http://schemas.openxmlformats.org/officeDocument/2006/relationships/hyperlink" Target="file:///h:\HJ%20Archive\2009\05-14-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ABDC9-07CC-4F23-8A62-B9A0B77D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702</Words>
  <Characters>4000</Characters>
  <Application>Microsoft Office Word</Application>
  <DocSecurity>0</DocSecurity>
  <Lines>138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791: Building Code - South Carolina Legislature Online</dc:title>
  <dc:subject/>
  <dc:creator>SHARON PAIR</dc:creator>
  <cp:keywords/>
  <dc:description/>
  <cp:lastModifiedBy>N Cumfer</cp:lastModifiedBy>
  <cp:revision>9</cp:revision>
  <cp:lastPrinted>2009-05-05T20:17:00Z</cp:lastPrinted>
  <dcterms:created xsi:type="dcterms:W3CDTF">2009-05-14T16:56:00Z</dcterms:created>
  <dcterms:modified xsi:type="dcterms:W3CDTF">2014-11-24T15:05:00Z</dcterms:modified>
</cp:coreProperties>
</file>