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355" w:rsidRDefault="00116AE9">
      <w:pPr>
        <w:widowControl w:val="0"/>
        <w:jc w:val="center"/>
      </w:pPr>
      <w:bookmarkStart w:id="0" w:name="_GoBack"/>
      <w:bookmarkEnd w:id="0"/>
      <w:r>
        <w:rPr>
          <w:b/>
        </w:rPr>
        <w:t>South Carolina General Assembly</w:t>
      </w:r>
    </w:p>
    <w:p w:rsidR="008F6355" w:rsidRDefault="00116AE9">
      <w:pPr>
        <w:widowControl w:val="0"/>
        <w:jc w:val="center"/>
      </w:pPr>
      <w:r>
        <w:t>118th Session, 2009-2010</w:t>
      </w:r>
    </w:p>
    <w:p w:rsidR="008F6355" w:rsidRDefault="008F6355">
      <w:pPr>
        <w:widowControl w:val="0"/>
      </w:pPr>
    </w:p>
    <w:p w:rsidR="008F6355" w:rsidRDefault="00116AE9">
      <w:pPr>
        <w:widowControl w:val="0"/>
        <w:rPr>
          <w:b/>
        </w:rPr>
      </w:pPr>
      <w:r>
        <w:rPr>
          <w:b/>
        </w:rPr>
        <w:t>S. 814</w:t>
      </w:r>
    </w:p>
    <w:p w:rsidR="008F6355" w:rsidRDefault="008F6355">
      <w:pPr>
        <w:widowControl w:val="0"/>
        <w:rPr>
          <w:b/>
        </w:rPr>
      </w:pPr>
    </w:p>
    <w:p w:rsidR="008F6355" w:rsidRDefault="00116AE9">
      <w:pPr>
        <w:widowControl w:val="0"/>
      </w:pPr>
      <w:r>
        <w:rPr>
          <w:b/>
        </w:rPr>
        <w:t>STATUS INFORMATION</w:t>
      </w:r>
    </w:p>
    <w:p w:rsidR="008F6355" w:rsidRDefault="008F6355">
      <w:pPr>
        <w:widowControl w:val="0"/>
      </w:pPr>
    </w:p>
    <w:p w:rsidR="008F6355" w:rsidRDefault="00116AE9">
      <w:pPr>
        <w:widowControl w:val="0"/>
      </w:pPr>
      <w:r>
        <w:t>Senate Resolution</w:t>
      </w:r>
    </w:p>
    <w:p w:rsidR="008F6355" w:rsidRDefault="00116AE9">
      <w:pPr>
        <w:widowControl w:val="0"/>
      </w:pPr>
      <w:r>
        <w:t>Sponsors: Senator Bryant</w:t>
      </w:r>
    </w:p>
    <w:p w:rsidR="008F6355" w:rsidRDefault="00116AE9">
      <w:pPr>
        <w:widowControl w:val="0"/>
      </w:pPr>
      <w:r>
        <w:t>Document Path: l:\s-res\klb\012ande.mrh.klb.docx</w:t>
      </w:r>
    </w:p>
    <w:p w:rsidR="008F6355" w:rsidRDefault="008F6355">
      <w:pPr>
        <w:widowControl w:val="0"/>
      </w:pPr>
    </w:p>
    <w:p w:rsidR="008F6355" w:rsidRDefault="00116AE9">
      <w:pPr>
        <w:widowControl w:val="0"/>
      </w:pPr>
      <w:r>
        <w:t>Introduced in the Senate on May 13, 2009</w:t>
      </w:r>
    </w:p>
    <w:p w:rsidR="008F6355" w:rsidRDefault="00116AE9">
      <w:pPr>
        <w:widowControl w:val="0"/>
      </w:pPr>
      <w:r>
        <w:t>Adopted by the Senate on May 13, 2009</w:t>
      </w:r>
    </w:p>
    <w:p w:rsidR="008F6355" w:rsidRDefault="008F6355">
      <w:pPr>
        <w:widowControl w:val="0"/>
      </w:pPr>
    </w:p>
    <w:p w:rsidR="008F6355" w:rsidRDefault="00116AE9">
      <w:pPr>
        <w:widowControl w:val="0"/>
      </w:pPr>
      <w:r>
        <w:t>Summary: Anderson University Master of Ministry Day</w:t>
      </w:r>
    </w:p>
    <w:p w:rsidR="008F6355" w:rsidRDefault="008F6355">
      <w:pPr>
        <w:widowControl w:val="0"/>
      </w:pPr>
    </w:p>
    <w:p w:rsidR="008F6355" w:rsidRDefault="008F6355">
      <w:pPr>
        <w:widowControl w:val="0"/>
      </w:pPr>
    </w:p>
    <w:p w:rsidR="008F6355" w:rsidRDefault="00116AE9">
      <w:pPr>
        <w:widowControl w:val="0"/>
        <w:tabs>
          <w:tab w:val="center" w:pos="590"/>
          <w:tab w:val="center" w:pos="1440"/>
          <w:tab w:val="left" w:pos="1872"/>
          <w:tab w:val="left" w:pos="9187"/>
        </w:tabs>
      </w:pPr>
      <w:r>
        <w:rPr>
          <w:b/>
        </w:rPr>
        <w:t>HISTORY OF LEGISLATIVE ACTIONS</w:t>
      </w:r>
    </w:p>
    <w:p w:rsidR="008F6355" w:rsidRDefault="008F6355">
      <w:pPr>
        <w:widowControl w:val="0"/>
        <w:tabs>
          <w:tab w:val="center" w:pos="590"/>
          <w:tab w:val="center" w:pos="1440"/>
          <w:tab w:val="left" w:pos="1872"/>
          <w:tab w:val="left" w:pos="9187"/>
        </w:tabs>
      </w:pPr>
    </w:p>
    <w:p w:rsidR="008F6355" w:rsidRDefault="00116AE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F6355" w:rsidRDefault="00116AE9">
      <w:pPr>
        <w:widowControl w:val="0"/>
        <w:tabs>
          <w:tab w:val="right" w:pos="1008"/>
          <w:tab w:val="left" w:pos="1152"/>
          <w:tab w:val="left" w:pos="1872"/>
          <w:tab w:val="left" w:pos="9187"/>
        </w:tabs>
        <w:ind w:left="2088" w:hanging="2088"/>
      </w:pPr>
      <w:r>
        <w:tab/>
        <w:t>5/13/2009</w:t>
      </w:r>
      <w:r>
        <w:tab/>
        <w:t>Senate</w:t>
      </w:r>
      <w:r>
        <w:tab/>
        <w:t xml:space="preserve">Introduced and adopted </w:t>
      </w:r>
      <w:hyperlink r:id="rId6" w:history="1">
        <w:r w:rsidRPr="00DC7D14">
          <w:rPr>
            <w:rStyle w:val="Hyperlink"/>
          </w:rPr>
          <w:t>SJ</w:t>
        </w:r>
      </w:hyperlink>
      <w:r>
        <w:noBreakHyphen/>
        <w:t>2</w:t>
      </w:r>
    </w:p>
    <w:p w:rsidR="008F6355" w:rsidRDefault="008F6355">
      <w:pPr>
        <w:widowControl w:val="0"/>
        <w:tabs>
          <w:tab w:val="right" w:pos="1008"/>
          <w:tab w:val="left" w:pos="1152"/>
          <w:tab w:val="left" w:pos="1872"/>
          <w:tab w:val="left" w:pos="9187"/>
        </w:tabs>
        <w:ind w:left="2088" w:hanging="2088"/>
      </w:pPr>
    </w:p>
    <w:p w:rsidR="008F6355" w:rsidRDefault="008F6355">
      <w:pPr>
        <w:widowControl w:val="0"/>
        <w:tabs>
          <w:tab w:val="right" w:pos="1008"/>
          <w:tab w:val="left" w:pos="1152"/>
          <w:tab w:val="left" w:pos="1872"/>
          <w:tab w:val="left" w:pos="9187"/>
        </w:tabs>
        <w:ind w:left="2088" w:hanging="2088"/>
      </w:pPr>
    </w:p>
    <w:p w:rsidR="008F6355" w:rsidRDefault="00116AE9">
      <w:pPr>
        <w:widowControl w:val="0"/>
      </w:pPr>
      <w:r>
        <w:rPr>
          <w:b/>
        </w:rPr>
        <w:t>VERSIONS OF THIS BILL</w:t>
      </w:r>
    </w:p>
    <w:p w:rsidR="008F6355" w:rsidRDefault="008F6355">
      <w:pPr>
        <w:widowControl w:val="0"/>
      </w:pPr>
    </w:p>
    <w:p w:rsidR="008F6355" w:rsidRDefault="00A408FA">
      <w:pPr>
        <w:widowControl w:val="0"/>
      </w:pPr>
      <w:hyperlink r:id="rId7" w:history="1">
        <w:r w:rsidR="00116AE9">
          <w:rPr>
            <w:rStyle w:val="Hyperlink"/>
          </w:rPr>
          <w:t>5/13/2009</w:t>
        </w:r>
      </w:hyperlink>
    </w:p>
    <w:p w:rsidR="008F6355" w:rsidRDefault="008F6355"/>
    <w:p w:rsidR="008F6355" w:rsidRDefault="008F6355">
      <w:pPr>
        <w:sectPr w:rsidR="008F6355">
          <w:pgSz w:w="12240" w:h="15840" w:code="1"/>
          <w:pgMar w:top="1080" w:right="1440" w:bottom="1080" w:left="1440" w:header="720" w:footer="720" w:gutter="0"/>
          <w:cols w:space="720"/>
          <w:noEndnote/>
          <w:docGrid w:linePitch="360"/>
        </w:sect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CONGRATULATE ANDERSON UNIVERSITY ON LAUNCHING ITS MASTER IN MINISTRY DEGREE AND TO DECLARE AUGUST 6, 2009, AS “ANDERSON UNIVERSITY MASTER OF MINISTRY DAY” IN SOUTH CAROLINA.</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newly created Graduate School of Christian Ministry at Anderson University will launch the Master of Ministry degree in August 2009;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Master of Ministry is a 21st century model for ministry education and differs from the traditional Master of Divinity degree by being more focused on practical ministry issues;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Anderson Master of Ministry will provide a solid biblical and theological foundation for ministry while putting an emphasis on the real life challenges faced by pastors and church leaders;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emphasis of the Master of Ministry degree is on the core competencies of pastoral ministry, including leadership, communication and preaching, biblical studies and hermeneutics, evangelism and church health, and pastoral ministry;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capstone course is Ministry in the 21st Century, during which each student will present his or her Ministry Project, carried out in the ministry setting during the final six months to a year of study in the Master of Ministry program;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Anderson University has a long and distinguished history of providing  educational opportunities that are Christ centered, </w:t>
      </w:r>
      <w:r>
        <w:rPr>
          <w:color w:val="000000" w:themeColor="text1"/>
          <w:u w:color="000000" w:themeColor="text1"/>
        </w:rPr>
        <w:lastRenderedPageBreak/>
        <w:t>people focused, student oriented, quality driven, and future directed; and</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Senate of South Carolina finds it fitting to recognize the launching of a program that will enhance the education of South Carolina’s ministers and those to whom they minister.  Now, therefore,</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That the Senate of South Carolina congratulates Anderson University on launching its Master of Ministry degree program and declares August 9, 2009, as “Anderson University Master of Ministry Day</w:t>
      </w:r>
      <w:r>
        <w:rPr>
          <w:rFonts w:eastAsia="Times New Roman"/>
        </w:rPr>
        <w:t>” in South Carolina.</w:t>
      </w:r>
    </w:p>
    <w:p w:rsidR="008F6355" w:rsidRDefault="008F6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a copy of this resolution be forwarded to Anderson University.</w:t>
      </w:r>
    </w:p>
    <w:p w:rsidR="008F6355" w:rsidRDefault="0011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6355" w:rsidRDefault="008F6355">
      <w:pPr>
        <w:suppressAutoHyphens/>
        <w:jc w:val="both"/>
        <w:rPr>
          <w:rFonts w:eastAsia="Times New Roman"/>
        </w:rPr>
      </w:pPr>
    </w:p>
    <w:sectPr w:rsidR="008F6355" w:rsidSect="008F63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355" w:rsidRDefault="00116AE9">
      <w:r>
        <w:separator/>
      </w:r>
    </w:p>
  </w:endnote>
  <w:endnote w:type="continuationSeparator" w:id="0">
    <w:p w:rsidR="008F6355" w:rsidRDefault="0011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C33CDC-9B96-4082-A038-FC520E728F5D}"/>
    <w:embedBold r:id="rId2" w:fontKey="{3F75E874-2F99-4870-BA8B-4BB5AA8B4F41}"/>
  </w:font>
  <w:font w:name="Calibri">
    <w:panose1 w:val="020F0502020204030204"/>
    <w:charset w:val="00"/>
    <w:family w:val="swiss"/>
    <w:pitch w:val="variable"/>
    <w:sig w:usb0="E10002FF" w:usb1="4000ACFF" w:usb2="00000009" w:usb3="00000000" w:csb0="0000019F" w:csb1="00000000"/>
    <w:embedRegular r:id="rId3" w:fontKey="{EC8891A3-E464-427B-9130-23074C700E23}"/>
    <w:embedBold r:id="rId4" w:fontKey="{8CF29367-4589-4C38-9F5A-2A82D4AB1735}"/>
  </w:font>
  <w:font w:name="Cambria">
    <w:panose1 w:val="02040503050406030204"/>
    <w:charset w:val="00"/>
    <w:family w:val="roman"/>
    <w:pitch w:val="variable"/>
    <w:sig w:usb0="E00002FF" w:usb1="400004FF" w:usb2="00000000" w:usb3="00000000" w:csb0="0000019F" w:csb1="00000000"/>
    <w:embedRegular r:id="rId5" w:fontKey="{F5A314E8-0ACC-4CE9-B95A-F06057378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355" w:rsidRDefault="00116AE9">
    <w:pPr>
      <w:pStyle w:val="Footer"/>
      <w:tabs>
        <w:tab w:val="clear" w:pos="4680"/>
        <w:tab w:val="clear" w:pos="9360"/>
        <w:tab w:val="center" w:pos="2995"/>
      </w:tabs>
      <w:spacing w:before="120"/>
    </w:pPr>
    <w:r>
      <w:t>[814]</w:t>
    </w:r>
    <w:r>
      <w:tab/>
    </w:r>
    <w:r w:rsidR="00A408FA">
      <w:fldChar w:fldCharType="begin"/>
    </w:r>
    <w:r w:rsidR="00A408FA">
      <w:instrText xml:space="preserve"> PAGE  \* MERGEFORMAT </w:instrText>
    </w:r>
    <w:r w:rsidR="00A408FA">
      <w:fldChar w:fldCharType="separate"/>
    </w:r>
    <w:r w:rsidR="00A408FA">
      <w:rPr>
        <w:noProof/>
      </w:rPr>
      <w:t>1</w:t>
    </w:r>
    <w:r w:rsidR="00A408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355" w:rsidRDefault="00116AE9">
      <w:r>
        <w:separator/>
      </w:r>
    </w:p>
  </w:footnote>
  <w:footnote w:type="continuationSeparator" w:id="0">
    <w:p w:rsidR="008F6355" w:rsidRDefault="00116A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2ANDE.MRH.KLB"/>
    <w:docVar w:name="CoverAttorneyInitials" w:val="MRH"/>
    <w:docVar w:name="CoverAttorneyLastName" w:val="Hitchcock"/>
    <w:docVar w:name="CoverBillType" w:val="r"/>
    <w:docVar w:name="CoverSenator" w:val="KLB"/>
    <w:docVar w:name="dvBillNumber" w:val="814"/>
    <w:docVar w:name="dvBillNumberPrefix" w:val="S. "/>
    <w:docVar w:name="dvOriginalBody" w:val="Senate"/>
    <w:docVar w:name="fulldraftpath" w:val="L:\S-RES\KLB\012ANDE.MRH.KLB.DOCX"/>
    <w:docVar w:name="NameofBody" w:val="S"/>
    <w:docVar w:name="vgroup2" w:val="S-RES"/>
  </w:docVars>
  <w:rsids>
    <w:rsidRoot w:val="008F6355"/>
    <w:rsid w:val="00116AE9"/>
    <w:rsid w:val="008F6355"/>
    <w:rsid w:val="009F4D88"/>
    <w:rsid w:val="00A408FA"/>
    <w:rsid w:val="00BB5DEA"/>
    <w:rsid w:val="00DC58CF"/>
    <w:rsid w:val="00DC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797671EE-3EF2-465E-B326-7F825E1B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F6355"/>
    <w:pPr>
      <w:tabs>
        <w:tab w:val="center" w:pos="4680"/>
        <w:tab w:val="right" w:pos="9360"/>
      </w:tabs>
    </w:pPr>
  </w:style>
  <w:style w:type="character" w:customStyle="1" w:styleId="FooterChar">
    <w:name w:val="Footer Char"/>
    <w:basedOn w:val="DefaultParagraphFont"/>
    <w:link w:val="Footer"/>
    <w:uiPriority w:val="99"/>
    <w:semiHidden/>
    <w:rsid w:val="008F6355"/>
  </w:style>
  <w:style w:type="character" w:styleId="PageNumber">
    <w:name w:val="page number"/>
    <w:basedOn w:val="DefaultParagraphFont"/>
    <w:uiPriority w:val="99"/>
    <w:semiHidden/>
    <w:unhideWhenUsed/>
    <w:rsid w:val="008F6355"/>
  </w:style>
  <w:style w:type="character" w:styleId="LineNumber">
    <w:name w:val="line number"/>
    <w:basedOn w:val="DefaultParagraphFont"/>
    <w:uiPriority w:val="99"/>
    <w:semiHidden/>
    <w:unhideWhenUsed/>
    <w:rsid w:val="008F6355"/>
  </w:style>
  <w:style w:type="paragraph" w:styleId="Header">
    <w:name w:val="header"/>
    <w:basedOn w:val="Normal"/>
    <w:link w:val="HeaderChar"/>
    <w:uiPriority w:val="99"/>
    <w:semiHidden/>
    <w:unhideWhenUsed/>
    <w:rsid w:val="008F6355"/>
    <w:pPr>
      <w:tabs>
        <w:tab w:val="center" w:pos="4680"/>
        <w:tab w:val="right" w:pos="9360"/>
      </w:tabs>
    </w:pPr>
  </w:style>
  <w:style w:type="character" w:customStyle="1" w:styleId="HeaderChar">
    <w:name w:val="Header Char"/>
    <w:basedOn w:val="DefaultParagraphFont"/>
    <w:link w:val="Header"/>
    <w:uiPriority w:val="99"/>
    <w:semiHidden/>
    <w:rsid w:val="008F6355"/>
  </w:style>
  <w:style w:type="paragraph" w:customStyle="1" w:styleId="BillDots">
    <w:name w:val="BillDots"/>
    <w:basedOn w:val="Normal"/>
    <w:qFormat/>
    <w:rsid w:val="008F635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F6355"/>
    <w:pPr>
      <w:tabs>
        <w:tab w:val="right" w:pos="5904"/>
      </w:tabs>
    </w:pPr>
  </w:style>
  <w:style w:type="character" w:styleId="Hyperlink">
    <w:name w:val="Hyperlink"/>
    <w:basedOn w:val="DefaultParagraphFont"/>
    <w:uiPriority w:val="99"/>
    <w:unhideWhenUsed/>
    <w:rsid w:val="008F6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14_20090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374</Words>
  <Characters>2101</Characters>
  <Application>Microsoft Office Word</Application>
  <DocSecurity>0</DocSecurity>
  <Lines>87</Lines>
  <Paragraphs>28</Paragraphs>
  <ScaleCrop>false</ScaleCrop>
  <Company> </Company>
  <LinksUpToDate>false</LinksUpToDate>
  <CharactersWithSpaces>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814: Anderson University Master of Ministry Day - South Carolina Legislature Online</dc:title>
  <dc:subject/>
  <dc:creator>HUTHB</dc:creator>
  <cp:keywords/>
  <dc:description/>
  <cp:lastModifiedBy>N Cumfer</cp:lastModifiedBy>
  <cp:revision>9</cp:revision>
  <cp:lastPrinted>2009-05-13T14:06:00Z</cp:lastPrinted>
  <dcterms:created xsi:type="dcterms:W3CDTF">2009-05-13T15:44:00Z</dcterms:created>
  <dcterms:modified xsi:type="dcterms:W3CDTF">2014-11-24T15:06:00Z</dcterms:modified>
</cp:coreProperties>
</file>