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DB723E">
        <w:rPr>
          <w:b/>
        </w:rPr>
        <w:t>South Carolina General Assembly</w:t>
      </w: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DB723E">
        <w:rPr>
          <w:b/>
        </w:rPr>
        <w:t>S.</w:t>
      </w:r>
      <w:r>
        <w:rPr>
          <w:b/>
        </w:rPr>
        <w:t xml:space="preserve"> </w:t>
      </w:r>
      <w:r w:rsidRPr="00DB723E">
        <w:rPr>
          <w:b/>
        </w:rPr>
        <w:t>957</w:t>
      </w: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B723E">
        <w:rPr>
          <w:b/>
        </w:rPr>
        <w:t>STATUS INFORMATION</w:t>
      </w: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B723E" w:rsidRDefault="006B77B0"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Knotts, Elliott and Ford</w:t>
      </w: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l:\council\bills\nbd\11606ac10.docx</w:t>
      </w: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54AAF" w:rsidRDefault="00A54AAF"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A54AAF" w:rsidRPr="00A54AAF" w:rsidRDefault="00A54AAF"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A54AAF">
        <w:rPr>
          <w:b/>
        </w:rPr>
        <w:t>Judiciary</w:t>
      </w:r>
    </w:p>
    <w:p w:rsidR="00A54AAF" w:rsidRDefault="00A54AAF"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3034D">
        <w:t>Child abuse</w:t>
      </w: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723E" w:rsidRDefault="00DB723E" w:rsidP="00DB723E">
      <w:pPr>
        <w:widowControl w:val="0"/>
        <w:tabs>
          <w:tab w:val="center" w:pos="590"/>
          <w:tab w:val="center" w:pos="1440"/>
          <w:tab w:val="left" w:pos="1872"/>
          <w:tab w:val="left" w:pos="9187"/>
        </w:tabs>
        <w:jc w:val="left"/>
      </w:pPr>
      <w:r w:rsidRPr="00DB723E">
        <w:rPr>
          <w:b/>
        </w:rPr>
        <w:t>HISTORY OF LEGISLATIVE ACTIONS</w:t>
      </w:r>
    </w:p>
    <w:p w:rsidR="00DB723E" w:rsidRDefault="00DB723E" w:rsidP="00DB723E">
      <w:pPr>
        <w:widowControl w:val="0"/>
        <w:tabs>
          <w:tab w:val="center" w:pos="590"/>
          <w:tab w:val="center" w:pos="1440"/>
          <w:tab w:val="left" w:pos="1872"/>
          <w:tab w:val="left" w:pos="9187"/>
        </w:tabs>
        <w:jc w:val="left"/>
      </w:pPr>
    </w:p>
    <w:p w:rsidR="00DB723E" w:rsidRPr="00DB723E" w:rsidRDefault="00DB723E" w:rsidP="00DB723E">
      <w:pPr>
        <w:widowControl w:val="0"/>
        <w:tabs>
          <w:tab w:val="center" w:pos="590"/>
          <w:tab w:val="center" w:pos="1440"/>
          <w:tab w:val="left" w:pos="1872"/>
          <w:tab w:val="left" w:pos="9187"/>
        </w:tabs>
        <w:jc w:val="left"/>
      </w:pPr>
      <w:r w:rsidRPr="00DB723E">
        <w:rPr>
          <w:u w:val="single"/>
        </w:rPr>
        <w:tab/>
        <w:t>Date</w:t>
      </w:r>
      <w:r w:rsidRPr="00DB723E">
        <w:rPr>
          <w:u w:val="single"/>
        </w:rPr>
        <w:tab/>
        <w:t>Body</w:t>
      </w:r>
      <w:r w:rsidRPr="00DB723E">
        <w:rPr>
          <w:u w:val="single"/>
        </w:rPr>
        <w:tab/>
        <w:t>Action Description with journal page number</w:t>
      </w:r>
      <w:r w:rsidRPr="00DB723E">
        <w:rPr>
          <w:u w:val="single"/>
        </w:rPr>
        <w:tab/>
      </w:r>
    </w:p>
    <w:p w:rsidR="00093B09" w:rsidRDefault="00093B09" w:rsidP="00093B09">
      <w:pPr>
        <w:widowControl w:val="0"/>
        <w:tabs>
          <w:tab w:val="right" w:pos="1008"/>
          <w:tab w:val="left" w:pos="1152"/>
          <w:tab w:val="left" w:pos="1872"/>
          <w:tab w:val="left" w:pos="9187"/>
        </w:tabs>
        <w:ind w:left="2088" w:hanging="2088"/>
        <w:jc w:val="left"/>
      </w:pPr>
      <w:r>
        <w:tab/>
        <w:t>12/9/2009</w:t>
      </w:r>
      <w:r>
        <w:tab/>
        <w:t>Senate</w:t>
      </w:r>
      <w:r>
        <w:tab/>
      </w:r>
      <w:r w:rsidRPr="00C103E8">
        <w:t>Prefiled</w:t>
      </w:r>
    </w:p>
    <w:p w:rsidR="00093B09" w:rsidRDefault="00093B09" w:rsidP="00093B09">
      <w:pPr>
        <w:widowControl w:val="0"/>
        <w:tabs>
          <w:tab w:val="right" w:pos="1008"/>
          <w:tab w:val="left" w:pos="1152"/>
          <w:tab w:val="left" w:pos="1872"/>
          <w:tab w:val="left" w:pos="9187"/>
        </w:tabs>
        <w:ind w:left="2088" w:hanging="2088"/>
        <w:jc w:val="left"/>
      </w:pPr>
      <w:r>
        <w:tab/>
        <w:t>12/9/2009</w:t>
      </w:r>
      <w:r>
        <w:tab/>
        <w:t>Senate</w:t>
      </w:r>
      <w:r>
        <w:tab/>
      </w:r>
      <w:r w:rsidRPr="00C103E8">
        <w:t xml:space="preserve">Referred to Committee on </w:t>
      </w:r>
      <w:r w:rsidRPr="00C103E8">
        <w:rPr>
          <w:b/>
        </w:rPr>
        <w:t>Judiciary</w:t>
      </w:r>
    </w:p>
    <w:p w:rsidR="00093B09" w:rsidRDefault="00093B09" w:rsidP="00093B09">
      <w:pPr>
        <w:widowControl w:val="0"/>
        <w:tabs>
          <w:tab w:val="right" w:pos="1008"/>
          <w:tab w:val="left" w:pos="1152"/>
          <w:tab w:val="left" w:pos="1872"/>
          <w:tab w:val="left" w:pos="9187"/>
        </w:tabs>
        <w:ind w:left="2088" w:hanging="2088"/>
        <w:jc w:val="left"/>
      </w:pPr>
      <w:r>
        <w:tab/>
        <w:t>1/12/2010</w:t>
      </w:r>
      <w:r>
        <w:tab/>
        <w:t>Senate</w:t>
      </w:r>
      <w:r>
        <w:tab/>
      </w:r>
      <w:r w:rsidRPr="00C103E8">
        <w:t xml:space="preserve">Introduced and read first time </w:t>
      </w:r>
      <w:hyperlink r:id="rId7" w:history="1">
        <w:r w:rsidRPr="00CE3930">
          <w:rPr>
            <w:rStyle w:val="Hyperlink"/>
          </w:rPr>
          <w:t>SJ</w:t>
        </w:r>
      </w:hyperlink>
      <w:r>
        <w:noBreakHyphen/>
      </w:r>
      <w:r w:rsidRPr="00C103E8">
        <w:t>34</w:t>
      </w:r>
    </w:p>
    <w:p w:rsidR="00093B09" w:rsidRDefault="00093B09" w:rsidP="00093B09">
      <w:pPr>
        <w:widowControl w:val="0"/>
        <w:tabs>
          <w:tab w:val="right" w:pos="1008"/>
          <w:tab w:val="left" w:pos="1152"/>
          <w:tab w:val="left" w:pos="1872"/>
          <w:tab w:val="left" w:pos="9187"/>
        </w:tabs>
        <w:ind w:left="2088" w:hanging="2088"/>
        <w:jc w:val="left"/>
      </w:pPr>
      <w:r>
        <w:tab/>
        <w:t>1/12/2010</w:t>
      </w:r>
      <w:r>
        <w:tab/>
        <w:t>Senate</w:t>
      </w:r>
      <w:r>
        <w:tab/>
      </w:r>
      <w:r w:rsidRPr="00C103E8">
        <w:t xml:space="preserve">Referred to Committee on </w:t>
      </w:r>
      <w:r w:rsidRPr="00C103E8">
        <w:rPr>
          <w:b/>
        </w:rPr>
        <w:t>Judiciary</w:t>
      </w:r>
      <w:r w:rsidRPr="00C103E8">
        <w:t xml:space="preserve"> </w:t>
      </w:r>
      <w:hyperlink r:id="rId8" w:history="1">
        <w:r w:rsidRPr="00CE3930">
          <w:rPr>
            <w:rStyle w:val="Hyperlink"/>
          </w:rPr>
          <w:t>SJ</w:t>
        </w:r>
      </w:hyperlink>
      <w:r>
        <w:noBreakHyphen/>
      </w:r>
      <w:r w:rsidRPr="00C103E8">
        <w:t>34</w:t>
      </w:r>
    </w:p>
    <w:p w:rsidR="00093B09" w:rsidRDefault="00093B09" w:rsidP="00093B09">
      <w:pPr>
        <w:widowControl w:val="0"/>
        <w:tabs>
          <w:tab w:val="right" w:pos="1008"/>
          <w:tab w:val="left" w:pos="1152"/>
          <w:tab w:val="left" w:pos="1872"/>
          <w:tab w:val="left" w:pos="9187"/>
        </w:tabs>
        <w:ind w:left="2088" w:hanging="2088"/>
        <w:jc w:val="left"/>
      </w:pPr>
      <w:r>
        <w:tab/>
        <w:t>1/20/2010</w:t>
      </w:r>
      <w:r>
        <w:tab/>
        <w:t>Senate</w:t>
      </w:r>
      <w:r>
        <w:tab/>
      </w:r>
      <w:r w:rsidRPr="00C103E8">
        <w:t>Referred to Subco</w:t>
      </w:r>
      <w:r>
        <w:t xml:space="preserve">mmittee: Campbell (ch), Knotts, </w:t>
      </w:r>
      <w:r w:rsidRPr="00C103E8">
        <w:t>Campsen, Lourie</w:t>
      </w:r>
    </w:p>
    <w:p w:rsidR="00093B09" w:rsidRDefault="00093B09" w:rsidP="00093B09">
      <w:pPr>
        <w:widowControl w:val="0"/>
        <w:tabs>
          <w:tab w:val="right" w:pos="1008"/>
          <w:tab w:val="left" w:pos="1152"/>
          <w:tab w:val="left" w:pos="1872"/>
          <w:tab w:val="left" w:pos="9187"/>
        </w:tabs>
        <w:ind w:left="2088" w:hanging="2088"/>
        <w:jc w:val="left"/>
      </w:pPr>
    </w:p>
    <w:p w:rsidR="00DB723E" w:rsidRPr="00DB723E" w:rsidRDefault="00DB723E" w:rsidP="00DB723E">
      <w:pPr>
        <w:widowControl w:val="0"/>
        <w:tabs>
          <w:tab w:val="right" w:pos="1008"/>
          <w:tab w:val="left" w:pos="1152"/>
          <w:tab w:val="left" w:pos="1872"/>
          <w:tab w:val="left" w:pos="9187"/>
        </w:tabs>
        <w:ind w:left="2088" w:hanging="2088"/>
        <w:jc w:val="left"/>
      </w:pP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B723E">
        <w:rPr>
          <w:b/>
        </w:rPr>
        <w:t>VERSIONS OF THIS BILL</w:t>
      </w:r>
    </w:p>
    <w:p w:rsidR="00DB723E" w:rsidRDefault="00DB723E"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B723E" w:rsidRDefault="00390ABD" w:rsidP="00DB723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B723E">
          <w:rPr>
            <w:rStyle w:val="Hyperlink"/>
          </w:rPr>
          <w:t>12/9/2009</w:t>
        </w:r>
      </w:hyperlink>
    </w:p>
    <w:p w:rsidR="00DB723E" w:rsidRDefault="00DB723E" w:rsidP="00DB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23E" w:rsidRDefault="00DB723E" w:rsidP="00DB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B723E" w:rsidSect="00DB723E">
          <w:pgSz w:w="12240" w:h="15840" w:code="1"/>
          <w:pgMar w:top="1080" w:right="1440" w:bottom="1080" w:left="1440" w:header="720" w:footer="720" w:gutter="0"/>
          <w:cols w:space="720"/>
          <w:noEndnote/>
          <w:docGrid w:linePitch="360"/>
        </w:sectPr>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0373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3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63-7-20, CODE OF LAWS OF SOUTH CAROLINA, 1976, RELATING TO THE DEFINITION OF TERMS PERTAINING TO CHILD PROTECTION AND PERMANENCY, INCLUDING THE DEFINITION OF CHILD ABUSE OR NEGLECT, SO AS TO PROVIDE THAT ABUSE OR NEGLECT MAY OCCUR WHEN A PERSON RESPONSIBLE FOR A CHILD’S WELFARE</w:t>
      </w:r>
      <w:r w:rsidR="00E63234">
        <w:t xml:space="preserve"> </w:t>
      </w:r>
      <w:r w:rsidR="00CB7402">
        <w:t xml:space="preserve">HAS ENGAGED IN </w:t>
      </w:r>
      <w:r w:rsidR="00051E3D">
        <w:t xml:space="preserve">INTERMITTENT </w:t>
      </w:r>
      <w:r w:rsidR="00CB7402">
        <w:t xml:space="preserve">BUT </w:t>
      </w:r>
      <w:r w:rsidR="00051E3D">
        <w:t xml:space="preserve">ONGOING </w:t>
      </w:r>
      <w:r w:rsidR="00CB7402">
        <w:t xml:space="preserve">ABUSE AND NEGLECT </w:t>
      </w:r>
      <w:r w:rsidR="00051E3D">
        <w:t>PRESENTING</w:t>
      </w:r>
      <w:r w:rsidR="00CB7402">
        <w:t xml:space="preserve"> A SUBSTANTIAL RISK </w:t>
      </w:r>
      <w:r w:rsidR="00051E3D">
        <w:t>OF</w:t>
      </w:r>
      <w:r w:rsidR="00CB7402">
        <w:t xml:space="preserve"> ABUSE OR NEGLECT AND WARRANTING PREVENTIVE INTERVENTION</w:t>
      </w:r>
      <w:r w:rsidR="00ED60E7">
        <w:t xml:space="preserve"> SERVICES AND SUCH OTHER SERVICES AS MAY BE IN THE BEST INTEREST OF THE CHILD</w:t>
      </w:r>
      <w:r w:rsidR="00CB7402">
        <w:t>.</w:t>
      </w:r>
      <w:r>
        <w:t xml:space="preserve"> </w:t>
      </w:r>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3CEE">
        <w:t>Section 63-7-20(4) of the 1976 Code, as added by Act 361 of 2008, is amended to read:</w:t>
      </w:r>
    </w:p>
    <w:p w:rsidR="00AA3CEE" w:rsidRDefault="00AA3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69" w:rsidRPr="00890E7B" w:rsidRDefault="00AA3CEE"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74E69">
        <w:t>(4)</w:t>
      </w:r>
      <w:r w:rsidR="00474E69">
        <w:tab/>
        <w:t>‘</w:t>
      </w:r>
      <w:r w:rsidR="00474E69" w:rsidRPr="00890E7B">
        <w:t>Child abuse or neglect</w:t>
      </w:r>
      <w:r w:rsidR="00474E69">
        <w:t>’</w:t>
      </w:r>
      <w:r w:rsidR="00474E69" w:rsidRPr="00890E7B">
        <w:t xml:space="preserve"> or </w:t>
      </w:r>
      <w:r w:rsidR="00474E69">
        <w:t>‘</w:t>
      </w:r>
      <w:r w:rsidR="00474E69" w:rsidRPr="00890E7B">
        <w:t>harm</w:t>
      </w:r>
      <w:r w:rsidR="00474E69">
        <w:t>’</w:t>
      </w:r>
      <w:r w:rsidR="00474E69" w:rsidRPr="00890E7B">
        <w:t xml:space="preserve"> occurs when the parent, guardian, or other person responsible for the child’s welfare: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90E7B">
        <w:t xml:space="preserve">(a) 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90E7B">
        <w:t xml:space="preserve">(i) </w:t>
      </w:r>
      <w:r>
        <w:tab/>
      </w:r>
      <w:r w:rsidRPr="00890E7B">
        <w:t xml:space="preserve">is administered by a parent or person in loco parentis;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90E7B">
        <w:t>(ii)</w:t>
      </w:r>
      <w:r>
        <w:tab/>
      </w:r>
      <w:r w:rsidRPr="00890E7B">
        <w:t xml:space="preserve">is perpetrated for the sole purpose of restraining or correcting the child;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90E7B">
        <w:t>(iii)</w:t>
      </w:r>
      <w:r>
        <w:tab/>
      </w:r>
      <w:r w:rsidRPr="00890E7B">
        <w:t xml:space="preserve">is reasonable in manner and moderate in degree;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90E7B">
        <w:t>(iv)</w:t>
      </w:r>
      <w:r>
        <w:tab/>
      </w:r>
      <w:r w:rsidRPr="00890E7B">
        <w:t xml:space="preserve">has not brought about permanent or lasting damage to the child;  and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890E7B">
        <w:t>(v)</w:t>
      </w:r>
      <w:r>
        <w:tab/>
      </w:r>
      <w:r w:rsidRPr="00890E7B">
        <w:t xml:space="preserve">is not reckless or grossly negligent behavior by the parents.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90E7B">
        <w:t>(b)</w:t>
      </w:r>
      <w:r>
        <w:tab/>
      </w:r>
      <w:r w:rsidRPr="00890E7B">
        <w:t xml:space="preserve">commits or allows to be committed against the child a sexual offense as defined by the laws of this State or engages in acts or omissions that present a substantial risk that a sexual offense as defined in the laws of this State would be committed against the child;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90E7B">
        <w:t>(c)</w:t>
      </w:r>
      <w:r>
        <w:tab/>
      </w:r>
      <w:r w:rsidRPr="00890E7B">
        <w:t xml:space="preserve">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w:t>
      </w:r>
      <w:r>
        <w:t>‘</w:t>
      </w:r>
      <w:r w:rsidRPr="00890E7B">
        <w:t>adequate health care</w:t>
      </w:r>
      <w:r>
        <w:t>’</w:t>
      </w:r>
      <w:r w:rsidRPr="00890E7B">
        <w:t xml:space="preserve"> includes any medical or nonmedical remedial health care permitted or authorized under state law;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890E7B">
        <w:t xml:space="preserve">abandons the child;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890E7B">
        <w:t xml:space="preserve">encourages, condones, or approves the commission of delinquent acts by the child and the commission of the acts are shown to be the result of the encouragement, condonation, or approval;  </w:t>
      </w:r>
      <w:r w:rsidRPr="00E63234">
        <w:rPr>
          <w:strike/>
        </w:rPr>
        <w:t>or</w:t>
      </w:r>
      <w:r w:rsidRPr="00890E7B">
        <w:t xml:space="preserve"> </w:t>
      </w:r>
    </w:p>
    <w:p w:rsidR="00E63234"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90E7B">
        <w:t>(f)</w:t>
      </w:r>
      <w:r>
        <w:tab/>
      </w:r>
      <w:r w:rsidRPr="00890E7B">
        <w:t xml:space="preserve">has committed abuse or neglect as described in </w:t>
      </w:r>
      <w:r w:rsidRPr="00051E3D">
        <w:rPr>
          <w:strike/>
        </w:rPr>
        <w:t>subsections</w:t>
      </w:r>
      <w:r w:rsidR="00051E3D">
        <w:t xml:space="preserve"> </w:t>
      </w:r>
      <w:r w:rsidR="00051E3D">
        <w:rPr>
          <w:u w:val="single"/>
        </w:rPr>
        <w:t>subitems</w:t>
      </w:r>
      <w:r w:rsidRPr="00890E7B">
        <w:t xml:space="preserve"> (a) through (e) such that a child who subsequently becomes part of the person’s household is at substantial risk of one of </w:t>
      </w:r>
      <w:r w:rsidRPr="004F2B71">
        <w:rPr>
          <w:strike/>
        </w:rPr>
        <w:t>those</w:t>
      </w:r>
      <w:r w:rsidR="004F2B71">
        <w:t xml:space="preserve"> </w:t>
      </w:r>
      <w:r w:rsidR="004F2B71" w:rsidRPr="004F2B71">
        <w:rPr>
          <w:u w:val="single"/>
        </w:rPr>
        <w:t>these</w:t>
      </w:r>
      <w:r w:rsidRPr="00890E7B">
        <w:t xml:space="preserve"> forms of abuse or neglect</w:t>
      </w:r>
      <w:r w:rsidR="00E63234">
        <w:rPr>
          <w:u w:val="single"/>
        </w:rPr>
        <w:t>;</w:t>
      </w:r>
    </w:p>
    <w:p w:rsidR="00AA3CEE" w:rsidRDefault="00E63234"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C57">
        <w:tab/>
      </w:r>
      <w:r w:rsidRPr="00DF1C57">
        <w:tab/>
      </w:r>
      <w:r>
        <w:rPr>
          <w:u w:val="single"/>
        </w:rPr>
        <w:t>(g)</w:t>
      </w:r>
      <w:r w:rsidRPr="00DF1C57">
        <w:tab/>
      </w:r>
      <w:r>
        <w:rPr>
          <w:u w:val="single"/>
        </w:rPr>
        <w:t>has committed abuse or neglect</w:t>
      </w:r>
      <w:r w:rsidR="00ED60E7">
        <w:rPr>
          <w:u w:val="single"/>
        </w:rPr>
        <w:t xml:space="preserve"> </w:t>
      </w:r>
      <w:r>
        <w:rPr>
          <w:u w:val="single"/>
        </w:rPr>
        <w:t>as described in sub</w:t>
      </w:r>
      <w:r w:rsidR="00051E3D">
        <w:rPr>
          <w:u w:val="single"/>
        </w:rPr>
        <w:t>item</w:t>
      </w:r>
      <w:r>
        <w:rPr>
          <w:u w:val="single"/>
        </w:rPr>
        <w:t>s (a) through (</w:t>
      </w:r>
      <w:r w:rsidR="00255045">
        <w:rPr>
          <w:u w:val="single"/>
        </w:rPr>
        <w:t>e</w:t>
      </w:r>
      <w:r>
        <w:rPr>
          <w:u w:val="single"/>
        </w:rPr>
        <w:t>)</w:t>
      </w:r>
      <w:r w:rsidR="00ED60E7">
        <w:rPr>
          <w:u w:val="single"/>
        </w:rPr>
        <w:t xml:space="preserve"> </w:t>
      </w:r>
      <w:r>
        <w:rPr>
          <w:u w:val="single"/>
        </w:rPr>
        <w:t>in a manner that is</w:t>
      </w:r>
      <w:r w:rsidR="00051E3D">
        <w:rPr>
          <w:u w:val="single"/>
        </w:rPr>
        <w:t xml:space="preserve"> intermittent but</w:t>
      </w:r>
      <w:r>
        <w:rPr>
          <w:u w:val="single"/>
        </w:rPr>
        <w:t xml:space="preserve"> </w:t>
      </w:r>
      <w:r w:rsidR="00ED60E7">
        <w:rPr>
          <w:u w:val="single"/>
        </w:rPr>
        <w:t xml:space="preserve">ongoing </w:t>
      </w:r>
      <w:r w:rsidR="00051E3D">
        <w:rPr>
          <w:u w:val="single"/>
        </w:rPr>
        <w:t>presenting</w:t>
      </w:r>
      <w:r>
        <w:rPr>
          <w:u w:val="single"/>
        </w:rPr>
        <w:t xml:space="preserve"> a substantial risk </w:t>
      </w:r>
      <w:r w:rsidR="00ED60E7">
        <w:rPr>
          <w:u w:val="single"/>
        </w:rPr>
        <w:t>of</w:t>
      </w:r>
      <w:r w:rsidR="00051E3D">
        <w:rPr>
          <w:u w:val="single"/>
        </w:rPr>
        <w:t xml:space="preserve"> one of these forms</w:t>
      </w:r>
      <w:r>
        <w:rPr>
          <w:u w:val="single"/>
        </w:rPr>
        <w:t xml:space="preserve"> abuse or neglect</w:t>
      </w:r>
      <w:r w:rsidR="00051E3D">
        <w:rPr>
          <w:u w:val="single"/>
        </w:rPr>
        <w:t xml:space="preserve"> thereby</w:t>
      </w:r>
      <w:r>
        <w:rPr>
          <w:u w:val="single"/>
        </w:rPr>
        <w:t xml:space="preserve"> warranting preventive intervention</w:t>
      </w:r>
      <w:r w:rsidR="00ED60E7">
        <w:rPr>
          <w:u w:val="single"/>
        </w:rPr>
        <w:t xml:space="preserve"> services and such other services and disposition as may be in the best interest of the child</w:t>
      </w:r>
      <w:r w:rsidR="00474E69" w:rsidRPr="00890E7B">
        <w:t>.</w:t>
      </w:r>
      <w:r w:rsidR="00474E69">
        <w:t>”</w:t>
      </w:r>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4E69">
        <w:t>2</w:t>
      </w:r>
      <w:r>
        <w:t>.</w:t>
      </w:r>
      <w:r>
        <w:tab/>
        <w:t>This act takes effect upon approval by the Governor.</w:t>
      </w:r>
    </w:p>
    <w:p w:rsidR="00833B4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3B4E" w:rsidRDefault="00833B4E" w:rsidP="00DB723E">
      <w:pPr>
        <w:suppressAutoHyphens/>
      </w:pPr>
    </w:p>
    <w:sectPr w:rsidR="00833B4E" w:rsidSect="00DB72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D52" w:rsidRDefault="00CC1D52" w:rsidP="009F0C77">
      <w:r>
        <w:separator/>
      </w:r>
    </w:p>
  </w:endnote>
  <w:endnote w:type="continuationSeparator" w:id="0">
    <w:p w:rsidR="00CC1D52" w:rsidRDefault="00CC1D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997A3B-EFA8-4609-AAB3-0224442DC402}"/>
    <w:embedBold r:id="rId2" w:fontKey="{03064DEA-B656-4C2F-AF67-9D2C15FCC1E9}"/>
  </w:font>
  <w:font w:name="Calibri">
    <w:panose1 w:val="020F0502020204030204"/>
    <w:charset w:val="00"/>
    <w:family w:val="swiss"/>
    <w:pitch w:val="variable"/>
    <w:sig w:usb0="E10002FF" w:usb1="4000ACFF" w:usb2="00000009" w:usb3="00000000" w:csb0="0000019F" w:csb1="00000000"/>
    <w:embedRegular r:id="rId3" w:fontKey="{8C76896A-25FE-4E52-924E-97C267604A10}"/>
  </w:font>
  <w:font w:name="Tahoma">
    <w:panose1 w:val="020B0604030504040204"/>
    <w:charset w:val="00"/>
    <w:family w:val="swiss"/>
    <w:pitch w:val="variable"/>
    <w:sig w:usb0="21002A87" w:usb1="80000000" w:usb2="00000008" w:usb3="00000000" w:csb0="000101FF" w:csb1="00000000"/>
    <w:embedRegular r:id="rId4" w:fontKey="{FF0088C5-3BE0-432E-85BE-1BD578F13C79}"/>
  </w:font>
  <w:font w:name="Cambria">
    <w:panose1 w:val="02040503050406030204"/>
    <w:charset w:val="00"/>
    <w:family w:val="roman"/>
    <w:pitch w:val="variable"/>
    <w:sig w:usb0="E00002FF" w:usb1="400004FF" w:usb2="00000000" w:usb3="00000000" w:csb0="0000019F" w:csb1="00000000"/>
    <w:embedRegular r:id="rId5" w:fontKey="{4140886E-AC2C-453F-9495-4E0DB8AB0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3E" w:rsidRPr="00833B4E" w:rsidRDefault="00DB723E" w:rsidP="00833B4E">
    <w:pPr>
      <w:pStyle w:val="Footer"/>
      <w:tabs>
        <w:tab w:val="clear" w:pos="4680"/>
        <w:tab w:val="clear" w:pos="9360"/>
        <w:tab w:val="center" w:pos="2995"/>
      </w:tabs>
      <w:spacing w:before="120"/>
    </w:pPr>
    <w:r>
      <w:t>[957]</w:t>
    </w:r>
    <w:r>
      <w:tab/>
    </w:r>
    <w:r w:rsidR="00390ABD">
      <w:fldChar w:fldCharType="begin"/>
    </w:r>
    <w:r w:rsidR="00390ABD">
      <w:instrText xml:space="preserve"> PAGE  \* MERGEFORMAT </w:instrText>
    </w:r>
    <w:r w:rsidR="00390ABD">
      <w:fldChar w:fldCharType="separate"/>
    </w:r>
    <w:r w:rsidR="00390ABD">
      <w:rPr>
        <w:noProof/>
      </w:rPr>
      <w:t>1</w:t>
    </w:r>
    <w:r w:rsidR="00390A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D52" w:rsidRDefault="00CC1D52" w:rsidP="009F0C77">
      <w:r>
        <w:separator/>
      </w:r>
    </w:p>
  </w:footnote>
  <w:footnote w:type="continuationSeparator" w:id="0">
    <w:p w:rsidR="00CC1D52" w:rsidRDefault="00CC1D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606AC10"/>
    <w:docVar w:name="CoverBillType" w:val="b"/>
    <w:docVar w:name="docpath" w:val="L:\Council\bills\NBD\11606AC10.DOCX"/>
    <w:docVar w:name="dvBillNumber" w:val="957"/>
    <w:docVar w:name="dvBillNumberPrefix" w:val="S. "/>
    <w:docVar w:name="dvOriginalBody" w:val="Senate"/>
    <w:docVar w:name="dvSteno" w:val="NBD"/>
    <w:docVar w:name="NameofBody" w:val="s"/>
    <w:docVar w:name="vgroup2" w:val="Council"/>
  </w:docVars>
  <w:rsids>
    <w:rsidRoot w:val="00601533"/>
    <w:rsid w:val="000250F8"/>
    <w:rsid w:val="00026C9A"/>
    <w:rsid w:val="000373ED"/>
    <w:rsid w:val="00051E3D"/>
    <w:rsid w:val="00052D4C"/>
    <w:rsid w:val="00084E3D"/>
    <w:rsid w:val="00093B09"/>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045"/>
    <w:rsid w:val="002759C5"/>
    <w:rsid w:val="00277DEE"/>
    <w:rsid w:val="00280D88"/>
    <w:rsid w:val="00291139"/>
    <w:rsid w:val="00294ABE"/>
    <w:rsid w:val="002A3EB4"/>
    <w:rsid w:val="00325348"/>
    <w:rsid w:val="0037107E"/>
    <w:rsid w:val="00390ABD"/>
    <w:rsid w:val="00393688"/>
    <w:rsid w:val="003D411E"/>
    <w:rsid w:val="003E3C1E"/>
    <w:rsid w:val="003E6148"/>
    <w:rsid w:val="00400EAA"/>
    <w:rsid w:val="0041760A"/>
    <w:rsid w:val="00420E55"/>
    <w:rsid w:val="0047218B"/>
    <w:rsid w:val="00474E69"/>
    <w:rsid w:val="004809EE"/>
    <w:rsid w:val="004F2B71"/>
    <w:rsid w:val="00511EE9"/>
    <w:rsid w:val="00521E00"/>
    <w:rsid w:val="00577C6C"/>
    <w:rsid w:val="0058501B"/>
    <w:rsid w:val="00601533"/>
    <w:rsid w:val="006215AA"/>
    <w:rsid w:val="006340D9"/>
    <w:rsid w:val="00643B8E"/>
    <w:rsid w:val="00665EBC"/>
    <w:rsid w:val="0069470D"/>
    <w:rsid w:val="006A476C"/>
    <w:rsid w:val="006B1D4A"/>
    <w:rsid w:val="006B77B0"/>
    <w:rsid w:val="006C6A93"/>
    <w:rsid w:val="006E02F9"/>
    <w:rsid w:val="00753C04"/>
    <w:rsid w:val="00756946"/>
    <w:rsid w:val="00757F80"/>
    <w:rsid w:val="00771EEC"/>
    <w:rsid w:val="007864AE"/>
    <w:rsid w:val="00786819"/>
    <w:rsid w:val="007A325A"/>
    <w:rsid w:val="007F1523"/>
    <w:rsid w:val="007F509E"/>
    <w:rsid w:val="007F5799"/>
    <w:rsid w:val="007F6947"/>
    <w:rsid w:val="00833B4E"/>
    <w:rsid w:val="00872729"/>
    <w:rsid w:val="008E33B6"/>
    <w:rsid w:val="008F4429"/>
    <w:rsid w:val="00907244"/>
    <w:rsid w:val="009352BB"/>
    <w:rsid w:val="00951245"/>
    <w:rsid w:val="00952249"/>
    <w:rsid w:val="00990668"/>
    <w:rsid w:val="009C29BC"/>
    <w:rsid w:val="009F0C77"/>
    <w:rsid w:val="009F4DD1"/>
    <w:rsid w:val="00A067FF"/>
    <w:rsid w:val="00A54AAF"/>
    <w:rsid w:val="00A64E80"/>
    <w:rsid w:val="00A741D9"/>
    <w:rsid w:val="00A9741D"/>
    <w:rsid w:val="00AA3CEE"/>
    <w:rsid w:val="00AD4B17"/>
    <w:rsid w:val="00B1177C"/>
    <w:rsid w:val="00B26FA6"/>
    <w:rsid w:val="00B741CB"/>
    <w:rsid w:val="00B934F3"/>
    <w:rsid w:val="00BB6347"/>
    <w:rsid w:val="00BD2134"/>
    <w:rsid w:val="00C038D8"/>
    <w:rsid w:val="00C045DD"/>
    <w:rsid w:val="00C17C0B"/>
    <w:rsid w:val="00C3136F"/>
    <w:rsid w:val="00C3483A"/>
    <w:rsid w:val="00C74E9D"/>
    <w:rsid w:val="00C7594D"/>
    <w:rsid w:val="00C82FD3"/>
    <w:rsid w:val="00CB7402"/>
    <w:rsid w:val="00CC1D52"/>
    <w:rsid w:val="00CC5E59"/>
    <w:rsid w:val="00CC6B7B"/>
    <w:rsid w:val="00CD3619"/>
    <w:rsid w:val="00CE3930"/>
    <w:rsid w:val="00CF4447"/>
    <w:rsid w:val="00D405E7"/>
    <w:rsid w:val="00D41D56"/>
    <w:rsid w:val="00D50482"/>
    <w:rsid w:val="00D6260D"/>
    <w:rsid w:val="00D6662B"/>
    <w:rsid w:val="00D94AE7"/>
    <w:rsid w:val="00D95E2F"/>
    <w:rsid w:val="00D970A9"/>
    <w:rsid w:val="00DB3AC0"/>
    <w:rsid w:val="00DB723E"/>
    <w:rsid w:val="00DE68F0"/>
    <w:rsid w:val="00DF1C57"/>
    <w:rsid w:val="00DF3845"/>
    <w:rsid w:val="00DF7E17"/>
    <w:rsid w:val="00E12718"/>
    <w:rsid w:val="00E3034D"/>
    <w:rsid w:val="00E63234"/>
    <w:rsid w:val="00EB00A2"/>
    <w:rsid w:val="00EB1BF3"/>
    <w:rsid w:val="00EB7A0F"/>
    <w:rsid w:val="00ED60E7"/>
    <w:rsid w:val="00EE44D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1CE8CC-2199-48F4-999A-70812797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1139"/>
    <w:rPr>
      <w:rFonts w:ascii="Tahoma" w:hAnsi="Tahoma" w:cs="Tahoma"/>
      <w:sz w:val="16"/>
      <w:szCs w:val="16"/>
    </w:rPr>
  </w:style>
  <w:style w:type="character" w:customStyle="1" w:styleId="BalloonTextChar">
    <w:name w:val="Balloon Text Char"/>
    <w:basedOn w:val="DefaultParagraphFont"/>
    <w:link w:val="BalloonText"/>
    <w:uiPriority w:val="99"/>
    <w:semiHidden/>
    <w:rsid w:val="00291139"/>
    <w:rPr>
      <w:rFonts w:ascii="Tahoma" w:eastAsia="Times New Roman" w:hAnsi="Tahoma" w:cs="Tahoma"/>
      <w:sz w:val="16"/>
      <w:szCs w:val="16"/>
    </w:rPr>
  </w:style>
  <w:style w:type="character" w:styleId="Hyperlink">
    <w:name w:val="Hyperlink"/>
    <w:basedOn w:val="DefaultParagraphFont"/>
    <w:uiPriority w:val="99"/>
    <w:unhideWhenUsed/>
    <w:rsid w:val="00DB72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57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5EF36-E9E8-4782-A1C1-874A44B79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664</Words>
  <Characters>3441</Characters>
  <Application>Microsoft Office Word</Application>
  <DocSecurity>0</DocSecurity>
  <Lines>111</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957: Child abuse - South Carolina Legislature Online</dc:title>
  <dc:subject/>
  <dc:creator>NikiDowney</dc:creator>
  <cp:keywords/>
  <dc:description/>
  <cp:lastModifiedBy>N Cumfer</cp:lastModifiedBy>
  <cp:revision>12</cp:revision>
  <cp:lastPrinted>2009-12-09T15:01:00Z</cp:lastPrinted>
  <dcterms:created xsi:type="dcterms:W3CDTF">2009-12-09T20:26:00Z</dcterms:created>
  <dcterms:modified xsi:type="dcterms:W3CDTF">2014-11-24T15:08:00Z</dcterms:modified>
</cp:coreProperties>
</file>