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F35" w:rsidRDefault="00C21F35" w:rsidP="00C21F35">
      <w:pPr>
        <w:widowControl w:val="0"/>
        <w:jc w:val="center"/>
      </w:pPr>
      <w:bookmarkStart w:id="0" w:name="_GoBack"/>
      <w:bookmarkEnd w:id="0"/>
      <w:r w:rsidRPr="00C21F35">
        <w:rPr>
          <w:b/>
        </w:rPr>
        <w:t>South Carolina General Assembly</w:t>
      </w:r>
    </w:p>
    <w:p w:rsidR="00C21F35" w:rsidRDefault="00C21F35" w:rsidP="00C21F35">
      <w:pPr>
        <w:widowControl w:val="0"/>
        <w:jc w:val="center"/>
      </w:pPr>
      <w:r>
        <w:t>118th Session, 2009-2010</w:t>
      </w:r>
    </w:p>
    <w:p w:rsidR="00C21F35" w:rsidRDefault="00C21F35" w:rsidP="00C21F35">
      <w:pPr>
        <w:widowControl w:val="0"/>
      </w:pPr>
    </w:p>
    <w:p w:rsidR="00C21F35" w:rsidRDefault="00C21F35" w:rsidP="00C21F35">
      <w:pPr>
        <w:widowControl w:val="0"/>
        <w:rPr>
          <w:b/>
        </w:rPr>
      </w:pPr>
      <w:r w:rsidRPr="00C21F35">
        <w:rPr>
          <w:b/>
        </w:rPr>
        <w:t>S.</w:t>
      </w:r>
      <w:r>
        <w:rPr>
          <w:b/>
        </w:rPr>
        <w:t xml:space="preserve"> </w:t>
      </w:r>
      <w:r w:rsidRPr="00C21F35">
        <w:rPr>
          <w:b/>
        </w:rPr>
        <w:t>997</w:t>
      </w:r>
    </w:p>
    <w:p w:rsidR="00C21F35" w:rsidRDefault="00C21F35" w:rsidP="00C21F35">
      <w:pPr>
        <w:widowControl w:val="0"/>
        <w:rPr>
          <w:b/>
        </w:rPr>
      </w:pPr>
    </w:p>
    <w:p w:rsidR="00C21F35" w:rsidRDefault="00C21F35" w:rsidP="00C21F35">
      <w:pPr>
        <w:widowControl w:val="0"/>
      </w:pPr>
      <w:r w:rsidRPr="00C21F35">
        <w:rPr>
          <w:b/>
        </w:rPr>
        <w:t>STATUS INFORMATION</w:t>
      </w:r>
    </w:p>
    <w:p w:rsidR="00C21F35" w:rsidRDefault="00C21F35" w:rsidP="00C21F35">
      <w:pPr>
        <w:widowControl w:val="0"/>
      </w:pPr>
    </w:p>
    <w:p w:rsidR="00C21F35" w:rsidRDefault="00C21F35" w:rsidP="00C21F35">
      <w:pPr>
        <w:widowControl w:val="0"/>
      </w:pPr>
      <w:r>
        <w:t>General Bill</w:t>
      </w:r>
    </w:p>
    <w:p w:rsidR="00C21F35" w:rsidRDefault="00FD7B57" w:rsidP="00C21F35">
      <w:pPr>
        <w:widowControl w:val="0"/>
      </w:pPr>
      <w:r>
        <w:t>Sponsors: Senators Rose and S. Martin</w:t>
      </w:r>
    </w:p>
    <w:p w:rsidR="00C21F35" w:rsidRDefault="00C21F35" w:rsidP="00C21F35">
      <w:pPr>
        <w:widowControl w:val="0"/>
      </w:pPr>
      <w:r>
        <w:t>Document Path: l:\s-res\mtr\041insu.kmm.mtr.docx</w:t>
      </w:r>
    </w:p>
    <w:p w:rsidR="00C21F35" w:rsidRDefault="00C21F35" w:rsidP="00C21F35">
      <w:pPr>
        <w:widowControl w:val="0"/>
      </w:pPr>
    </w:p>
    <w:p w:rsidR="00F10C24" w:rsidRDefault="00F10C24" w:rsidP="00C21F35">
      <w:pPr>
        <w:widowControl w:val="0"/>
      </w:pPr>
      <w:r>
        <w:t>Introduced in the Senate on January 12, 2010</w:t>
      </w:r>
    </w:p>
    <w:p w:rsidR="00F10C24" w:rsidRPr="00F10C24" w:rsidRDefault="00F10C24" w:rsidP="00C21F35">
      <w:pPr>
        <w:widowControl w:val="0"/>
      </w:pPr>
      <w:r>
        <w:t xml:space="preserve">Currently residing in the Senate Committee on </w:t>
      </w:r>
      <w:r w:rsidRPr="00F10C24">
        <w:rPr>
          <w:b/>
        </w:rPr>
        <w:t>Banking and Insurance</w:t>
      </w:r>
    </w:p>
    <w:p w:rsidR="00F10C24" w:rsidRDefault="00F10C24" w:rsidP="00C21F35">
      <w:pPr>
        <w:widowControl w:val="0"/>
      </w:pPr>
    </w:p>
    <w:p w:rsidR="00C21F35" w:rsidRDefault="00C21F35" w:rsidP="00C21F35">
      <w:pPr>
        <w:widowControl w:val="0"/>
      </w:pPr>
      <w:r>
        <w:t xml:space="preserve">Summary: </w:t>
      </w:r>
      <w:r w:rsidR="00893215">
        <w:t>Insurance policies</w:t>
      </w:r>
    </w:p>
    <w:p w:rsidR="00C21F35" w:rsidRDefault="00C21F35" w:rsidP="00C21F35">
      <w:pPr>
        <w:widowControl w:val="0"/>
      </w:pPr>
    </w:p>
    <w:p w:rsidR="00C21F35" w:rsidRDefault="00C21F35" w:rsidP="00C21F35">
      <w:pPr>
        <w:widowControl w:val="0"/>
      </w:pPr>
    </w:p>
    <w:p w:rsidR="00C21F35" w:rsidRDefault="00C21F35" w:rsidP="00C21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1F35">
        <w:rPr>
          <w:b/>
        </w:rPr>
        <w:t>HISTORY OF LEGISLATIVE ACTIONS</w:t>
      </w:r>
    </w:p>
    <w:p w:rsidR="00C21F35" w:rsidRDefault="00C21F35" w:rsidP="00C21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21F35" w:rsidRPr="00C21F35" w:rsidRDefault="00C21F35" w:rsidP="00C21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1F35">
        <w:rPr>
          <w:u w:val="single"/>
        </w:rPr>
        <w:tab/>
        <w:t>Date</w:t>
      </w:r>
      <w:r w:rsidRPr="00C21F35">
        <w:rPr>
          <w:u w:val="single"/>
        </w:rPr>
        <w:tab/>
        <w:t>Body</w:t>
      </w:r>
      <w:r w:rsidRPr="00C21F35">
        <w:rPr>
          <w:u w:val="single"/>
        </w:rPr>
        <w:tab/>
        <w:t>Action Description with journal page number</w:t>
      </w:r>
      <w:r w:rsidRPr="00C21F35">
        <w:rPr>
          <w:u w:val="single"/>
        </w:rPr>
        <w:tab/>
      </w:r>
    </w:p>
    <w:p w:rsidR="0075333C" w:rsidRDefault="0075333C" w:rsidP="00753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CF2C8A">
        <w:t>Prefiled</w:t>
      </w:r>
    </w:p>
    <w:p w:rsidR="0075333C" w:rsidRDefault="0075333C" w:rsidP="00753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CF2C8A">
        <w:t xml:space="preserve">Referred to Committee on </w:t>
      </w:r>
      <w:r w:rsidRPr="00CF2C8A">
        <w:rPr>
          <w:b/>
        </w:rPr>
        <w:t>Banking and Insurance</w:t>
      </w:r>
    </w:p>
    <w:p w:rsidR="0075333C" w:rsidRDefault="0075333C" w:rsidP="00753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CF2C8A">
        <w:t xml:space="preserve">Introduced and read first time </w:t>
      </w:r>
      <w:hyperlink r:id="rId6" w:history="1">
        <w:r w:rsidRPr="00CD6697">
          <w:rPr>
            <w:rStyle w:val="Hyperlink"/>
          </w:rPr>
          <w:t>SJ</w:t>
        </w:r>
      </w:hyperlink>
      <w:r>
        <w:noBreakHyphen/>
      </w:r>
      <w:r w:rsidRPr="00CF2C8A">
        <w:t>51</w:t>
      </w:r>
    </w:p>
    <w:p w:rsidR="0075333C" w:rsidRDefault="0075333C" w:rsidP="00753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CF2C8A">
        <w:t xml:space="preserve">Referred to Committee on </w:t>
      </w:r>
      <w:r w:rsidRPr="00CF2C8A">
        <w:rPr>
          <w:b/>
        </w:rPr>
        <w:t>Banking and Insurance</w:t>
      </w:r>
      <w:r w:rsidRPr="00CF2C8A">
        <w:t xml:space="preserve"> </w:t>
      </w:r>
      <w:hyperlink r:id="rId7" w:history="1">
        <w:r w:rsidRPr="00CD6697">
          <w:rPr>
            <w:rStyle w:val="Hyperlink"/>
          </w:rPr>
          <w:t>SJ</w:t>
        </w:r>
      </w:hyperlink>
      <w:r>
        <w:noBreakHyphen/>
      </w:r>
      <w:r w:rsidRPr="00CF2C8A">
        <w:t>51</w:t>
      </w:r>
    </w:p>
    <w:p w:rsidR="0075333C" w:rsidRDefault="0075333C" w:rsidP="00753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1F35" w:rsidRPr="00C21F35" w:rsidRDefault="00C21F35" w:rsidP="00C21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1F35" w:rsidRDefault="00C21F35" w:rsidP="00C21F35">
      <w:pPr>
        <w:widowControl w:val="0"/>
      </w:pPr>
      <w:r w:rsidRPr="00C21F35">
        <w:rPr>
          <w:b/>
        </w:rPr>
        <w:t>VERSIONS OF THIS BILL</w:t>
      </w:r>
    </w:p>
    <w:p w:rsidR="00C21F35" w:rsidRDefault="00C21F35" w:rsidP="00C21F35">
      <w:pPr>
        <w:widowControl w:val="0"/>
      </w:pPr>
    </w:p>
    <w:p w:rsidR="00C21F35" w:rsidRDefault="009D0084" w:rsidP="00C21F35">
      <w:pPr>
        <w:widowControl w:val="0"/>
      </w:pPr>
      <w:hyperlink r:id="rId8" w:history="1">
        <w:r w:rsidR="00C21F35">
          <w:rPr>
            <w:rStyle w:val="Hyperlink"/>
          </w:rPr>
          <w:t>12/9/2009</w:t>
        </w:r>
      </w:hyperlink>
    </w:p>
    <w:p w:rsidR="00C21F35" w:rsidRDefault="00C21F35" w:rsidP="00C21F35"/>
    <w:p w:rsidR="00C21F35" w:rsidRDefault="00C21F35" w:rsidP="00C21F35">
      <w:pPr>
        <w:sectPr w:rsidR="00C21F35" w:rsidSect="00C21F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13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6C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57</w:t>
      </w:r>
      <w:r w:rsidR="003939E5">
        <w:rPr>
          <w:rFonts w:eastAsia="Times New Roman"/>
        </w:rPr>
        <w:t xml:space="preserve">, </w:t>
      </w:r>
      <w:r>
        <w:rPr>
          <w:rFonts w:eastAsia="Times New Roman"/>
        </w:rPr>
        <w:t xml:space="preserve">TITLE 38 OF THE 1976 CODE, RELATING TO TRADE PRACTICES IN THE INSURANCE INDUSTRY, </w:t>
      </w:r>
      <w:r w:rsidR="003939E5">
        <w:rPr>
          <w:rFonts w:eastAsia="Times New Roman"/>
        </w:rPr>
        <w:t xml:space="preserve">BY ADDING SECTION 38-57-125 </w:t>
      </w:r>
      <w:r>
        <w:rPr>
          <w:rFonts w:eastAsia="Times New Roman"/>
        </w:rPr>
        <w:t>TO PROVIDE THAT A PERSON’S CREDIT HISTORY OR CREDIT REPORT CANNOT BE A FACTOR CONSIDERED WHEN DETERMINING WHETHER TO ISSUE A POLICY OR CONTRACT OR WHEN SETTING PREMIUMS, POLICY FEES, OR OTHER CHARGES FOR AN INSURANCE POLICY OR CONTRACT.</w:t>
      </w:r>
    </w:p>
    <w:p w:rsidR="009213F1" w:rsidRDefault="009213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>SECTION</w:t>
      </w:r>
      <w:r w:rsidRPr="00B13932">
        <w:rPr>
          <w:color w:val="000000" w:themeColor="text1"/>
          <w:u w:color="000000" w:themeColor="text1"/>
        </w:rPr>
        <w:tab/>
        <w:t>1.</w:t>
      </w:r>
      <w:r w:rsidRPr="00B13932">
        <w:rPr>
          <w:color w:val="000000" w:themeColor="text1"/>
          <w:u w:color="000000" w:themeColor="text1"/>
        </w:rPr>
        <w:tab/>
        <w:t>Chapter 57</w:t>
      </w:r>
      <w:r>
        <w:rPr>
          <w:color w:val="000000" w:themeColor="text1"/>
          <w:u w:color="000000" w:themeColor="text1"/>
        </w:rPr>
        <w:t xml:space="preserve">, </w:t>
      </w:r>
      <w:r w:rsidRPr="00B13932">
        <w:rPr>
          <w:color w:val="000000" w:themeColor="text1"/>
          <w:u w:color="000000" w:themeColor="text1"/>
        </w:rPr>
        <w:t xml:space="preserve">Title 38 </w:t>
      </w:r>
      <w:r>
        <w:rPr>
          <w:color w:val="000000" w:themeColor="text1"/>
          <w:u w:color="000000" w:themeColor="text1"/>
        </w:rPr>
        <w:t xml:space="preserve">of the 1976 Code </w:t>
      </w:r>
      <w:r w:rsidRPr="00B13932">
        <w:rPr>
          <w:color w:val="000000" w:themeColor="text1"/>
          <w:u w:color="000000" w:themeColor="text1"/>
        </w:rPr>
        <w:t>is amended by adding: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  <w:t>“Section 38</w:t>
      </w:r>
      <w:r w:rsidRPr="00B13932">
        <w:rPr>
          <w:color w:val="000000" w:themeColor="text1"/>
          <w:u w:color="000000" w:themeColor="text1"/>
        </w:rPr>
        <w:noBreakHyphen/>
        <w:t>57</w:t>
      </w:r>
      <w:r w:rsidRPr="00B13932">
        <w:rPr>
          <w:color w:val="000000" w:themeColor="text1"/>
          <w:u w:color="000000" w:themeColor="text1"/>
        </w:rPr>
        <w:noBreakHyphen/>
        <w:t>125.</w:t>
      </w:r>
      <w:r w:rsidRPr="00B13932">
        <w:rPr>
          <w:color w:val="000000" w:themeColor="text1"/>
          <w:u w:color="000000" w:themeColor="text1"/>
        </w:rPr>
        <w:tab/>
        <w:t>(A)</w:t>
      </w:r>
      <w:r w:rsidRPr="00B13932">
        <w:rPr>
          <w:color w:val="000000" w:themeColor="text1"/>
          <w:u w:color="000000" w:themeColor="text1"/>
        </w:rPr>
        <w:tab/>
        <w:t>No person may consider an individual’s credit history or credit report when determining: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</w:r>
      <w:r w:rsidRPr="00B13932">
        <w:rPr>
          <w:color w:val="000000" w:themeColor="text1"/>
          <w:u w:color="000000" w:themeColor="text1"/>
        </w:rPr>
        <w:tab/>
        <w:t>(1)</w:t>
      </w:r>
      <w:r w:rsidRPr="00B13932">
        <w:rPr>
          <w:color w:val="000000" w:themeColor="text1"/>
          <w:u w:color="000000" w:themeColor="text1"/>
        </w:rPr>
        <w:tab/>
        <w:t xml:space="preserve">whether to issue an insurance policy or contract; or 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</w:r>
      <w:r w:rsidRPr="00B13932">
        <w:rPr>
          <w:color w:val="000000" w:themeColor="text1"/>
          <w:u w:color="000000" w:themeColor="text1"/>
        </w:rPr>
        <w:tab/>
        <w:t>(2)</w:t>
      </w:r>
      <w:r w:rsidRPr="00B13932">
        <w:rPr>
          <w:color w:val="000000" w:themeColor="text1"/>
          <w:u w:color="000000" w:themeColor="text1"/>
        </w:rPr>
        <w:tab/>
        <w:t>the premiums, policy fees, rates, or other charges for an insurance policy or contract.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  <w:t>(B)</w:t>
      </w:r>
      <w:r w:rsidRPr="00B13932">
        <w:rPr>
          <w:color w:val="000000" w:themeColor="text1"/>
          <w:u w:color="000000" w:themeColor="text1"/>
        </w:rPr>
        <w:tab/>
        <w:t>A violation of this section is an unfair or deceptive act or practice in the insurance business.”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>SECTION</w:t>
      </w:r>
      <w:r w:rsidRPr="00B13932">
        <w:rPr>
          <w:color w:val="000000" w:themeColor="text1"/>
          <w:u w:color="000000" w:themeColor="text1"/>
        </w:rPr>
        <w:tab/>
        <w:t>2.</w:t>
      </w:r>
      <w:r w:rsidRPr="00B1393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D09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0911" w:rsidRDefault="00ED0911" w:rsidP="00C21F35">
      <w:pPr>
        <w:suppressAutoHyphens/>
        <w:jc w:val="both"/>
        <w:rPr>
          <w:rFonts w:eastAsia="Times New Roman"/>
        </w:rPr>
      </w:pPr>
    </w:p>
    <w:sectPr w:rsidR="00ED0911" w:rsidSect="00C21F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4C0" w:rsidRDefault="001044C0" w:rsidP="00522CE0">
      <w:r>
        <w:separator/>
      </w:r>
    </w:p>
  </w:endnote>
  <w:endnote w:type="continuationSeparator" w:id="0">
    <w:p w:rsidR="001044C0" w:rsidRDefault="001044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8E2360-DE64-429B-A186-79F3686AADF8}"/>
    <w:embedBold r:id="rId2" w:fontKey="{5275A5E5-0DC1-4940-90FC-B4F39E1D42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4BC3ED-F2D7-445C-AF01-528EA311BD9F}"/>
    <w:embedBold r:id="rId4" w:fontKey="{0ED1D350-4A52-4F97-A68E-A1131B97B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A0EA01-0640-4A79-97FD-42D1365879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F35" w:rsidRPr="00ED0911" w:rsidRDefault="00C21F35" w:rsidP="00ED0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[997]</w:t>
    </w:r>
    <w:r>
      <w:tab/>
    </w:r>
    <w:r w:rsidR="009D0084">
      <w:fldChar w:fldCharType="begin"/>
    </w:r>
    <w:r w:rsidR="009D0084">
      <w:instrText xml:space="preserve"> PAGE  \* MERGEFORMAT </w:instrText>
    </w:r>
    <w:r w:rsidR="009D0084">
      <w:fldChar w:fldCharType="separate"/>
    </w:r>
    <w:r w:rsidR="009D0084">
      <w:rPr>
        <w:noProof/>
      </w:rPr>
      <w:t>1</w:t>
    </w:r>
    <w:r w:rsidR="009D00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4C0" w:rsidRDefault="001044C0" w:rsidP="00522CE0">
      <w:r>
        <w:separator/>
      </w:r>
    </w:p>
  </w:footnote>
  <w:footnote w:type="continuationSeparator" w:id="0">
    <w:p w:rsidR="001044C0" w:rsidRDefault="001044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1INSU.KMM.MTR"/>
    <w:docVar w:name="CoverAttorneyInitials" w:val="KMM"/>
    <w:docVar w:name="CoverAttorneyLastName" w:val="Moffitt"/>
    <w:docVar w:name="CoverBillType" w:val="b"/>
    <w:docVar w:name="CoverSenator" w:val="MTR"/>
    <w:docVar w:name="dvBillNumber" w:val="997"/>
    <w:docVar w:name="dvBillNumberPrefix" w:val="S. "/>
    <w:docVar w:name="dvOriginalBody" w:val="Senate"/>
    <w:docVar w:name="fulldraftpath" w:val="L:\S-RES\MTR\041INSU.KMM.MTR.DOCX"/>
    <w:docVar w:name="NameofBody" w:val="S"/>
    <w:docVar w:name="vgroup2" w:val="S-RES"/>
  </w:docVars>
  <w:rsids>
    <w:rsidRoot w:val="00B422FD"/>
    <w:rsid w:val="000047E9"/>
    <w:rsid w:val="00042AC1"/>
    <w:rsid w:val="00046516"/>
    <w:rsid w:val="0007601D"/>
    <w:rsid w:val="000B0720"/>
    <w:rsid w:val="000B5EAF"/>
    <w:rsid w:val="001044C0"/>
    <w:rsid w:val="00170561"/>
    <w:rsid w:val="00186AC9"/>
    <w:rsid w:val="00197DF1"/>
    <w:rsid w:val="001B3DD9"/>
    <w:rsid w:val="001B7E5D"/>
    <w:rsid w:val="001D3BAC"/>
    <w:rsid w:val="001D7896"/>
    <w:rsid w:val="00245C4E"/>
    <w:rsid w:val="002C1321"/>
    <w:rsid w:val="002C5896"/>
    <w:rsid w:val="002D3BED"/>
    <w:rsid w:val="00307C2B"/>
    <w:rsid w:val="00337C19"/>
    <w:rsid w:val="00383247"/>
    <w:rsid w:val="003939E5"/>
    <w:rsid w:val="003D6E2B"/>
    <w:rsid w:val="003E7597"/>
    <w:rsid w:val="00450668"/>
    <w:rsid w:val="004664F4"/>
    <w:rsid w:val="004952FA"/>
    <w:rsid w:val="004B6A22"/>
    <w:rsid w:val="004D608E"/>
    <w:rsid w:val="004D7F37"/>
    <w:rsid w:val="0050702D"/>
    <w:rsid w:val="00522CE0"/>
    <w:rsid w:val="00536567"/>
    <w:rsid w:val="00565148"/>
    <w:rsid w:val="00593361"/>
    <w:rsid w:val="005A5017"/>
    <w:rsid w:val="005A648C"/>
    <w:rsid w:val="005B6C88"/>
    <w:rsid w:val="005F1745"/>
    <w:rsid w:val="00606456"/>
    <w:rsid w:val="00614144"/>
    <w:rsid w:val="006C74EA"/>
    <w:rsid w:val="00720D40"/>
    <w:rsid w:val="007318D4"/>
    <w:rsid w:val="0075333C"/>
    <w:rsid w:val="00765784"/>
    <w:rsid w:val="007A4390"/>
    <w:rsid w:val="007E5CB7"/>
    <w:rsid w:val="008314D2"/>
    <w:rsid w:val="00893215"/>
    <w:rsid w:val="008B2F42"/>
    <w:rsid w:val="008C5866"/>
    <w:rsid w:val="008E185F"/>
    <w:rsid w:val="008F023B"/>
    <w:rsid w:val="008F2F51"/>
    <w:rsid w:val="00904E16"/>
    <w:rsid w:val="009162B3"/>
    <w:rsid w:val="009213F1"/>
    <w:rsid w:val="00927C62"/>
    <w:rsid w:val="00983951"/>
    <w:rsid w:val="00984124"/>
    <w:rsid w:val="00984640"/>
    <w:rsid w:val="00995C37"/>
    <w:rsid w:val="009C118A"/>
    <w:rsid w:val="009D0084"/>
    <w:rsid w:val="009E39D2"/>
    <w:rsid w:val="00A02011"/>
    <w:rsid w:val="00A207F2"/>
    <w:rsid w:val="00A4011E"/>
    <w:rsid w:val="00A747D3"/>
    <w:rsid w:val="00A86015"/>
    <w:rsid w:val="00A9594E"/>
    <w:rsid w:val="00AE59C8"/>
    <w:rsid w:val="00B10098"/>
    <w:rsid w:val="00B422FD"/>
    <w:rsid w:val="00B5790D"/>
    <w:rsid w:val="00B63A1C"/>
    <w:rsid w:val="00B76499"/>
    <w:rsid w:val="00B945C5"/>
    <w:rsid w:val="00BA20EA"/>
    <w:rsid w:val="00BB5AFC"/>
    <w:rsid w:val="00BC0A56"/>
    <w:rsid w:val="00C21F35"/>
    <w:rsid w:val="00C45366"/>
    <w:rsid w:val="00C57023"/>
    <w:rsid w:val="00C74052"/>
    <w:rsid w:val="00CB187A"/>
    <w:rsid w:val="00CC0EC7"/>
    <w:rsid w:val="00CD669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ED0911"/>
    <w:rsid w:val="00F0234A"/>
    <w:rsid w:val="00F10C24"/>
    <w:rsid w:val="00F52959"/>
    <w:rsid w:val="00F55884"/>
    <w:rsid w:val="00FC0D36"/>
    <w:rsid w:val="00FD7B57"/>
    <w:rsid w:val="00FE6467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E7661F4E-FC7C-4AD6-9E44-3714B2C2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21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97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252</Words>
  <Characters>1359</Characters>
  <Application>Microsoft Office Word</Application>
  <DocSecurity>0</DocSecurity>
  <Lines>67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997: Insurance policies - South Carolina Legislature Online</dc:title>
  <dc:subject/>
  <dc:creator>KenMoffitt</dc:creator>
  <cp:keywords/>
  <dc:description/>
  <cp:lastModifiedBy>N Cumfer</cp:lastModifiedBy>
  <cp:revision>9</cp:revision>
  <cp:lastPrinted>2009-12-08T18:10:00Z</cp:lastPrinted>
  <dcterms:created xsi:type="dcterms:W3CDTF">2009-12-09T20:40:00Z</dcterms:created>
  <dcterms:modified xsi:type="dcterms:W3CDTF">2014-11-24T15:09:00Z</dcterms:modified>
</cp:coreProperties>
</file>