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JANEY TURNER, OF EASLEY, FOR HER FINE WORK ENCOURAGING AMERICAN SERVICEMEN AND WOMEN THROUGH HER NONPROFIT ORGANIZATION, HANDS FOR SOLDIERS, AND TO CONGRATULATE HER ON RECEIVING A 2009 PRUDENTIAL SPIRIT OF COMMUNITY AWARD, PRESENTED BY PRUDENTIAL FINANCIAL.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honors individuals who freely give of their time and resources for the good of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thirteen</w:t>
      </w:r>
      <w:r>
        <w:noBreakHyphen/>
        <w:t>year</w:t>
      </w:r>
      <w:r>
        <w:noBreakHyphen/>
        <w:t>old Janey Turner, of Easley, stands high among their number, much admired for her unceasing efforts to encourage American servicemen and women through her nonprofit organization, Hands for Soldiers;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the project when she was only eight, Janey created Hands for Soldiers to show her appreciation for the service and sacrifice of America’s military personnel. An eighth grader at Richard H. Gettys Middle School, she has shipped more than twelve thousand five hundred “care packages” in the form of plastic food</w:t>
      </w:r>
      <w:r>
        <w:noBreakHyphen/>
        <w:t>service gloves stuffed with toiletries, treats, and personal items to soldiers around the world;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recently, Janey’s hard work brought her national recognition when she received a 2009 Prudential Spirit of Community Award. Presented by Prudential Financial in partnership with the National Association of Secondary School Principals, this prestigious award honors two young volunteers from each state and the District of Columbia who have </w:t>
      </w:r>
      <w:r>
        <w:lastRenderedPageBreak/>
        <w:t>demonstrated an extraordinary commitment to serving their communities;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chosen from among nearly twenty thousand American young people considered for the award, Janey, along with the other honorees, will receive one thousand dollars, an engraved silver medallion, and a trip to Washington, D.C., May 2</w:t>
      </w:r>
      <w:r>
        <w:noBreakHyphen/>
        <w:t>5, 2009, for a series of national recognition events. At this time, ten of the state winners will be named national winners for 2009 and receive additional prizes;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recognizes that the success of the State of South Carolina, the strength of its communities, and the vitality of American society as a whole depend, in great measure, upon the dedication of individuals like Janey Turner who use their talents and resources to serve others. The members are proud that Janey has earned a place among such public benefactors at such a young age and wish her success as she represents South Carolina at the Prudential Spirit of Community Awards’ national competition.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Janey Turner, of Easley, for her fine work encouraging American servicemen and women through her nonprofit organization, Hands for Soldiers, and congratulate her on receiving a 2009 Prudential Spirit of Community Award, presented by Prudential Financial.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Janey Turner.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F5E8E3-E144-4897-8E9C-B8C1FE6A039F}"/>
    <w:embedBold r:id="rId2" w:fontKey="{6A96636B-8A20-4924-A8B5-0936B36BE1C6}"/>
  </w:font>
  <w:font w:name="Calibri">
    <w:panose1 w:val="020F0502020204030204"/>
    <w:charset w:val="00"/>
    <w:family w:val="swiss"/>
    <w:pitch w:val="variable"/>
    <w:sig w:usb0="A00002EF" w:usb1="4000207B" w:usb2="00000000" w:usb3="00000000" w:csb0="0000009F" w:csb1="00000000"/>
    <w:embedRegular r:id="rId3" w:fontKey="{CFDB17A4-9762-4DA4-9ED6-0A354396529A}"/>
  </w:font>
  <w:font w:name="Tahoma">
    <w:panose1 w:val="020B0604030504040204"/>
    <w:charset w:val="00"/>
    <w:family w:val="swiss"/>
    <w:pitch w:val="variable"/>
    <w:sig w:usb0="61002A87" w:usb1="80000000" w:usb2="00000008" w:usb3="00000000" w:csb0="000101FF" w:csb1="00000000"/>
    <w:embedRegular r:id="rId4" w:fontKey="{BB5AF59C-E306-466B-AB20-3BE820864836}"/>
  </w:font>
  <w:font w:name="Cambria">
    <w:panose1 w:val="02040503050406030204"/>
    <w:charset w:val="00"/>
    <w:family w:val="roman"/>
    <w:pitch w:val="variable"/>
    <w:sig w:usb0="A00002EF" w:usb1="4000004B" w:usb2="00000000" w:usb3="00000000" w:csb0="0000009F" w:csb1="00000000"/>
    <w:embedRegular r:id="rId5" w:fontKey="{F90D0FEA-AEC5-4B45-90EA-73C6B98065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7AC09"/>
    <w:docVar w:name="CoverBillType" w:val="r"/>
    <w:docVar w:name="docpath" w:val="L:\Council\bills\RM\1127AC09.DOCX"/>
    <w:docVar w:name="dvBillNumber" w:val="361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2009-02-26T14:36:00Z</cp:lastPrinted>
  <dcterms:created xsi:type="dcterms:W3CDTF">2009-02-26T15:27:00Z</dcterms:created>
  <dcterms:modified xsi:type="dcterms:W3CDTF">2009-02-26T15:27:00Z</dcterms:modified>
</cp:coreProperties>
</file>