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DR. DAVID LONGSHORE OF ORANGEBURG COUNTY, UPON THE OCCASION OF HIS RETIREMENT, FOR HIS FAITHFUL SERVICE AS A TEACHER, PRINCIPAL, AND SUPERINTENDENT IN ORANGEBURG COUNTY SCHOOL DISTRICT THREE, AND TO WISH HIM SUCCESS AND HAPPINESS IN ALL HIS FUTURE ENDEAVORS.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native of Newberry, Dr. David Longstreet received a bachelor’s degree in mathematics and a master’s degree in education from South Carolina State University, as well as a master’s degree in mathematics and a doctorate in secondary mathematics from the University of South Carolina;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tradition of South Carolina’s patriotic sons, he served in the United States Army in finance and data processing during the Vietnam War and was awarded the Good Conduct Medal;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graduate assistant, Dr. Longshore taught at Felton Laboratory School, was a mathematics teacher at Edisto Middle School and for the High School Equivalency Program at South Carolina State University and a mathematics professor at Claflin University;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had a distinguished career as a principal, serving one year at Holly Hill Elementary School and seven years at Holly Hill</w:t>
      </w:r>
      <w:r>
        <w:noBreakHyphen/>
        <w:t>Roberts High School;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1988, he began his duties as superintendent of the former Orangeburg School District Three, and when the eight districts in the county merged into three, he was appointed </w:t>
      </w:r>
      <w:r>
        <w:lastRenderedPageBreak/>
        <w:t>superintendent of Orangeburg County Consolidated School District Three;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also served his community in various professional, civic, and social organizations, including president of Lake Marion Rotary Club, president of Tri</w:t>
      </w:r>
      <w:r>
        <w:noBreakHyphen/>
        <w:t>County Regional Chamber of Commerce (TCRCC), president of the South Carolina Association of School Administrators (SCASA), and president of the Superintendents’ Division of SCASA;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1988, Dr. Longshore was the recipient of a principal incentive award, and in 1996 he was named South Carolina Superintendent of the Year, Director of the Year for TCRCC in 2000, and the William B. Harley Lifetime Achievement Award recipient from SCASA in 2006;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and his beloved wife Thomasina have three fine daughters and four adoring grandchildren;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takes great pride in the leadership that Dr. David Longshore has brought to Orangeburg County School District Three and for his role as a dedicated educator of the children of the Palmetto State.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recognize and honor Dr. David Longshore of Orangeburg County, upon the occasion of his retirement, for his faithful service as a teacher, principal, and superintendent in Orangeburg County School District Three, and wish him success and happiness in all his future endeavors.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Dr. David Longshore, Jr.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A2F255D-AC96-4F9E-B0B5-EA0E3C7344AB}"/>
    <w:embedBold r:id="rId2" w:fontKey="{8A38EB76-F4C7-46DC-9249-70163BBF5F9D}"/>
  </w:font>
  <w:font w:name="Calibri">
    <w:panose1 w:val="020F0502020204030204"/>
    <w:charset w:val="00"/>
    <w:family w:val="swiss"/>
    <w:pitch w:val="variable"/>
    <w:sig w:usb0="A00002EF" w:usb1="4000207B" w:usb2="00000000" w:usb3="00000000" w:csb0="0000009F" w:csb1="00000000"/>
    <w:embedRegular r:id="rId3" w:fontKey="{686394DE-4246-4A1F-9AB8-BB47B78BF9A9}"/>
  </w:font>
  <w:font w:name="Tahoma">
    <w:panose1 w:val="020B0604030504040204"/>
    <w:charset w:val="00"/>
    <w:family w:val="swiss"/>
    <w:pitch w:val="variable"/>
    <w:sig w:usb0="61002A87" w:usb1="80000000" w:usb2="00000008" w:usb3="00000000" w:csb0="000101FF" w:csb1="00000000"/>
    <w:embedRegular r:id="rId4" w:fontKey="{C469BDEB-327C-487A-9A4F-86F941F5F9BF}"/>
  </w:font>
  <w:font w:name="Cambria">
    <w:panose1 w:val="02040503050406030204"/>
    <w:charset w:val="00"/>
    <w:family w:val="roman"/>
    <w:pitch w:val="variable"/>
    <w:sig w:usb0="A00002EF" w:usb1="4000004B" w:usb2="00000000" w:usb3="00000000" w:csb0="0000009F" w:csb1="00000000"/>
    <w:embedRegular r:id="rId5" w:fontKey="{77D178E3-A5BA-4FA6-98A2-5D50DE67455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[4079]</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4370CM09"/>
    <w:docVar w:name="CoverBillType" w:val="r"/>
    <w:docVar w:name="docpath" w:val="L:\Council\bills\GM\24370CM09.DOCX"/>
    <w:docVar w:name="dvBillNumber" w:val="4079"/>
    <w:docVar w:name="dvBillNumberPrefix" w:val="H. "/>
    <w:docVar w:name="dvOriginalBody" w:val="House"/>
    <w:docVar w:name="dvSteno" w:val="G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449</Words>
  <Characters>2565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2009-05-19T18:34:00Z</cp:lastPrinted>
  <dcterms:created xsi:type="dcterms:W3CDTF">2009-05-19T20:34:00Z</dcterms:created>
  <dcterms:modified xsi:type="dcterms:W3CDTF">2009-05-19T20:34:00Z</dcterms:modified>
</cp:coreProperties>
</file>