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BB2" w:rsidRDefault="00855BB2" w:rsidP="002A3EB4">
      <w:pPr>
        <w:pStyle w:val="BillDots"/>
      </w:pPr>
      <w:r>
        <w:t>INTRODUCED</w:t>
      </w:r>
    </w:p>
    <w:p w:rsidR="00855BB2" w:rsidRDefault="00855BB2" w:rsidP="002A3EB4">
      <w:pPr>
        <w:pStyle w:val="BillDots"/>
      </w:pPr>
      <w:r>
        <w:t>May 13, 2009</w:t>
      </w:r>
    </w:p>
    <w:p w:rsidR="00855BB2" w:rsidRDefault="00855BB2" w:rsidP="002A3EB4">
      <w:pPr>
        <w:pStyle w:val="BillDots"/>
      </w:pPr>
    </w:p>
    <w:p w:rsidR="00855BB2" w:rsidRPr="00855BB2" w:rsidRDefault="00855BB2" w:rsidP="00855BB2">
      <w:pPr>
        <w:pStyle w:val="BillDots"/>
        <w:tabs>
          <w:tab w:val="clear" w:pos="216"/>
          <w:tab w:val="clear" w:pos="432"/>
          <w:tab w:val="clear" w:pos="648"/>
          <w:tab w:val="clear" w:pos="864"/>
          <w:tab w:val="clear" w:pos="1080"/>
          <w:tab w:val="clear" w:pos="1296"/>
          <w:tab w:val="clear" w:pos="5904"/>
          <w:tab w:val="right" w:pos="5933"/>
        </w:tabs>
      </w:pPr>
      <w:r>
        <w:tab/>
      </w:r>
      <w:r>
        <w:rPr>
          <w:b/>
          <w:sz w:val="36"/>
        </w:rPr>
        <w:t>S. 819</w:t>
      </w:r>
    </w:p>
    <w:p w:rsidR="00855BB2" w:rsidRDefault="00855BB2" w:rsidP="002A3EB4">
      <w:pPr>
        <w:pStyle w:val="BillDots"/>
      </w:pPr>
    </w:p>
    <w:p w:rsidR="00855BB2" w:rsidRDefault="00855BB2" w:rsidP="00855BB2">
      <w:pPr>
        <w:pStyle w:val="BillDots"/>
        <w:jc w:val="center"/>
      </w:pPr>
      <w:r>
        <w:t xml:space="preserve">Introduced by </w:t>
      </w:r>
      <w:r w:rsidRPr="006A4874">
        <w:t>Medical Affairs Committee</w:t>
      </w:r>
    </w:p>
    <w:p w:rsidR="00855BB2" w:rsidRDefault="00855BB2" w:rsidP="002A3EB4">
      <w:pPr>
        <w:pStyle w:val="BillDots"/>
      </w:pPr>
    </w:p>
    <w:p w:rsidR="00855BB2" w:rsidRDefault="00855BB2" w:rsidP="002A3EB4">
      <w:pPr>
        <w:pStyle w:val="BillDots"/>
      </w:pPr>
      <w:r>
        <w:t>S. Printed 5/13/09--S.</w:t>
      </w:r>
    </w:p>
    <w:p w:rsidR="00855BB2" w:rsidRDefault="00855BB2" w:rsidP="002A3EB4">
      <w:pPr>
        <w:pStyle w:val="BillDots"/>
      </w:pPr>
      <w:r>
        <w:t>Read the first time May 13, 2009.</w:t>
      </w:r>
    </w:p>
    <w:p w:rsidR="00855BB2" w:rsidRPr="00855BB2" w:rsidRDefault="00855BB2" w:rsidP="00855BB2">
      <w:pPr>
        <w:pStyle w:val="BillDots"/>
        <w:jc w:val="center"/>
      </w:pPr>
      <w:r>
        <w:rPr>
          <w:u w:val="single"/>
        </w:rPr>
        <w:t>            </w:t>
      </w:r>
    </w:p>
    <w:p w:rsidR="00855BB2" w:rsidRDefault="00855BB2" w:rsidP="002A3EB4">
      <w:pPr>
        <w:pStyle w:val="BillDots"/>
      </w:pPr>
    </w:p>
    <w:p w:rsidR="00855BB2" w:rsidRDefault="00855BB2" w:rsidP="002A3EB4">
      <w:pPr>
        <w:pStyle w:val="BillDots"/>
        <w:sectPr w:rsidR="00855BB2" w:rsidSect="00855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5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APPROVE REGULATIONS OF THE </w:t>
      </w:r>
      <w:r w:rsidR="00006A8F">
        <w:t>DEPARTMENT OF HEALTH AND ENVIRONMENTAL CONTROL, RELATING TO STANDARDS FOR LICENSING NURSING HOMES, DESIGNATED AS REGU</w:t>
      </w:r>
      <w:r>
        <w:t>LATION DOCUMENT NUMBER 4013, PURSUANT TO THE PROVISIONS OF ARTICLE 1, CHAPTER 23, TITLE 1 OF THE 1976 CODE.</w:t>
      </w:r>
      <w:bookmarkStart w:id="3" w:name="titleend"/>
      <w:bookmarkEnd w:id="3"/>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D20C84">
        <w:t>standards for licensing nursing homes,</w:t>
      </w:r>
      <w:r>
        <w:t xml:space="preserve"> designated as Regulation Document Number 4013, and submitted to the General Assembly pursuant to the provisions of Article 1, Chapter 23, Title 1 of the 1976 Code, are approved.</w:t>
      </w: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06A8F">
        <w:t>2</w:t>
      </w:r>
      <w:r>
        <w:t>.</w:t>
      </w:r>
      <w:r>
        <w:tab/>
        <w:t>This joint resolution takes effect upon approval by the Governor.</w:t>
      </w:r>
    </w:p>
    <w:p w:rsidR="00AD65B2" w:rsidRDefault="00075081"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AD65B2">
        <w:t>XXX</w:t>
      </w:r>
      <w:r>
        <w:noBreakHyphen/>
      </w:r>
      <w:r>
        <w:noBreakHyphen/>
      </w:r>
      <w:r>
        <w:noBreakHyphen/>
      </w:r>
      <w:r>
        <w:noBreakHyphen/>
      </w:r>
    </w:p>
    <w:p w:rsidR="00AD65B2" w:rsidRPr="00006A8F" w:rsidRDefault="00AD65B2"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sz w:val="16"/>
          <w:szCs w:val="16"/>
        </w:rPr>
      </w:pPr>
    </w:p>
    <w:p w:rsidR="00AD65B2" w:rsidRDefault="00AD65B2"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D65B2" w:rsidRDefault="00AD65B2"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AD65B2" w:rsidP="0000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639">
        <w:t>South Carolina Code Ann. Section 1</w:t>
      </w:r>
      <w:r w:rsidR="00075081">
        <w:noBreakHyphen/>
      </w:r>
      <w:r w:rsidRPr="005C1639">
        <w:t>23</w:t>
      </w:r>
      <w:r w:rsidR="00075081">
        <w:noBreakHyphen/>
      </w:r>
      <w:r w:rsidRPr="005C1639">
        <w:t>120.J</w:t>
      </w:r>
      <w:r w:rsidR="00A15632">
        <w:t xml:space="preserve"> directs that staffs of s</w:t>
      </w:r>
      <w:r w:rsidRPr="005C1639">
        <w:t>tate agencies review their regulations every five years and update them if necessary. Regulation 61</w:t>
      </w:r>
      <w:r w:rsidR="00075081">
        <w:noBreakHyphen/>
      </w:r>
      <w:r w:rsidRPr="005C1639">
        <w:t>17 was last amended June 27, 2008, but did not include an increase in licensing fees.  The last amendment of this regulation to increase licensing fees was February 28, 1992. Since 1992, there have been increases in costs that have necessitated amendment of this regulation in order to make fees more up</w:t>
      </w:r>
      <w:r w:rsidR="00075081">
        <w:noBreakHyphen/>
      </w:r>
      <w:r w:rsidRPr="005C1639">
        <w:t>to</w:t>
      </w:r>
      <w:r w:rsidR="00075081">
        <w:noBreakHyphen/>
      </w:r>
      <w:r w:rsidRPr="005C1639">
        <w:t>date and commensurate with current expenditure needed to enforce the regulations.</w:t>
      </w:r>
    </w:p>
    <w:p w:rsidR="008B4C07" w:rsidRDefault="000750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C07" w:rsidRDefault="008B4C07" w:rsidP="00D93358">
      <w:pPr>
        <w:suppressAutoHyphens/>
      </w:pPr>
    </w:p>
    <w:sectPr w:rsidR="008B4C07" w:rsidSect="00855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5B2" w:rsidRDefault="00AD65B2" w:rsidP="009F0C77">
      <w:r>
        <w:separator/>
      </w:r>
    </w:p>
  </w:endnote>
  <w:endnote w:type="continuationSeparator" w:id="1">
    <w:p w:rsidR="00AD65B2" w:rsidRDefault="00AD65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54924C-0134-441F-8835-CEF802EF0FE7}"/>
    <w:embedBold r:id="rId2" w:fontKey="{14822272-EA69-4BCE-9BBE-50FAE71B3AC3}"/>
  </w:font>
  <w:font w:name="Calibri">
    <w:panose1 w:val="020F0502020204030204"/>
    <w:charset w:val="00"/>
    <w:family w:val="swiss"/>
    <w:pitch w:val="variable"/>
    <w:sig w:usb0="A00002EF" w:usb1="4000207B" w:usb2="00000000" w:usb3="00000000" w:csb0="0000009F" w:csb1="00000000"/>
    <w:embedRegular r:id="rId3" w:fontKey="{D530F3E2-1924-490A-B808-7F2F56C903FC}"/>
  </w:font>
  <w:font w:name="Tahoma">
    <w:panose1 w:val="020B0604030504040204"/>
    <w:charset w:val="00"/>
    <w:family w:val="swiss"/>
    <w:pitch w:val="variable"/>
    <w:sig w:usb0="61002A87" w:usb1="80000000" w:usb2="00000008" w:usb3="00000000" w:csb0="000101FF" w:csb1="00000000"/>
    <w:embedRegular r:id="rId4" w:fontKey="{ECFC9645-3F7E-4176-9452-F5F138944C30}"/>
  </w:font>
  <w:font w:name="Cambria">
    <w:panose1 w:val="02040503050406030204"/>
    <w:charset w:val="00"/>
    <w:family w:val="roman"/>
    <w:pitch w:val="variable"/>
    <w:sig w:usb0="A00002EF" w:usb1="4000004B" w:usb2="00000000" w:usb3="00000000" w:csb0="0000009F" w:csb1="00000000"/>
    <w:embedRegular r:id="rId5" w:fontKey="{EC59BE63-3A11-43C2-B300-0B5EE4A4FE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17" w:rsidRPr="008B4C07" w:rsidRDefault="008B4C07" w:rsidP="008B4C07">
    <w:pPr>
      <w:pStyle w:val="Footer"/>
      <w:tabs>
        <w:tab w:val="clear" w:pos="4680"/>
        <w:tab w:val="clear" w:pos="9360"/>
        <w:tab w:val="center" w:pos="2995"/>
      </w:tabs>
      <w:spacing w:before="120"/>
    </w:pPr>
    <w:r>
      <w:t>[819</w:t>
    </w:r>
    <w:r w:rsidR="00855BB2">
      <w:t>-</w:t>
    </w:r>
    <w:fldSimple w:instr=" PAGE  \* MERGEFORMAT ">
      <w:r w:rsidR="00D93358">
        <w:rPr>
          <w:noProof/>
        </w:rPr>
        <w:t>1</w:t>
      </w:r>
    </w:fldSimple>
    <w:r w:rsidR="00855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BB2" w:rsidRPr="008B4C07" w:rsidRDefault="00855BB2" w:rsidP="008B4C07">
    <w:pPr>
      <w:pStyle w:val="Footer"/>
      <w:tabs>
        <w:tab w:val="clear" w:pos="4680"/>
        <w:tab w:val="clear" w:pos="9360"/>
        <w:tab w:val="center" w:pos="2995"/>
      </w:tabs>
      <w:spacing w:before="120"/>
    </w:pPr>
    <w:r>
      <w:t>[819]</w:t>
    </w:r>
    <w:r>
      <w:tab/>
    </w:r>
    <w:fldSimple w:instr=" PAGE  \* MERGEFORMAT ">
      <w:r w:rsidR="00D933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5B2" w:rsidRDefault="00AD65B2" w:rsidP="009F0C77">
      <w:r>
        <w:separator/>
      </w:r>
    </w:p>
  </w:footnote>
  <w:footnote w:type="continuationSeparator" w:id="1">
    <w:p w:rsidR="00AD65B2" w:rsidRDefault="00AD65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90AC09"/>
    <w:docVar w:name="CoverBillType" w:val="a"/>
    <w:docVar w:name="docpath" w:val="L:\Council\bills\NBD\11490AC09.DOCX"/>
    <w:docVar w:name="dvBillNumber" w:val="819"/>
    <w:docVar w:name="dvBillNumberPrefix" w:val="S. "/>
    <w:docVar w:name="dvOriginalBody" w:val="Senate"/>
    <w:docVar w:name="dvSteno" w:val="NBD"/>
    <w:docVar w:name="NameofBody" w:val="s"/>
    <w:docVar w:name="vgroup2" w:val="Council"/>
  </w:docVars>
  <w:rsids>
    <w:rsidRoot w:val="00BC3B76"/>
    <w:rsid w:val="00006A8F"/>
    <w:rsid w:val="00026C9A"/>
    <w:rsid w:val="00075081"/>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123"/>
    <w:rsid w:val="00325348"/>
    <w:rsid w:val="00372985"/>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6D17"/>
    <w:rsid w:val="007F1523"/>
    <w:rsid w:val="007F509E"/>
    <w:rsid w:val="007F5799"/>
    <w:rsid w:val="007F6947"/>
    <w:rsid w:val="00855BB2"/>
    <w:rsid w:val="00872729"/>
    <w:rsid w:val="008B4C07"/>
    <w:rsid w:val="008F4429"/>
    <w:rsid w:val="009352BB"/>
    <w:rsid w:val="00990668"/>
    <w:rsid w:val="009E7BDF"/>
    <w:rsid w:val="009F0C77"/>
    <w:rsid w:val="009F4DD1"/>
    <w:rsid w:val="00A03216"/>
    <w:rsid w:val="00A15632"/>
    <w:rsid w:val="00A64E80"/>
    <w:rsid w:val="00A741D9"/>
    <w:rsid w:val="00A9741D"/>
    <w:rsid w:val="00AD4B17"/>
    <w:rsid w:val="00AD65B2"/>
    <w:rsid w:val="00B26FA6"/>
    <w:rsid w:val="00B741CB"/>
    <w:rsid w:val="00B934F3"/>
    <w:rsid w:val="00BB6347"/>
    <w:rsid w:val="00BC3B76"/>
    <w:rsid w:val="00BD2134"/>
    <w:rsid w:val="00C038D8"/>
    <w:rsid w:val="00C045DD"/>
    <w:rsid w:val="00C3136F"/>
    <w:rsid w:val="00C3483A"/>
    <w:rsid w:val="00C74E9D"/>
    <w:rsid w:val="00C82FD3"/>
    <w:rsid w:val="00CC6B7B"/>
    <w:rsid w:val="00CD3619"/>
    <w:rsid w:val="00CF4447"/>
    <w:rsid w:val="00D20C84"/>
    <w:rsid w:val="00D405E7"/>
    <w:rsid w:val="00D41D56"/>
    <w:rsid w:val="00D6260D"/>
    <w:rsid w:val="00D6662B"/>
    <w:rsid w:val="00D93358"/>
    <w:rsid w:val="00D95E2F"/>
    <w:rsid w:val="00D970A9"/>
    <w:rsid w:val="00DB3AC0"/>
    <w:rsid w:val="00DE68F0"/>
    <w:rsid w:val="00DF3845"/>
    <w:rsid w:val="00DF7E17"/>
    <w:rsid w:val="00E62D8F"/>
    <w:rsid w:val="00EB00A2"/>
    <w:rsid w:val="00EB1BF3"/>
    <w:rsid w:val="00EC757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0C84"/>
    <w:rPr>
      <w:rFonts w:ascii="Tahoma" w:hAnsi="Tahoma" w:cs="Tahoma"/>
      <w:sz w:val="16"/>
      <w:szCs w:val="16"/>
    </w:rPr>
  </w:style>
  <w:style w:type="character" w:customStyle="1" w:styleId="BalloonTextChar">
    <w:name w:val="Balloon Text Char"/>
    <w:basedOn w:val="DefaultParagraphFont"/>
    <w:link w:val="BalloonText"/>
    <w:uiPriority w:val="99"/>
    <w:semiHidden/>
    <w:rsid w:val="00D20C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1292</Characters>
  <Application>Microsoft Office Word</Application>
  <DocSecurity>0</DocSecurity>
  <Lines>10</Lines>
  <Paragraphs>3</Paragraphs>
  <ScaleCrop>false</ScaleCrop>
  <Company> </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2009-05-13T22:47:00Z</cp:lastPrinted>
  <dcterms:created xsi:type="dcterms:W3CDTF">2009-05-13T22:47:00Z</dcterms:created>
  <dcterms:modified xsi:type="dcterms:W3CDTF">2009-05-13T22:47:00Z</dcterms:modified>
</cp:coreProperties>
</file>