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6D6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D28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73</w:t>
      </w:r>
      <w:r>
        <w:noBreakHyphen/>
      </w:r>
      <w:r w:rsidR="009A0C6C">
        <w:t>522</w:t>
      </w:r>
      <w:r>
        <w:t xml:space="preserve"> SO AS TO REQUIRE WORKER</w:t>
      </w:r>
      <w:r w:rsidRPr="007B7D28">
        <w:t>’</w:t>
      </w:r>
      <w:r>
        <w:t>S COMPENSATION INSURERS TO USE THE MOST RECENTLY APPROVED LOSS COST DATA WHEN CALCULATING RATES.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D28" w:rsidRDefault="00CB6D66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0C6C">
        <w:t xml:space="preserve">Article 5, </w:t>
      </w:r>
      <w:r w:rsidR="007B7D28">
        <w:t>Chapter 73, Title 38 of the 1976 Code is amended by adding:</w:t>
      </w:r>
    </w:p>
    <w:p w:rsidR="007B7D28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D66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</w:r>
      <w:r w:rsidR="009A0C6C">
        <w:t>522</w:t>
      </w:r>
      <w:r>
        <w:t>.</w:t>
      </w:r>
      <w:r>
        <w:tab/>
        <w:t>A worker</w:t>
      </w:r>
      <w:r w:rsidRPr="007B7D28">
        <w:t>’</w:t>
      </w:r>
      <w:r>
        <w:t>s compensation insurer must use the most recently approved loss cost data when calculating rates.”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7D28">
        <w:t>2</w:t>
      </w:r>
      <w:r>
        <w:t>.</w:t>
      </w:r>
      <w:r>
        <w:tab/>
        <w:t>This act takes effect upon approval by the Governor.</w:t>
      </w:r>
    </w:p>
    <w:p w:rsidR="00880260" w:rsidRDefault="007B7D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260" w:rsidRDefault="00880260" w:rsidP="00880260">
      <w:pPr>
        <w:suppressAutoHyphens/>
      </w:pPr>
    </w:p>
    <w:sectPr w:rsidR="00880260" w:rsidSect="008802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D66" w:rsidRDefault="00CB6D66" w:rsidP="009F0C77">
      <w:r>
        <w:separator/>
      </w:r>
    </w:p>
  </w:endnote>
  <w:endnote w:type="continuationSeparator" w:id="0">
    <w:p w:rsidR="00CB6D66" w:rsidRDefault="00CB6D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C0A4F2-02E1-4EEA-AD49-850D77EB793C}"/>
    <w:embedBold r:id="rId2" w:fontKey="{D5F719E4-CE8D-4C16-BA2C-C8F79F6B4B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3636D1-135E-46E5-A07F-D3184151F3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1B4ED7-3B94-4BAF-8E3D-A7F3CC2494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F93" w:rsidRPr="00880260" w:rsidRDefault="00880260" w:rsidP="00880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D66" w:rsidRDefault="00CB6D66" w:rsidP="009F0C77">
      <w:r>
        <w:separator/>
      </w:r>
    </w:p>
  </w:footnote>
  <w:footnote w:type="continuationSeparator" w:id="0">
    <w:p w:rsidR="00CB6D66" w:rsidRDefault="00CB6D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776DW10"/>
    <w:docVar w:name="CoverBillType" w:val="b"/>
    <w:docVar w:name="docpath" w:val="L:\Council\bills\DKA\3776DW10.DOCX"/>
    <w:docVar w:name="dvBillNumber" w:val="95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F745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B7F"/>
    <w:rsid w:val="003D411E"/>
    <w:rsid w:val="003E3C1E"/>
    <w:rsid w:val="003E6148"/>
    <w:rsid w:val="00400EAA"/>
    <w:rsid w:val="00415496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7D28"/>
    <w:rsid w:val="007F1523"/>
    <w:rsid w:val="007F509E"/>
    <w:rsid w:val="007F5799"/>
    <w:rsid w:val="007F6947"/>
    <w:rsid w:val="00872729"/>
    <w:rsid w:val="00880260"/>
    <w:rsid w:val="008F4429"/>
    <w:rsid w:val="009352BB"/>
    <w:rsid w:val="00990668"/>
    <w:rsid w:val="009A0C6C"/>
    <w:rsid w:val="009D6F93"/>
    <w:rsid w:val="009F0C77"/>
    <w:rsid w:val="009F4DD1"/>
    <w:rsid w:val="00A64E80"/>
    <w:rsid w:val="00A741D9"/>
    <w:rsid w:val="00A7518B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D66"/>
    <w:rsid w:val="00CC6B7B"/>
    <w:rsid w:val="00CD3619"/>
    <w:rsid w:val="00CF4447"/>
    <w:rsid w:val="00CF7453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1333F-9070-405C-8C83-0B4DA2C7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Office Word</Application>
  <DocSecurity>0</DocSecurity>
  <Lines>4</Lines>
  <Paragraphs>1</Paragraphs>
  <ScaleCrop>false</ScaleCrop>
  <Company> 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2009-09-28T14:55:00Z</cp:lastPrinted>
  <dcterms:created xsi:type="dcterms:W3CDTF">2009-12-09T20:24:00Z</dcterms:created>
  <dcterms:modified xsi:type="dcterms:W3CDTF">2009-12-09T20:24:00Z</dcterms:modified>
</cp:coreProperties>
</file>