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0CC" w:rsidRPr="003569AF" w:rsidRDefault="005250CC" w:rsidP="00525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15-0017                                              SECTION  15H                                                PAGE 0066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EDUCATION AND GENERAL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A.  UNRESTRICTED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PERSONAL SERVICE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CLASSIFIED POSITIONS              530,122      80,000     584,767      80,000     584,767      80,000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 (15.75)      (6.54)     (17.75)      (6.54)     (17.75)      (6.54)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UNCLASSIFIED POSITIONS            674,662     390,000   1,025,757     390,000   1,025,757     390,000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 (19.07)     (11.06)     (17.07)     (11.06)     (17.07)     (11.06)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OTHER PERSONAL SERVICES            47,720                 164,905                 164,905</w:t>
      </w:r>
    </w:p>
    <w:p w:rsidR="005250CC" w:rsidRPr="003569AF" w:rsidRDefault="005250CC" w:rsidP="005250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TOTAL PERSONAL SERVICE           1,252,504     470,000   1,775,429     470,000   1,775,429     470,000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 (34.82)     (17.60)     (34.82)     (17.60)     (34.82)     (17.60)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OTHER OPERATING EXPENSES           902,789               1,026,305               1,026,305</w:t>
      </w:r>
    </w:p>
    <w:p w:rsidR="005250CC" w:rsidRPr="003569AF" w:rsidRDefault="005250CC" w:rsidP="005250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TOTAL UNRESTRICTED                2,155,293     470,000   2,801,734     470,000   2,801,734     470,000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 (34.82)     (17.60)     (34.82)     (17.60)     (34.82)     (17.60)</w:t>
      </w:r>
    </w:p>
    <w:p w:rsidR="005250CC" w:rsidRPr="003569AF" w:rsidRDefault="005250CC" w:rsidP="005250C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B.  RESTRICTED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PERSONAL SERVICE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CLASSIFIED POSITIONS                                       10,643                  10,643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UNCLASSIFIED POSITIONS                                    131,802                 131,802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OTHER PERSONAL SERVICES           284,277                  34,042                  34,042</w:t>
      </w:r>
    </w:p>
    <w:p w:rsidR="005250CC" w:rsidRPr="003569AF" w:rsidRDefault="005250CC" w:rsidP="005250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TOTAL PERSONAL SERVICE             284,277                 176,487                 176,487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OTHER OPERATING EXPENSES         2,042,809               2,818,468               2,818,468</w:t>
      </w:r>
    </w:p>
    <w:p w:rsidR="005250CC" w:rsidRPr="003569AF" w:rsidRDefault="005250CC" w:rsidP="005250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TOTAL RESTRICTED                  2,327,086               2,994,955               2,994,955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TOTAL EDUCATION &amp; GENERAL          4,482,379     470,000   5,796,689     470,000   5,796,689     470,000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                                  (34.82)     (17.60)     (34.82)     (17.60)     (34.82)     (17.60)</w:t>
      </w:r>
    </w:p>
    <w:p w:rsidR="005250CC" w:rsidRPr="003569AF" w:rsidRDefault="005250CC" w:rsidP="005250C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II. AUXILIARY SERVICES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PERSONAL SERVICE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CLASSIFIED POSITIONS                                        23,927                  23,927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OTHER PERSONAL SERVICES             30,623                  13,149                  13,149</w:t>
      </w:r>
    </w:p>
    <w:p w:rsidR="005250CC" w:rsidRPr="003569AF" w:rsidRDefault="005250CC" w:rsidP="005250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TOTAL PERSONAL SERVICE               30,623                  37,076                  37,076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OTHER OPERATING EXPENSES            170,545                 217,989                 217,989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TOTAL AUXILIARY SERVICES             201,168                 255,065                 255,065</w:t>
      </w:r>
    </w:p>
    <w:p w:rsidR="005250CC" w:rsidRPr="003569AF" w:rsidRDefault="005250CC" w:rsidP="005250C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III. EMPLOYEE BENEFITS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C.  STATE EMPLOYER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CONTRIBUTIONS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EMPLOYER CONTRIBUTIONS             443,019     100,069     597,671     100,069     597,671     100,069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</w:p>
    <w:p w:rsidR="005250CC" w:rsidRPr="003569AF" w:rsidRDefault="005250CC" w:rsidP="00525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15-0018                                              SECTION  15H                                                PAGE 0067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</w:p>
    <w:p w:rsidR="005250CC" w:rsidRPr="003569AF" w:rsidRDefault="005250CC" w:rsidP="005250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 TOTAL FRINGE BENEFITS               443,019     100,069     597,671     100,069     597,671     100,069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TOTAL EMPLOYEE BENEFITS              443,019     100,069     597,671     100,069     597,671     100,069</w:t>
      </w:r>
    </w:p>
    <w:p w:rsidR="005250CC" w:rsidRPr="003569AF" w:rsidRDefault="005250CC" w:rsidP="005250C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U S C - UNION CAMPUS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TOTAL FUNDS AVAILABLE              5,126,566     570,069   6,649,425     570,069   6,649,425     570,069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TOTAL AUTHORIZED FTE POSITIONS       (34.82)     (17.60)     (34.82)     (17.60)     (34.82)     (17.60)</w:t>
      </w:r>
    </w:p>
    <w:p w:rsidR="005250CC" w:rsidRPr="003569AF" w:rsidRDefault="005250CC" w:rsidP="005250C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11 TOTAL UNIVERSITY OF SO.CAROLINA </w:t>
      </w:r>
      <w:r>
        <w:rPr>
          <w:rFonts w:ascii="Letter Gothic" w:hAnsi="Letter Gothic"/>
          <w:sz w:val="18"/>
        </w:rPr>
        <w:t xml:space="preserve"> </w:t>
      </w:r>
      <w:r w:rsidRPr="00DF7DE3">
        <w:rPr>
          <w:rFonts w:ascii="Letter Gothic" w:hAnsi="Letter Gothic"/>
          <w:sz w:val="16"/>
          <w:szCs w:val="16"/>
        </w:rPr>
        <w:t xml:space="preserve">1102,348,083 </w:t>
      </w:r>
      <w:r>
        <w:rPr>
          <w:rFonts w:ascii="Letter Gothic" w:hAnsi="Letter Gothic"/>
          <w:sz w:val="16"/>
          <w:szCs w:val="16"/>
        </w:rPr>
        <w:t xml:space="preserve">  </w:t>
      </w:r>
      <w:r w:rsidRPr="00DF7DE3">
        <w:rPr>
          <w:rFonts w:ascii="Letter Gothic" w:hAnsi="Letter Gothic"/>
          <w:sz w:val="16"/>
          <w:szCs w:val="16"/>
        </w:rPr>
        <w:t>117,145,340</w:t>
      </w:r>
      <w:r>
        <w:rPr>
          <w:rFonts w:ascii="Letter Gothic" w:hAnsi="Letter Gothic"/>
          <w:sz w:val="16"/>
          <w:szCs w:val="16"/>
        </w:rPr>
        <w:t xml:space="preserve"> </w:t>
      </w:r>
      <w:r w:rsidRPr="00DF7DE3">
        <w:rPr>
          <w:rFonts w:ascii="Letter Gothic" w:hAnsi="Letter Gothic"/>
          <w:sz w:val="16"/>
          <w:szCs w:val="16"/>
        </w:rPr>
        <w:t xml:space="preserve">1161,684,558 </w:t>
      </w:r>
      <w:r>
        <w:rPr>
          <w:rFonts w:ascii="Letter Gothic" w:hAnsi="Letter Gothic"/>
          <w:sz w:val="16"/>
          <w:szCs w:val="16"/>
        </w:rPr>
        <w:t xml:space="preserve">  </w:t>
      </w:r>
      <w:r w:rsidRPr="00DF7DE3">
        <w:rPr>
          <w:rFonts w:ascii="Letter Gothic" w:hAnsi="Letter Gothic"/>
          <w:sz w:val="16"/>
          <w:szCs w:val="16"/>
        </w:rPr>
        <w:t>120,030,340</w:t>
      </w:r>
      <w:r>
        <w:rPr>
          <w:rFonts w:ascii="Letter Gothic" w:hAnsi="Letter Gothic"/>
          <w:sz w:val="16"/>
          <w:szCs w:val="16"/>
        </w:rPr>
        <w:t xml:space="preserve"> </w:t>
      </w:r>
      <w:r w:rsidRPr="00DF7DE3">
        <w:rPr>
          <w:rFonts w:ascii="Letter Gothic" w:hAnsi="Letter Gothic"/>
          <w:sz w:val="16"/>
          <w:szCs w:val="16"/>
        </w:rPr>
        <w:t xml:space="preserve">1161,684,558 </w:t>
      </w:r>
      <w:r>
        <w:rPr>
          <w:rFonts w:ascii="Letter Gothic" w:hAnsi="Letter Gothic"/>
          <w:sz w:val="16"/>
          <w:szCs w:val="16"/>
        </w:rPr>
        <w:t xml:space="preserve">  </w:t>
      </w:r>
      <w:r w:rsidRPr="00DF7DE3">
        <w:rPr>
          <w:rFonts w:ascii="Letter Gothic" w:hAnsi="Letter Gothic"/>
          <w:sz w:val="16"/>
          <w:szCs w:val="16"/>
        </w:rPr>
        <w:t>120,030,340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TOTAL AUTHORIZED FTE POSITIONS     (6181.23)   (3151.47)   (6181.23)   (3151.47)   (6181.23)   (3151.47)</w:t>
      </w:r>
    </w:p>
    <w:p w:rsidR="005250CC" w:rsidRPr="003569AF" w:rsidRDefault="005250CC" w:rsidP="005250C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250CC" w:rsidRDefault="005250CC" w:rsidP="005250CC">
      <w:pPr>
        <w:spacing w:line="170" w:lineRule="exact"/>
        <w:rPr>
          <w:rFonts w:ascii="Letter Gothic" w:hAnsi="Letter Gothic"/>
          <w:sz w:val="18"/>
        </w:rPr>
      </w:pPr>
    </w:p>
    <w:sectPr w:rsidR="005250CC" w:rsidSect="005250C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FA3AC6-3B77-461A-84B6-13D48DF72E4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17F63E4-408B-44B7-8A06-656AC271DFB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F7AEF24-5819-4093-A107-15DA662F0E6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1096025-35FF-49F0-BE38-47DD5365601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7A6D2F5-905E-4F64-B4E3-9EB684478BA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250CC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250CC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1059</Words>
  <Characters>6040</Characters>
  <Application>Microsoft Office Word</Application>
  <DocSecurity>0</DocSecurity>
  <Lines>50</Lines>
  <Paragraphs>14</Paragraphs>
  <ScaleCrop>false</ScaleCrop>
  <Company>LPITS</Company>
  <LinksUpToDate>false</LinksUpToDate>
  <CharactersWithSpaces>7085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