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99A" w:rsidRDefault="00AE699A" w:rsidP="00AE699A">
      <w:pPr>
        <w:widowControl w:val="0"/>
        <w:jc w:val="center"/>
      </w:pPr>
      <w:bookmarkStart w:id="0" w:name="_GoBack"/>
      <w:bookmarkEnd w:id="0"/>
      <w:r w:rsidRPr="00AE699A">
        <w:rPr>
          <w:b/>
        </w:rPr>
        <w:t>South Carolina General Assembly</w:t>
      </w:r>
    </w:p>
    <w:p w:rsidR="00AE699A" w:rsidRDefault="00AE699A" w:rsidP="00AE699A">
      <w:pPr>
        <w:widowControl w:val="0"/>
        <w:jc w:val="center"/>
      </w:pPr>
      <w:r>
        <w:t>119th Session, 2011-2012</w:t>
      </w:r>
    </w:p>
    <w:p w:rsidR="00AE699A" w:rsidRDefault="00AE699A" w:rsidP="00AE699A">
      <w:pPr>
        <w:widowControl w:val="0"/>
      </w:pPr>
    </w:p>
    <w:p w:rsidR="00AE699A" w:rsidRDefault="00AE699A" w:rsidP="00AE699A">
      <w:pPr>
        <w:widowControl w:val="0"/>
        <w:rPr>
          <w:b/>
        </w:rPr>
      </w:pPr>
      <w:r w:rsidRPr="00AE699A">
        <w:rPr>
          <w:b/>
        </w:rPr>
        <w:t>S.</w:t>
      </w:r>
      <w:r>
        <w:rPr>
          <w:b/>
        </w:rPr>
        <w:t xml:space="preserve"> </w:t>
      </w:r>
      <w:r w:rsidRPr="00AE699A">
        <w:rPr>
          <w:b/>
        </w:rPr>
        <w:t>1010</w:t>
      </w:r>
    </w:p>
    <w:p w:rsidR="00AE699A" w:rsidRDefault="00AE699A" w:rsidP="00AE699A">
      <w:pPr>
        <w:widowControl w:val="0"/>
        <w:rPr>
          <w:b/>
        </w:rPr>
      </w:pPr>
    </w:p>
    <w:p w:rsidR="00AE699A" w:rsidRDefault="00AE699A" w:rsidP="00AE699A">
      <w:pPr>
        <w:widowControl w:val="0"/>
      </w:pPr>
      <w:r w:rsidRPr="00AE699A">
        <w:rPr>
          <w:b/>
        </w:rPr>
        <w:t>STATUS INFORMATION</w:t>
      </w:r>
    </w:p>
    <w:p w:rsidR="00AE699A" w:rsidRDefault="00AE699A" w:rsidP="00AE699A">
      <w:pPr>
        <w:widowControl w:val="0"/>
      </w:pPr>
    </w:p>
    <w:p w:rsidR="00AE699A" w:rsidRDefault="00AE699A" w:rsidP="00AE699A">
      <w:pPr>
        <w:widowControl w:val="0"/>
      </w:pPr>
      <w:r>
        <w:t>General Bill</w:t>
      </w:r>
    </w:p>
    <w:p w:rsidR="00AE699A" w:rsidRDefault="00AE699A" w:rsidP="00AE699A">
      <w:pPr>
        <w:widowControl w:val="0"/>
      </w:pPr>
      <w:r>
        <w:t>Sponsors: Senators Verdin, Cromer, McConnell, L. Martin, S. Martin, Knotts, Ryberg, Campbell, Grooms, Bryant, Davis, Shoopman, Campsen, Peeler, Bright, Fair, Rose, Thomas, Cleary, Gregory, O'Dell, Alexander, Massey and Hayes</w:t>
      </w:r>
    </w:p>
    <w:p w:rsidR="00AE699A" w:rsidRDefault="00AE699A" w:rsidP="00AE699A">
      <w:pPr>
        <w:widowControl w:val="0"/>
      </w:pPr>
      <w:r>
        <w:t>Document Path: l:\s-res\dbv\002gobo.kmm.dbv.docx</w:t>
      </w:r>
    </w:p>
    <w:p w:rsidR="009321EA" w:rsidRDefault="009321EA" w:rsidP="00AE699A">
      <w:pPr>
        <w:widowControl w:val="0"/>
      </w:pPr>
      <w:r>
        <w:t>Companion/Similar bill(s): 1058</w:t>
      </w:r>
    </w:p>
    <w:p w:rsidR="00AE699A" w:rsidRDefault="00AE699A" w:rsidP="00AE699A">
      <w:pPr>
        <w:widowControl w:val="0"/>
      </w:pPr>
    </w:p>
    <w:p w:rsidR="00F53993" w:rsidRDefault="00F53993" w:rsidP="00AE699A">
      <w:pPr>
        <w:widowControl w:val="0"/>
      </w:pPr>
      <w:r>
        <w:t>Introduced in the Senate on January 10, 2012</w:t>
      </w:r>
    </w:p>
    <w:p w:rsidR="00F53993" w:rsidRPr="00F53993" w:rsidRDefault="00F53993" w:rsidP="00AE699A">
      <w:pPr>
        <w:widowControl w:val="0"/>
      </w:pPr>
      <w:r>
        <w:t xml:space="preserve">Currently residing in the Senate Committee on </w:t>
      </w:r>
      <w:r w:rsidRPr="00F53993">
        <w:rPr>
          <w:b/>
        </w:rPr>
        <w:t>Education</w:t>
      </w:r>
    </w:p>
    <w:p w:rsidR="00F53993" w:rsidRDefault="00F53993" w:rsidP="00AE699A">
      <w:pPr>
        <w:widowControl w:val="0"/>
      </w:pPr>
    </w:p>
    <w:p w:rsidR="00AE699A" w:rsidRDefault="00AE699A" w:rsidP="00AE699A">
      <w:pPr>
        <w:widowControl w:val="0"/>
      </w:pPr>
      <w:r>
        <w:t xml:space="preserve">Summary: </w:t>
      </w:r>
      <w:r w:rsidR="006C75EF">
        <w:t>School districts prohibited from issuing general obligation bonds for general operating expenses</w:t>
      </w:r>
    </w:p>
    <w:p w:rsidR="00AE699A" w:rsidRDefault="00AE699A" w:rsidP="00AE699A">
      <w:pPr>
        <w:widowControl w:val="0"/>
      </w:pPr>
    </w:p>
    <w:p w:rsidR="00AE699A" w:rsidRDefault="00AE699A" w:rsidP="00AE699A">
      <w:pPr>
        <w:widowControl w:val="0"/>
      </w:pPr>
    </w:p>
    <w:p w:rsidR="00AE699A" w:rsidRDefault="00AE699A" w:rsidP="00AE699A">
      <w:pPr>
        <w:widowControl w:val="0"/>
        <w:tabs>
          <w:tab w:val="center" w:pos="590"/>
          <w:tab w:val="center" w:pos="1440"/>
          <w:tab w:val="left" w:pos="1872"/>
          <w:tab w:val="left" w:pos="9187"/>
        </w:tabs>
      </w:pPr>
      <w:r w:rsidRPr="00AE699A">
        <w:rPr>
          <w:b/>
        </w:rPr>
        <w:t>HISTORY OF LEGISLATIVE ACTIONS</w:t>
      </w:r>
    </w:p>
    <w:p w:rsidR="00AE699A" w:rsidRDefault="00AE699A" w:rsidP="00AE699A">
      <w:pPr>
        <w:widowControl w:val="0"/>
        <w:tabs>
          <w:tab w:val="center" w:pos="590"/>
          <w:tab w:val="center" w:pos="1440"/>
          <w:tab w:val="left" w:pos="1872"/>
          <w:tab w:val="left" w:pos="9187"/>
        </w:tabs>
      </w:pPr>
    </w:p>
    <w:p w:rsidR="00AE699A" w:rsidRPr="00AE699A" w:rsidRDefault="00AE699A" w:rsidP="00AE699A">
      <w:pPr>
        <w:widowControl w:val="0"/>
        <w:tabs>
          <w:tab w:val="center" w:pos="590"/>
          <w:tab w:val="center" w:pos="1440"/>
          <w:tab w:val="left" w:pos="1872"/>
          <w:tab w:val="left" w:pos="9187"/>
        </w:tabs>
      </w:pPr>
      <w:r w:rsidRPr="00AE699A">
        <w:rPr>
          <w:u w:val="single"/>
        </w:rPr>
        <w:tab/>
        <w:t>Date</w:t>
      </w:r>
      <w:r w:rsidRPr="00AE699A">
        <w:rPr>
          <w:u w:val="single"/>
        </w:rPr>
        <w:tab/>
        <w:t>Body</w:t>
      </w:r>
      <w:r w:rsidRPr="00AE699A">
        <w:rPr>
          <w:u w:val="single"/>
        </w:rPr>
        <w:tab/>
        <w:t>Action Description with journal page number</w:t>
      </w:r>
      <w:r w:rsidRPr="00AE699A">
        <w:rPr>
          <w:u w:val="single"/>
        </w:rPr>
        <w:tab/>
      </w:r>
    </w:p>
    <w:p w:rsidR="00260296" w:rsidRDefault="00260296" w:rsidP="00260296">
      <w:pPr>
        <w:widowControl w:val="0"/>
        <w:tabs>
          <w:tab w:val="right" w:pos="1008"/>
          <w:tab w:val="left" w:pos="1152"/>
          <w:tab w:val="left" w:pos="1872"/>
          <w:tab w:val="left" w:pos="9187"/>
        </w:tabs>
        <w:ind w:left="2088" w:hanging="2088"/>
      </w:pPr>
      <w:r>
        <w:tab/>
        <w:t>11/28/2011</w:t>
      </w:r>
      <w:r>
        <w:tab/>
        <w:t>Senate</w:t>
      </w:r>
      <w:r>
        <w:tab/>
      </w:r>
      <w:r w:rsidRPr="00637EED">
        <w:t>Prefiled</w:t>
      </w:r>
    </w:p>
    <w:p w:rsidR="00260296" w:rsidRDefault="00260296" w:rsidP="00260296">
      <w:pPr>
        <w:widowControl w:val="0"/>
        <w:tabs>
          <w:tab w:val="right" w:pos="1008"/>
          <w:tab w:val="left" w:pos="1152"/>
          <w:tab w:val="left" w:pos="1872"/>
          <w:tab w:val="left" w:pos="9187"/>
        </w:tabs>
        <w:ind w:left="2088" w:hanging="2088"/>
      </w:pPr>
      <w:r>
        <w:tab/>
        <w:t>11/28/2011</w:t>
      </w:r>
      <w:r>
        <w:tab/>
        <w:t>Senate</w:t>
      </w:r>
      <w:r>
        <w:tab/>
      </w:r>
      <w:r w:rsidRPr="00637EED">
        <w:t xml:space="preserve">Referred to Committee on </w:t>
      </w:r>
      <w:r w:rsidRPr="00637EED">
        <w:rPr>
          <w:b/>
        </w:rPr>
        <w:t>Education</w:t>
      </w:r>
    </w:p>
    <w:p w:rsidR="00260296" w:rsidRDefault="00260296" w:rsidP="00260296">
      <w:pPr>
        <w:widowControl w:val="0"/>
        <w:tabs>
          <w:tab w:val="right" w:pos="1008"/>
          <w:tab w:val="left" w:pos="1152"/>
          <w:tab w:val="left" w:pos="1872"/>
          <w:tab w:val="left" w:pos="9187"/>
        </w:tabs>
        <w:ind w:left="2088" w:hanging="2088"/>
      </w:pPr>
      <w:r>
        <w:tab/>
        <w:t>1/10/2012</w:t>
      </w:r>
      <w:r>
        <w:tab/>
        <w:t>Senate</w:t>
      </w:r>
      <w:r>
        <w:tab/>
      </w:r>
      <w:r w:rsidRPr="00637EED">
        <w:t>Introduced and read first time (</w:t>
      </w:r>
      <w:hyperlink r:id="rId6" w:history="1">
        <w:r w:rsidRPr="00637EED">
          <w:rPr>
            <w:rStyle w:val="Hyperlink"/>
          </w:rPr>
          <w:t>Senate Journal</w:t>
        </w:r>
        <w:r w:rsidRPr="00637EED">
          <w:rPr>
            <w:rStyle w:val="Hyperlink"/>
          </w:rPr>
          <w:noBreakHyphen/>
          <w:t>page 11</w:t>
        </w:r>
      </w:hyperlink>
      <w:r w:rsidRPr="00637EED">
        <w:t>)</w:t>
      </w:r>
    </w:p>
    <w:p w:rsidR="00260296" w:rsidRDefault="00260296" w:rsidP="00260296">
      <w:pPr>
        <w:widowControl w:val="0"/>
        <w:tabs>
          <w:tab w:val="right" w:pos="1008"/>
          <w:tab w:val="left" w:pos="1152"/>
          <w:tab w:val="left" w:pos="1872"/>
          <w:tab w:val="left" w:pos="9187"/>
        </w:tabs>
        <w:ind w:left="2088" w:hanging="2088"/>
      </w:pPr>
      <w:r>
        <w:tab/>
        <w:t>1/10/2012</w:t>
      </w:r>
      <w:r>
        <w:tab/>
        <w:t>Senate</w:t>
      </w:r>
      <w:r>
        <w:tab/>
      </w:r>
      <w:r w:rsidRPr="00637EED">
        <w:t>Ref</w:t>
      </w:r>
      <w:r>
        <w:t xml:space="preserve">erred to Committee on </w:t>
      </w:r>
      <w:r w:rsidRPr="00637EED">
        <w:rPr>
          <w:b/>
        </w:rPr>
        <w:t>Education</w:t>
      </w:r>
      <w:r>
        <w:t xml:space="preserve"> </w:t>
      </w:r>
      <w:r w:rsidRPr="00637EED">
        <w:t>(</w:t>
      </w:r>
      <w:hyperlink r:id="rId7" w:history="1">
        <w:r w:rsidRPr="00637EED">
          <w:rPr>
            <w:rStyle w:val="Hyperlink"/>
          </w:rPr>
          <w:t>Senate Journal</w:t>
        </w:r>
        <w:r w:rsidRPr="00637EED">
          <w:rPr>
            <w:rStyle w:val="Hyperlink"/>
          </w:rPr>
          <w:noBreakHyphen/>
          <w:t>page 11</w:t>
        </w:r>
      </w:hyperlink>
      <w:r w:rsidRPr="00637EED">
        <w:t>)</w:t>
      </w:r>
    </w:p>
    <w:p w:rsidR="00260296" w:rsidRDefault="00260296" w:rsidP="00260296">
      <w:pPr>
        <w:widowControl w:val="0"/>
        <w:tabs>
          <w:tab w:val="right" w:pos="1008"/>
          <w:tab w:val="left" w:pos="1152"/>
          <w:tab w:val="left" w:pos="1872"/>
          <w:tab w:val="left" w:pos="9187"/>
        </w:tabs>
        <w:ind w:left="2088" w:hanging="2088"/>
      </w:pPr>
    </w:p>
    <w:p w:rsidR="00AE699A" w:rsidRPr="00AE699A" w:rsidRDefault="00AE699A" w:rsidP="00AE699A">
      <w:pPr>
        <w:widowControl w:val="0"/>
        <w:tabs>
          <w:tab w:val="right" w:pos="1008"/>
          <w:tab w:val="left" w:pos="1152"/>
          <w:tab w:val="left" w:pos="1872"/>
          <w:tab w:val="left" w:pos="9187"/>
        </w:tabs>
        <w:ind w:left="2088" w:hanging="2088"/>
      </w:pPr>
    </w:p>
    <w:p w:rsidR="00AE699A" w:rsidRDefault="00AE699A" w:rsidP="00AE699A">
      <w:pPr>
        <w:widowControl w:val="0"/>
      </w:pPr>
      <w:r w:rsidRPr="00AE699A">
        <w:rPr>
          <w:b/>
        </w:rPr>
        <w:t>VERSIONS OF THIS BILL</w:t>
      </w:r>
    </w:p>
    <w:p w:rsidR="00AE699A" w:rsidRDefault="00AE699A" w:rsidP="00AE699A">
      <w:pPr>
        <w:widowControl w:val="0"/>
      </w:pPr>
    </w:p>
    <w:p w:rsidR="00AE699A" w:rsidRDefault="00294BB2" w:rsidP="00AE699A">
      <w:pPr>
        <w:widowControl w:val="0"/>
      </w:pPr>
      <w:hyperlink r:id="rId8" w:history="1">
        <w:r w:rsidR="00AE699A">
          <w:rPr>
            <w:rStyle w:val="Hyperlink"/>
          </w:rPr>
          <w:t>11/28/2011</w:t>
        </w:r>
      </w:hyperlink>
    </w:p>
    <w:p w:rsidR="00AE699A" w:rsidRDefault="00AE699A" w:rsidP="00AE699A"/>
    <w:p w:rsidR="00AE699A" w:rsidRDefault="00AE699A" w:rsidP="00AE699A">
      <w:pPr>
        <w:sectPr w:rsidR="00AE699A" w:rsidSect="00AE699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318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494652">
        <w:rPr>
          <w:rFonts w:eastAsia="Times New Roman"/>
        </w:rPr>
        <w:t xml:space="preserve">CHAPTER </w:t>
      </w:r>
      <w:r>
        <w:rPr>
          <w:rFonts w:eastAsia="Times New Roman"/>
        </w:rPr>
        <w:t>71,</w:t>
      </w:r>
      <w:r w:rsidR="00494652">
        <w:rPr>
          <w:rFonts w:eastAsia="Times New Roman"/>
        </w:rPr>
        <w:t xml:space="preserve"> TITLE 59 </w:t>
      </w:r>
      <w:r>
        <w:rPr>
          <w:rFonts w:eastAsia="Times New Roman"/>
        </w:rPr>
        <w:t xml:space="preserve">OF THE 1976 CODE, RELATING TO SCHOOL BONDS, </w:t>
      </w:r>
      <w:r w:rsidR="00494652">
        <w:rPr>
          <w:rFonts w:eastAsia="Times New Roman"/>
        </w:rPr>
        <w:t>BY ADDING SECTION 59</w:t>
      </w:r>
      <w:r w:rsidR="00494652">
        <w:rPr>
          <w:rFonts w:eastAsia="Times New Roman"/>
        </w:rPr>
        <w:noBreakHyphen/>
        <w:t>71</w:t>
      </w:r>
      <w:r w:rsidR="00494652">
        <w:rPr>
          <w:rFonts w:eastAsia="Times New Roman"/>
        </w:rPr>
        <w:noBreakHyphen/>
        <w:t xml:space="preserve">35 </w:t>
      </w:r>
      <w:r>
        <w:rPr>
          <w:rFonts w:eastAsia="Times New Roman"/>
        </w:rPr>
        <w:t>TO PROHIBIT SCHOOL DISTRICTS FROM ISSUING GENERAL OBLIGATION BONDS FOR GENERAL OPERATING EXPENSES.</w:t>
      </w:r>
    </w:p>
    <w:p w:rsidR="00CB3189"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3189"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3189"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189"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94652">
        <w:rPr>
          <w:rFonts w:eastAsia="Times New Roman"/>
        </w:rPr>
        <w:tab/>
        <w:t>C</w:t>
      </w:r>
      <w:r w:rsidR="00E10B72">
        <w:rPr>
          <w:rFonts w:eastAsia="Times New Roman"/>
        </w:rPr>
        <w:t xml:space="preserve">hapter </w:t>
      </w:r>
      <w:r w:rsidR="00494652">
        <w:rPr>
          <w:rFonts w:eastAsia="Times New Roman"/>
        </w:rPr>
        <w:t xml:space="preserve">71, Title </w:t>
      </w:r>
      <w:r w:rsidR="00E10B72">
        <w:rPr>
          <w:rFonts w:eastAsia="Times New Roman"/>
        </w:rPr>
        <w:t>59 of the 1976 Code is amended by adding:</w:t>
      </w:r>
    </w:p>
    <w:p w:rsidR="00E10B72" w:rsidRDefault="00E10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B72" w:rsidRDefault="00E10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494652">
        <w:rPr>
          <w:rFonts w:eastAsia="Times New Roman"/>
        </w:rPr>
        <w:noBreakHyphen/>
      </w:r>
      <w:r>
        <w:rPr>
          <w:rFonts w:eastAsia="Times New Roman"/>
        </w:rPr>
        <w:t>71</w:t>
      </w:r>
      <w:r w:rsidR="00494652">
        <w:rPr>
          <w:rFonts w:eastAsia="Times New Roman"/>
        </w:rPr>
        <w:noBreakHyphen/>
      </w:r>
      <w:r>
        <w:rPr>
          <w:rFonts w:eastAsia="Times New Roman"/>
        </w:rPr>
        <w:t>35.</w:t>
      </w:r>
      <w:r>
        <w:rPr>
          <w:rFonts w:eastAsia="Times New Roman"/>
        </w:rPr>
        <w:tab/>
        <w:t>The authorities of any operating school unit may not issue general obligation bonds of the operating school unit for the purpose of defraying costs associated with the general operations of the operating school unit.”</w:t>
      </w:r>
    </w:p>
    <w:p w:rsidR="00CB3189"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10B72">
        <w:rPr>
          <w:rFonts w:eastAsia="Times New Roman"/>
        </w:rPr>
        <w:t>2</w:t>
      </w:r>
      <w:r>
        <w:rPr>
          <w:rFonts w:eastAsia="Times New Roman"/>
        </w:rPr>
        <w:t>.</w:t>
      </w:r>
      <w:r>
        <w:rPr>
          <w:rFonts w:eastAsia="Times New Roman"/>
        </w:rPr>
        <w:tab/>
        <w:t>This act takes effect upon approval by the Governor.</w:t>
      </w:r>
    </w:p>
    <w:p w:rsidR="00B62E64" w:rsidRDefault="004946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2E64" w:rsidRDefault="00B62E64" w:rsidP="00AE699A">
      <w:pPr>
        <w:suppressAutoHyphens/>
        <w:jc w:val="both"/>
        <w:rPr>
          <w:rFonts w:eastAsia="Times New Roman"/>
        </w:rPr>
      </w:pPr>
    </w:p>
    <w:sectPr w:rsidR="00B62E64" w:rsidSect="00AE69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189" w:rsidRDefault="00CB3189" w:rsidP="00522CE0">
      <w:r>
        <w:separator/>
      </w:r>
    </w:p>
  </w:endnote>
  <w:endnote w:type="continuationSeparator" w:id="0">
    <w:p w:rsidR="00CB3189" w:rsidRDefault="00CB31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A45B6D-F0BF-4909-B44D-1DAA0E4CB4B7}"/>
    <w:embedBold r:id="rId2" w:fontKey="{3191F33D-96A2-4B05-87DE-D89E8E0BA6A7}"/>
  </w:font>
  <w:font w:name="Calibri">
    <w:panose1 w:val="020F0502020204030204"/>
    <w:charset w:val="00"/>
    <w:family w:val="swiss"/>
    <w:pitch w:val="variable"/>
    <w:sig w:usb0="E10002FF" w:usb1="4000ACFF" w:usb2="00000009" w:usb3="00000000" w:csb0="0000019F" w:csb1="00000000"/>
    <w:embedRegular r:id="rId3" w:fontKey="{222BA925-8A93-4E92-9C70-3A53D728D4EF}"/>
    <w:embedBold r:id="rId4" w:fontKey="{32E7F914-F4C0-4BA2-808D-99CAB2531585}"/>
  </w:font>
  <w:font w:name="Cambria">
    <w:panose1 w:val="02040503050406030204"/>
    <w:charset w:val="00"/>
    <w:family w:val="roman"/>
    <w:pitch w:val="variable"/>
    <w:sig w:usb0="E00002FF" w:usb1="400004FF" w:usb2="00000000" w:usb3="00000000" w:csb0="0000019F" w:csb1="00000000"/>
    <w:embedRegular r:id="rId5" w:fontKey="{B86EA3A3-5D71-489C-A68F-F7759D10BF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9A" w:rsidRPr="00B62E64" w:rsidRDefault="00AE699A" w:rsidP="00B62E64">
    <w:pPr>
      <w:pStyle w:val="Footer"/>
      <w:tabs>
        <w:tab w:val="clear" w:pos="4680"/>
        <w:tab w:val="clear" w:pos="9360"/>
        <w:tab w:val="center" w:pos="2995"/>
      </w:tabs>
      <w:spacing w:before="120"/>
    </w:pPr>
    <w:r>
      <w:t>[1010]</w:t>
    </w:r>
    <w:r>
      <w:tab/>
    </w:r>
    <w:r w:rsidR="00294BB2">
      <w:fldChar w:fldCharType="begin"/>
    </w:r>
    <w:r w:rsidR="00294BB2">
      <w:instrText xml:space="preserve"> PAGE  \* MERGEFORMAT </w:instrText>
    </w:r>
    <w:r w:rsidR="00294BB2">
      <w:fldChar w:fldCharType="separate"/>
    </w:r>
    <w:r w:rsidR="00294BB2">
      <w:rPr>
        <w:noProof/>
      </w:rPr>
      <w:t>1</w:t>
    </w:r>
    <w:r w:rsidR="00294B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189" w:rsidRDefault="00CB3189" w:rsidP="00522CE0">
      <w:r>
        <w:separator/>
      </w:r>
    </w:p>
  </w:footnote>
  <w:footnote w:type="continuationSeparator" w:id="0">
    <w:p w:rsidR="00CB3189" w:rsidRDefault="00CB31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GOBO.KMM.DBV"/>
    <w:docVar w:name="CoverAttorneyInitials" w:val="KMM"/>
    <w:docVar w:name="CoverAttorneyLastName" w:val="Moffitt"/>
    <w:docVar w:name="CoverBillType" w:val="b"/>
    <w:docVar w:name="CoverSenator" w:val="DBV"/>
    <w:docVar w:name="dvBillNumber" w:val="1010"/>
    <w:docVar w:name="dvBillNumberPrefix" w:val="S. "/>
    <w:docVar w:name="dvOriginalBody" w:val="Senate"/>
    <w:docVar w:name="fulldraftpath" w:val="L:\S-RES\DBV\002GOBO.KMM.DBV.DOCX"/>
    <w:docVar w:name="NameofBody" w:val="S"/>
    <w:docVar w:name="vgroup2" w:val="S-RES"/>
  </w:docVars>
  <w:rsids>
    <w:rsidRoot w:val="00CD54FB"/>
    <w:rsid w:val="00042AC1"/>
    <w:rsid w:val="00046516"/>
    <w:rsid w:val="0007601D"/>
    <w:rsid w:val="000B06AB"/>
    <w:rsid w:val="000B0720"/>
    <w:rsid w:val="000B5EAF"/>
    <w:rsid w:val="00170561"/>
    <w:rsid w:val="00186AC9"/>
    <w:rsid w:val="00197DF1"/>
    <w:rsid w:val="001B3DD9"/>
    <w:rsid w:val="001B70B5"/>
    <w:rsid w:val="001B7E5D"/>
    <w:rsid w:val="001D3BAC"/>
    <w:rsid w:val="00245C4E"/>
    <w:rsid w:val="00260296"/>
    <w:rsid w:val="00294BB2"/>
    <w:rsid w:val="002C1321"/>
    <w:rsid w:val="002C5896"/>
    <w:rsid w:val="002D3BED"/>
    <w:rsid w:val="00307C2B"/>
    <w:rsid w:val="00383247"/>
    <w:rsid w:val="003D6E2B"/>
    <w:rsid w:val="003E46C5"/>
    <w:rsid w:val="003E7597"/>
    <w:rsid w:val="00450668"/>
    <w:rsid w:val="00494652"/>
    <w:rsid w:val="004952FA"/>
    <w:rsid w:val="004B6A22"/>
    <w:rsid w:val="004D7F37"/>
    <w:rsid w:val="00522CE0"/>
    <w:rsid w:val="00565148"/>
    <w:rsid w:val="00593361"/>
    <w:rsid w:val="005A413B"/>
    <w:rsid w:val="005A5017"/>
    <w:rsid w:val="005A648C"/>
    <w:rsid w:val="005D77F7"/>
    <w:rsid w:val="005F1745"/>
    <w:rsid w:val="00642D70"/>
    <w:rsid w:val="00666D43"/>
    <w:rsid w:val="00687441"/>
    <w:rsid w:val="006C74EA"/>
    <w:rsid w:val="006C75EF"/>
    <w:rsid w:val="006F2367"/>
    <w:rsid w:val="00720D40"/>
    <w:rsid w:val="007318D4"/>
    <w:rsid w:val="00763017"/>
    <w:rsid w:val="00765784"/>
    <w:rsid w:val="0079239B"/>
    <w:rsid w:val="007A4390"/>
    <w:rsid w:val="007E5CB7"/>
    <w:rsid w:val="00820901"/>
    <w:rsid w:val="008314D2"/>
    <w:rsid w:val="008B2F42"/>
    <w:rsid w:val="008C3697"/>
    <w:rsid w:val="008E185F"/>
    <w:rsid w:val="008F023B"/>
    <w:rsid w:val="008F75B5"/>
    <w:rsid w:val="00904E16"/>
    <w:rsid w:val="009162B3"/>
    <w:rsid w:val="00927C62"/>
    <w:rsid w:val="009321EA"/>
    <w:rsid w:val="00973617"/>
    <w:rsid w:val="00983951"/>
    <w:rsid w:val="00984124"/>
    <w:rsid w:val="00984640"/>
    <w:rsid w:val="00995C37"/>
    <w:rsid w:val="009C118A"/>
    <w:rsid w:val="00A02011"/>
    <w:rsid w:val="00A4011E"/>
    <w:rsid w:val="00A86015"/>
    <w:rsid w:val="00A9594E"/>
    <w:rsid w:val="00AE59C8"/>
    <w:rsid w:val="00AE699A"/>
    <w:rsid w:val="00B10098"/>
    <w:rsid w:val="00B5790D"/>
    <w:rsid w:val="00B62E64"/>
    <w:rsid w:val="00B945C5"/>
    <w:rsid w:val="00BA20EA"/>
    <w:rsid w:val="00BB261E"/>
    <w:rsid w:val="00BB5AFC"/>
    <w:rsid w:val="00BC0A56"/>
    <w:rsid w:val="00BE1464"/>
    <w:rsid w:val="00C2620C"/>
    <w:rsid w:val="00C45366"/>
    <w:rsid w:val="00C57023"/>
    <w:rsid w:val="00C659C6"/>
    <w:rsid w:val="00C74052"/>
    <w:rsid w:val="00CB187A"/>
    <w:rsid w:val="00CB3189"/>
    <w:rsid w:val="00CC0EC7"/>
    <w:rsid w:val="00CD54FB"/>
    <w:rsid w:val="00D07872"/>
    <w:rsid w:val="00D1088B"/>
    <w:rsid w:val="00D14DE6"/>
    <w:rsid w:val="00D156D2"/>
    <w:rsid w:val="00D65103"/>
    <w:rsid w:val="00D86943"/>
    <w:rsid w:val="00DA47B9"/>
    <w:rsid w:val="00DD7A54"/>
    <w:rsid w:val="00E058D3"/>
    <w:rsid w:val="00E10B72"/>
    <w:rsid w:val="00E179D0"/>
    <w:rsid w:val="00E76AD9"/>
    <w:rsid w:val="00E91E2F"/>
    <w:rsid w:val="00EA3546"/>
    <w:rsid w:val="00EB47AE"/>
    <w:rsid w:val="00EC34E1"/>
    <w:rsid w:val="00F0234A"/>
    <w:rsid w:val="00F52959"/>
    <w:rsid w:val="00F53993"/>
    <w:rsid w:val="00F55884"/>
    <w:rsid w:val="00F56DF3"/>
    <w:rsid w:val="00FB51A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65D1133-C115-486E-A6AB-783E6499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E6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10_20111128.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233</Words>
  <Characters>1386</Characters>
  <Application>Microsoft Office Word</Application>
  <DocSecurity>4</DocSecurity>
  <Lines>64</Lines>
  <Paragraphs>26</Paragraphs>
  <ScaleCrop>false</ScaleCrop>
  <Company> </Company>
  <LinksUpToDate>false</LinksUpToDate>
  <CharactersWithSpaces>1598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1010: School districts prohibited from issuing general obligation bonds for general operating expenses - South Carolina Legislature Online</dc:title>
  <dc:subject/>
  <dc:creator>KenMoffitt</dc:creator>
  <cp:keywords/>
  <dc:description/>
  <cp:lastModifiedBy>N Cumfer</cp:lastModifiedBy>
  <cp:revision>2</cp:revision>
  <dcterms:created xsi:type="dcterms:W3CDTF">2014-11-21T21:05:00Z</dcterms:created>
  <dcterms:modified xsi:type="dcterms:W3CDTF">2014-11-21T21:05:00Z</dcterms:modified>
</cp:coreProperties>
</file>