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057" w:rsidRDefault="00C85057" w:rsidP="00C85057">
      <w:pPr>
        <w:widowControl w:val="0"/>
        <w:jc w:val="center"/>
      </w:pPr>
      <w:bookmarkStart w:id="0" w:name="_GoBack"/>
      <w:bookmarkEnd w:id="0"/>
      <w:r w:rsidRPr="00C85057">
        <w:rPr>
          <w:b/>
        </w:rPr>
        <w:t>South Carolina General Assembly</w:t>
      </w:r>
    </w:p>
    <w:p w:rsidR="00C85057" w:rsidRDefault="00C85057" w:rsidP="00C85057">
      <w:pPr>
        <w:widowControl w:val="0"/>
        <w:jc w:val="center"/>
      </w:pPr>
      <w:r>
        <w:t>119th Session, 2011-2012</w:t>
      </w:r>
    </w:p>
    <w:p w:rsidR="00C85057" w:rsidRDefault="00C85057" w:rsidP="00C85057">
      <w:pPr>
        <w:widowControl w:val="0"/>
      </w:pPr>
    </w:p>
    <w:p w:rsidR="00C85057" w:rsidRDefault="00C85057" w:rsidP="00C85057">
      <w:pPr>
        <w:widowControl w:val="0"/>
        <w:rPr>
          <w:b/>
        </w:rPr>
      </w:pPr>
      <w:r w:rsidRPr="00C85057">
        <w:rPr>
          <w:b/>
        </w:rPr>
        <w:t>S.</w:t>
      </w:r>
      <w:r>
        <w:rPr>
          <w:b/>
        </w:rPr>
        <w:t xml:space="preserve"> </w:t>
      </w:r>
      <w:r w:rsidRPr="00C85057">
        <w:rPr>
          <w:b/>
        </w:rPr>
        <w:t>1170</w:t>
      </w:r>
    </w:p>
    <w:p w:rsidR="00C85057" w:rsidRDefault="00C85057" w:rsidP="00C85057">
      <w:pPr>
        <w:widowControl w:val="0"/>
        <w:rPr>
          <w:b/>
        </w:rPr>
      </w:pPr>
    </w:p>
    <w:p w:rsidR="00C85057" w:rsidRDefault="00C85057" w:rsidP="00C85057">
      <w:pPr>
        <w:widowControl w:val="0"/>
      </w:pPr>
      <w:r w:rsidRPr="00C85057">
        <w:rPr>
          <w:b/>
        </w:rPr>
        <w:t>STATUS INFORMATION</w:t>
      </w:r>
    </w:p>
    <w:p w:rsidR="00C85057" w:rsidRDefault="00C85057" w:rsidP="00C85057">
      <w:pPr>
        <w:widowControl w:val="0"/>
      </w:pPr>
    </w:p>
    <w:p w:rsidR="00C85057" w:rsidRDefault="00C85057" w:rsidP="00C85057">
      <w:pPr>
        <w:widowControl w:val="0"/>
      </w:pPr>
      <w:r>
        <w:t>Joint Resolution</w:t>
      </w:r>
    </w:p>
    <w:p w:rsidR="00C85057" w:rsidRDefault="00C85057" w:rsidP="00C85057">
      <w:pPr>
        <w:widowControl w:val="0"/>
      </w:pPr>
      <w:r>
        <w:t>Sponsors: Judiciary Committee</w:t>
      </w:r>
    </w:p>
    <w:p w:rsidR="00C85057" w:rsidRDefault="00C85057" w:rsidP="00C85057">
      <w:pPr>
        <w:widowControl w:val="0"/>
      </w:pPr>
      <w:r>
        <w:t>Document Path: l:\s-jud\bills\mcconnell\jud0163.hla.docx</w:t>
      </w:r>
    </w:p>
    <w:p w:rsidR="00C85057" w:rsidRDefault="00C85057" w:rsidP="00C85057">
      <w:pPr>
        <w:widowControl w:val="0"/>
      </w:pPr>
    </w:p>
    <w:p w:rsidR="00C85057" w:rsidRDefault="00C85057" w:rsidP="00C85057">
      <w:pPr>
        <w:widowControl w:val="0"/>
      </w:pPr>
      <w:r>
        <w:t>Introduced in the Senate on February 1, 2012</w:t>
      </w:r>
    </w:p>
    <w:p w:rsidR="00C85057" w:rsidRDefault="00C85057" w:rsidP="00C85057">
      <w:pPr>
        <w:widowControl w:val="0"/>
      </w:pPr>
      <w:r>
        <w:t>Currently residing in the Senate</w:t>
      </w:r>
    </w:p>
    <w:p w:rsidR="00C85057" w:rsidRDefault="00C85057" w:rsidP="00C85057">
      <w:pPr>
        <w:widowControl w:val="0"/>
      </w:pPr>
    </w:p>
    <w:p w:rsidR="00C85057" w:rsidRDefault="00C85057" w:rsidP="00C85057">
      <w:pPr>
        <w:widowControl w:val="0"/>
      </w:pPr>
      <w:r>
        <w:t xml:space="preserve">Summary: </w:t>
      </w:r>
      <w:r w:rsidR="00900035">
        <w:t>Electric utility financing application filed with the commission (D.No.4189)</w:t>
      </w:r>
    </w:p>
    <w:p w:rsidR="00C85057" w:rsidRDefault="00C85057" w:rsidP="00C85057">
      <w:pPr>
        <w:widowControl w:val="0"/>
      </w:pPr>
    </w:p>
    <w:p w:rsidR="00C85057" w:rsidRDefault="00C85057" w:rsidP="00C85057">
      <w:pPr>
        <w:widowControl w:val="0"/>
      </w:pPr>
    </w:p>
    <w:p w:rsidR="00C85057" w:rsidRDefault="00C85057" w:rsidP="00C85057">
      <w:pPr>
        <w:widowControl w:val="0"/>
        <w:tabs>
          <w:tab w:val="center" w:pos="590"/>
          <w:tab w:val="center" w:pos="1440"/>
          <w:tab w:val="left" w:pos="1872"/>
          <w:tab w:val="left" w:pos="9187"/>
        </w:tabs>
      </w:pPr>
      <w:r w:rsidRPr="00C85057">
        <w:rPr>
          <w:b/>
        </w:rPr>
        <w:t>HISTORY OF LEGISLATIVE ACTIONS</w:t>
      </w:r>
    </w:p>
    <w:p w:rsidR="00C85057" w:rsidRDefault="00C85057" w:rsidP="00C85057">
      <w:pPr>
        <w:widowControl w:val="0"/>
        <w:tabs>
          <w:tab w:val="center" w:pos="590"/>
          <w:tab w:val="center" w:pos="1440"/>
          <w:tab w:val="left" w:pos="1872"/>
          <w:tab w:val="left" w:pos="9187"/>
        </w:tabs>
      </w:pPr>
    </w:p>
    <w:p w:rsidR="00C85057" w:rsidRPr="00C85057" w:rsidRDefault="00C85057" w:rsidP="00C85057">
      <w:pPr>
        <w:widowControl w:val="0"/>
        <w:tabs>
          <w:tab w:val="center" w:pos="590"/>
          <w:tab w:val="center" w:pos="1440"/>
          <w:tab w:val="left" w:pos="1872"/>
          <w:tab w:val="left" w:pos="9187"/>
        </w:tabs>
      </w:pPr>
      <w:r w:rsidRPr="00C85057">
        <w:rPr>
          <w:u w:val="single"/>
        </w:rPr>
        <w:tab/>
        <w:t>Date</w:t>
      </w:r>
      <w:r w:rsidRPr="00C85057">
        <w:rPr>
          <w:u w:val="single"/>
        </w:rPr>
        <w:tab/>
        <w:t>Body</w:t>
      </w:r>
      <w:r w:rsidRPr="00C85057">
        <w:rPr>
          <w:u w:val="single"/>
        </w:rPr>
        <w:tab/>
        <w:t>Action Description with journal page number</w:t>
      </w:r>
      <w:r w:rsidRPr="00C85057">
        <w:rPr>
          <w:u w:val="single"/>
        </w:rPr>
        <w:tab/>
      </w:r>
    </w:p>
    <w:p w:rsidR="00137E58" w:rsidRDefault="00137E58" w:rsidP="00137E58">
      <w:pPr>
        <w:widowControl w:val="0"/>
        <w:tabs>
          <w:tab w:val="right" w:pos="1008"/>
          <w:tab w:val="left" w:pos="1152"/>
          <w:tab w:val="left" w:pos="1872"/>
          <w:tab w:val="left" w:pos="9187"/>
        </w:tabs>
        <w:ind w:left="2088" w:hanging="2088"/>
      </w:pPr>
      <w:r>
        <w:tab/>
        <w:t>2/1/2012</w:t>
      </w:r>
      <w:r>
        <w:tab/>
        <w:t>Senate</w:t>
      </w:r>
      <w:r>
        <w:tab/>
      </w:r>
      <w:r w:rsidRPr="00D72421">
        <w:t>Introduced, read</w:t>
      </w:r>
      <w:r>
        <w:t xml:space="preserve"> first time, placed on calendar </w:t>
      </w:r>
      <w:r w:rsidRPr="00D72421">
        <w:t>without reference (</w:t>
      </w:r>
      <w:hyperlink r:id="rId6" w:history="1">
        <w:r w:rsidRPr="00D72421">
          <w:rPr>
            <w:rStyle w:val="Hyperlink"/>
          </w:rPr>
          <w:t>Senate Journal</w:t>
        </w:r>
        <w:r w:rsidRPr="00D72421">
          <w:rPr>
            <w:rStyle w:val="Hyperlink"/>
          </w:rPr>
          <w:noBreakHyphen/>
          <w:t>page 13</w:t>
        </w:r>
      </w:hyperlink>
      <w:r w:rsidRPr="00D72421">
        <w:t>)</w:t>
      </w:r>
    </w:p>
    <w:p w:rsidR="00137E58" w:rsidRDefault="00137E58" w:rsidP="00137E58">
      <w:pPr>
        <w:widowControl w:val="0"/>
        <w:tabs>
          <w:tab w:val="right" w:pos="1008"/>
          <w:tab w:val="left" w:pos="1152"/>
          <w:tab w:val="left" w:pos="1872"/>
          <w:tab w:val="left" w:pos="9187"/>
        </w:tabs>
        <w:ind w:left="2088" w:hanging="2088"/>
      </w:pPr>
      <w:r>
        <w:tab/>
        <w:t>2/2/2012</w:t>
      </w:r>
      <w:r>
        <w:tab/>
        <w:t>Senate</w:t>
      </w:r>
      <w:r>
        <w:tab/>
      </w:r>
      <w:r w:rsidRPr="00D72421">
        <w:t>Read second time (</w:t>
      </w:r>
      <w:hyperlink r:id="rId7" w:history="1">
        <w:r w:rsidRPr="00D72421">
          <w:rPr>
            <w:rStyle w:val="Hyperlink"/>
          </w:rPr>
          <w:t>Senate Journal</w:t>
        </w:r>
        <w:r w:rsidRPr="00D72421">
          <w:rPr>
            <w:rStyle w:val="Hyperlink"/>
          </w:rPr>
          <w:noBreakHyphen/>
          <w:t>page 15</w:t>
        </w:r>
      </w:hyperlink>
      <w:r w:rsidRPr="00D72421">
        <w:t>)</w:t>
      </w:r>
    </w:p>
    <w:p w:rsidR="00137E58" w:rsidRDefault="00137E58" w:rsidP="00137E58">
      <w:pPr>
        <w:widowControl w:val="0"/>
        <w:tabs>
          <w:tab w:val="right" w:pos="1008"/>
          <w:tab w:val="left" w:pos="1152"/>
          <w:tab w:val="left" w:pos="1872"/>
          <w:tab w:val="left" w:pos="9187"/>
        </w:tabs>
        <w:ind w:left="2088" w:hanging="2088"/>
      </w:pPr>
      <w:r>
        <w:tab/>
        <w:t>2/2/2012</w:t>
      </w:r>
      <w:r>
        <w:tab/>
        <w:t>Senate</w:t>
      </w:r>
      <w:r>
        <w:tab/>
      </w:r>
      <w:r w:rsidRPr="00D72421">
        <w:t>Roll call Ayes</w:t>
      </w:r>
      <w:r>
        <w:noBreakHyphen/>
      </w:r>
      <w:r w:rsidRPr="00D72421">
        <w:t>37  Nays</w:t>
      </w:r>
      <w:r>
        <w:noBreakHyphen/>
      </w:r>
      <w:r w:rsidRPr="00D72421">
        <w:t>2 (</w:t>
      </w:r>
      <w:hyperlink r:id="rId8" w:history="1">
        <w:r w:rsidRPr="00D72421">
          <w:rPr>
            <w:rStyle w:val="Hyperlink"/>
          </w:rPr>
          <w:t>Senate Journal</w:t>
        </w:r>
        <w:r w:rsidRPr="00D72421">
          <w:rPr>
            <w:rStyle w:val="Hyperlink"/>
          </w:rPr>
          <w:noBreakHyphen/>
          <w:t>page 15</w:t>
        </w:r>
      </w:hyperlink>
      <w:r w:rsidRPr="00D72421">
        <w:t>)</w:t>
      </w:r>
    </w:p>
    <w:p w:rsidR="00137E58" w:rsidRDefault="00137E58" w:rsidP="00137E58">
      <w:pPr>
        <w:widowControl w:val="0"/>
        <w:tabs>
          <w:tab w:val="right" w:pos="1008"/>
          <w:tab w:val="left" w:pos="1152"/>
          <w:tab w:val="left" w:pos="1872"/>
          <w:tab w:val="left" w:pos="9187"/>
        </w:tabs>
        <w:ind w:left="2088" w:hanging="2088"/>
      </w:pPr>
    </w:p>
    <w:p w:rsidR="00C85057" w:rsidRPr="00C85057" w:rsidRDefault="00C85057" w:rsidP="00C85057">
      <w:pPr>
        <w:widowControl w:val="0"/>
        <w:tabs>
          <w:tab w:val="right" w:pos="1008"/>
          <w:tab w:val="left" w:pos="1152"/>
          <w:tab w:val="left" w:pos="1872"/>
          <w:tab w:val="left" w:pos="9187"/>
        </w:tabs>
        <w:ind w:left="2088" w:hanging="2088"/>
      </w:pPr>
    </w:p>
    <w:p w:rsidR="00C85057" w:rsidRDefault="00C85057" w:rsidP="00C85057">
      <w:r w:rsidRPr="00C85057">
        <w:rPr>
          <w:b/>
        </w:rPr>
        <w:t>VERSIONS OF THIS BILL</w:t>
      </w:r>
    </w:p>
    <w:p w:rsidR="00C85057" w:rsidRDefault="00C85057" w:rsidP="00C85057"/>
    <w:p w:rsidR="00C85057" w:rsidRDefault="009162ED" w:rsidP="00C85057">
      <w:hyperlink r:id="rId9" w:history="1">
        <w:r w:rsidR="00C85057">
          <w:rPr>
            <w:rStyle w:val="Hyperlink"/>
          </w:rPr>
          <w:t>2/1/2012</w:t>
        </w:r>
      </w:hyperlink>
    </w:p>
    <w:p w:rsidR="006752F2" w:rsidRDefault="009162ED" w:rsidP="00C85057">
      <w:hyperlink r:id="rId10" w:history="1">
        <w:r w:rsidR="006752F2" w:rsidRPr="006752F2">
          <w:rPr>
            <w:rStyle w:val="Hyperlink"/>
          </w:rPr>
          <w:t>2/1/2012-A</w:t>
        </w:r>
      </w:hyperlink>
    </w:p>
    <w:p w:rsidR="00C85057" w:rsidRDefault="00C85057" w:rsidP="00C85057"/>
    <w:p w:rsidR="00C85057" w:rsidRDefault="00C85057" w:rsidP="00C85057">
      <w:pPr>
        <w:sectPr w:rsidR="00C85057" w:rsidSect="00C85057">
          <w:pgSz w:w="12240" w:h="15840" w:code="1"/>
          <w:pgMar w:top="1080" w:right="1440" w:bottom="1080" w:left="1440" w:header="720" w:footer="720" w:gutter="0"/>
          <w:cols w:space="720"/>
          <w:noEndnote/>
          <w:docGrid w:linePitch="360"/>
        </w:sectPr>
      </w:pP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E8382D" w:rsidRDefault="006752F2" w:rsidP="00E8382D">
      <w:pPr>
        <w:tabs>
          <w:tab w:val="right" w:pos="5933"/>
        </w:tabs>
        <w:suppressAutoHyphens/>
        <w:jc w:val="both"/>
        <w:rPr>
          <w:rFonts w:eastAsia="Times New Roman"/>
        </w:rPr>
      </w:pPr>
      <w:r>
        <w:rPr>
          <w:rFonts w:eastAsia="Times New Roman"/>
        </w:rPr>
        <w:tab/>
      </w:r>
      <w:r>
        <w:rPr>
          <w:rFonts w:eastAsia="Times New Roman"/>
          <w:b/>
          <w:sz w:val="36"/>
        </w:rPr>
        <w:t>S. 1170</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Default="006752F2" w:rsidP="00E8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51DE4">
        <w:t>Judiciary Committee</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2/1/12--S.</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2012.</w:t>
      </w:r>
    </w:p>
    <w:p w:rsidR="006752F2" w:rsidRPr="00E8382D" w:rsidRDefault="006752F2" w:rsidP="00E8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2F2" w:rsidSect="00E8382D">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8F023B" w:rsidRDefault="006752F2" w:rsidP="00401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6752F2" w:rsidRPr="00522CE0"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B24BD1" w:rsidRDefault="006752F2"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D68FF">
        <w:rPr>
          <w:color w:val="000000" w:themeColor="text1"/>
          <w:u w:color="000000" w:themeColor="text1"/>
        </w:rPr>
        <w:t>TO APPROVE REGULATIONS OF THE PUBLIC SERVICE COMMISSION, RELATING TO INFORMATION SUBMITTED WITH AN ELECTRIC UTILITY FINANCING APPLICATION FILED WITH THE COMMISSION, DESIGNATED AS REGULATION DOCUMENT NUMBER 4189, PURSUANT TO THE PROVISIONS OF ARTICLE 1, CHAPTER 23, TITLE 1 OF THE 1976 CODE.</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52F2" w:rsidRDefault="00675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2F2" w:rsidRPr="008B0053" w:rsidRDefault="006752F2"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B0053">
        <w:rPr>
          <w:color w:val="000000" w:themeColor="text1"/>
          <w:u w:color="000000" w:themeColor="text1"/>
        </w:rPr>
        <w:t>1.</w:t>
      </w:r>
      <w:r w:rsidRPr="008B0053">
        <w:rPr>
          <w:color w:val="000000" w:themeColor="text1"/>
          <w:u w:color="000000" w:themeColor="text1"/>
        </w:rPr>
        <w:tab/>
        <w:t xml:space="preserve">The regulations of the Public Service Commission, relating to information submitted with an electric utility financing application filed with the commission, designated as document number 4189, and submitted to the General Assembly pursuant to the provisions of Article 1, Chapter 23, Title 1 of the 1976 Code, are approved.  </w:t>
      </w:r>
    </w:p>
    <w:p w:rsidR="006752F2" w:rsidRPr="008B0053" w:rsidRDefault="006752F2"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52F2" w:rsidRPr="008B0053" w:rsidRDefault="006752F2"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B0053">
        <w:rPr>
          <w:color w:val="000000" w:themeColor="text1"/>
          <w:u w:color="000000" w:themeColor="text1"/>
        </w:rPr>
        <w:t>2.</w:t>
      </w:r>
      <w:r w:rsidRPr="008B0053">
        <w:rPr>
          <w:color w:val="000000" w:themeColor="text1"/>
          <w:u w:color="000000" w:themeColor="text1"/>
        </w:rPr>
        <w:tab/>
        <w:t>This joint resolution takes effect upon approval by the Governor.</w:t>
      </w:r>
    </w:p>
    <w:p w:rsidR="006752F2" w:rsidRDefault="006752F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D05" w:rsidRDefault="00401D05" w:rsidP="0067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01D05" w:rsidSect="00E8382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937" w:rsidRDefault="00013937" w:rsidP="00522CE0">
      <w:r>
        <w:separator/>
      </w:r>
    </w:p>
  </w:endnote>
  <w:endnote w:type="continuationSeparator" w:id="0">
    <w:p w:rsidR="00013937" w:rsidRDefault="000139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F04B37-085C-4DAF-AAA8-BDDA0BE7DFC7}"/>
    <w:embedBold r:id="rId2" w:fontKey="{63E0FF24-606A-42C3-82B2-AF1B2EC3EB70}"/>
  </w:font>
  <w:font w:name="Calibri">
    <w:panose1 w:val="020F0502020204030204"/>
    <w:charset w:val="00"/>
    <w:family w:val="swiss"/>
    <w:pitch w:val="variable"/>
    <w:sig w:usb0="E10002FF" w:usb1="4000ACFF" w:usb2="00000009" w:usb3="00000000" w:csb0="0000019F" w:csb1="00000000"/>
    <w:embedRegular r:id="rId3" w:fontKey="{1A0522C7-4523-4719-B312-6C333F773954}"/>
    <w:embedBold r:id="rId4" w:fontKey="{1CC97678-16BC-4A8A-97AD-649CFDAB785F}"/>
  </w:font>
  <w:font w:name="Cambria">
    <w:panose1 w:val="02040503050406030204"/>
    <w:charset w:val="00"/>
    <w:family w:val="roman"/>
    <w:pitch w:val="variable"/>
    <w:sig w:usb0="E00002FF" w:usb1="400004FF" w:usb2="00000000" w:usb3="00000000" w:csb0="0000019F" w:csb1="00000000"/>
    <w:embedRegular r:id="rId5" w:fontKey="{100978A0-4384-495C-8DB8-5341DB14F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2F2" w:rsidRPr="00401D05" w:rsidRDefault="006752F2" w:rsidP="00401D05">
    <w:pPr>
      <w:pStyle w:val="Footer"/>
      <w:tabs>
        <w:tab w:val="clear" w:pos="4680"/>
        <w:tab w:val="clear" w:pos="9360"/>
        <w:tab w:val="center" w:pos="2995"/>
      </w:tabs>
      <w:spacing w:before="120"/>
    </w:pPr>
    <w:r>
      <w:t>[1170-</w:t>
    </w:r>
    <w:r w:rsidR="009162ED">
      <w:fldChar w:fldCharType="begin"/>
    </w:r>
    <w:r w:rsidR="009162ED">
      <w:instrText xml:space="preserve"> PAGE  \* MERGEFORMAT </w:instrText>
    </w:r>
    <w:r w:rsidR="009162ED">
      <w:fldChar w:fldCharType="separate"/>
    </w:r>
    <w:r w:rsidR="009162ED">
      <w:rPr>
        <w:noProof/>
      </w:rPr>
      <w:t>1</w:t>
    </w:r>
    <w:r w:rsidR="009162E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82D" w:rsidRPr="00401D05" w:rsidRDefault="006752F2" w:rsidP="00401D05">
    <w:pPr>
      <w:pStyle w:val="Footer"/>
      <w:tabs>
        <w:tab w:val="clear" w:pos="4680"/>
        <w:tab w:val="clear" w:pos="9360"/>
        <w:tab w:val="center" w:pos="2995"/>
      </w:tabs>
      <w:spacing w:before="120"/>
    </w:pPr>
    <w:r>
      <w:t>[1170]</w:t>
    </w:r>
    <w:r>
      <w:tab/>
    </w:r>
    <w:r w:rsidR="00A47434">
      <w:fldChar w:fldCharType="begin"/>
    </w:r>
    <w:r>
      <w:instrText xml:space="preserve"> PAGE  \* MERGEFORMAT </w:instrText>
    </w:r>
    <w:r w:rsidR="00A47434">
      <w:fldChar w:fldCharType="separate"/>
    </w:r>
    <w:r>
      <w:rPr>
        <w:noProof/>
      </w:rPr>
      <w:t>1</w:t>
    </w:r>
    <w:r w:rsidR="00A474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937" w:rsidRDefault="00013937" w:rsidP="00522CE0">
      <w:r>
        <w:separator/>
      </w:r>
    </w:p>
  </w:footnote>
  <w:footnote w:type="continuationSeparator" w:id="0">
    <w:p w:rsidR="00013937" w:rsidRDefault="000139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63.HLA"/>
    <w:docVar w:name="CoverAttorneyInitials" w:val="HLA"/>
    <w:docVar w:name="CoverAttorneyLastName" w:val="Anderson"/>
    <w:docVar w:name="CoverBillType" w:val="j"/>
    <w:docVar w:name="DraftFileName" w:val="JUD0163.HLA.DOCX"/>
    <w:docVar w:name="DraftStenoName" w:val="Craft"/>
    <w:docVar w:name="dvBillNumber" w:val="1170"/>
    <w:docVar w:name="dvBillNumberPrefix" w:val="S. "/>
    <w:docVar w:name="dvOriginalBody" w:val="Senate"/>
    <w:docVar w:name="fulldraftpath" w:val="L:\S-JUD\BILLS\McConnell\JUD0163.HLA.DOCX"/>
    <w:docVar w:name="NameofBody" w:val="S"/>
    <w:docVar w:name="SenatorFolderName" w:val="McConnell"/>
    <w:docVar w:name="VGROUP2" w:val="S-JUD"/>
  </w:docVars>
  <w:rsids>
    <w:rsidRoot w:val="000E5DBC"/>
    <w:rsid w:val="00013937"/>
    <w:rsid w:val="000141EB"/>
    <w:rsid w:val="00042AC1"/>
    <w:rsid w:val="00046516"/>
    <w:rsid w:val="000761EC"/>
    <w:rsid w:val="000A4D08"/>
    <w:rsid w:val="000A6988"/>
    <w:rsid w:val="000B0720"/>
    <w:rsid w:val="000B5EAF"/>
    <w:rsid w:val="000E473B"/>
    <w:rsid w:val="000E5DBC"/>
    <w:rsid w:val="000F002B"/>
    <w:rsid w:val="00107C3D"/>
    <w:rsid w:val="00126995"/>
    <w:rsid w:val="001303E9"/>
    <w:rsid w:val="00137E58"/>
    <w:rsid w:val="0016399F"/>
    <w:rsid w:val="0016543B"/>
    <w:rsid w:val="00170561"/>
    <w:rsid w:val="00186AC9"/>
    <w:rsid w:val="00190F47"/>
    <w:rsid w:val="00197DF1"/>
    <w:rsid w:val="001B3DD9"/>
    <w:rsid w:val="001C23C9"/>
    <w:rsid w:val="001D3BAC"/>
    <w:rsid w:val="00206D3D"/>
    <w:rsid w:val="0024519E"/>
    <w:rsid w:val="00245C4E"/>
    <w:rsid w:val="002A0B8D"/>
    <w:rsid w:val="002C5896"/>
    <w:rsid w:val="002E05B5"/>
    <w:rsid w:val="002F4837"/>
    <w:rsid w:val="00307C2B"/>
    <w:rsid w:val="0031409E"/>
    <w:rsid w:val="00333DF1"/>
    <w:rsid w:val="0033541C"/>
    <w:rsid w:val="00364389"/>
    <w:rsid w:val="003723E8"/>
    <w:rsid w:val="003D6A5D"/>
    <w:rsid w:val="003D6E2B"/>
    <w:rsid w:val="003E7597"/>
    <w:rsid w:val="00401D05"/>
    <w:rsid w:val="00412C9E"/>
    <w:rsid w:val="00450668"/>
    <w:rsid w:val="00452CD7"/>
    <w:rsid w:val="00477696"/>
    <w:rsid w:val="004952FA"/>
    <w:rsid w:val="004A592F"/>
    <w:rsid w:val="004B6A22"/>
    <w:rsid w:val="004C2918"/>
    <w:rsid w:val="004D168C"/>
    <w:rsid w:val="004D6923"/>
    <w:rsid w:val="004D7F37"/>
    <w:rsid w:val="004F6FC1"/>
    <w:rsid w:val="00500A80"/>
    <w:rsid w:val="0051584C"/>
    <w:rsid w:val="00520D79"/>
    <w:rsid w:val="00522CE0"/>
    <w:rsid w:val="00525DCD"/>
    <w:rsid w:val="00541FF6"/>
    <w:rsid w:val="00565148"/>
    <w:rsid w:val="00581497"/>
    <w:rsid w:val="00586B30"/>
    <w:rsid w:val="0058748C"/>
    <w:rsid w:val="00593361"/>
    <w:rsid w:val="005A5017"/>
    <w:rsid w:val="005A648C"/>
    <w:rsid w:val="005C41C8"/>
    <w:rsid w:val="005F15E4"/>
    <w:rsid w:val="00606D23"/>
    <w:rsid w:val="00641A16"/>
    <w:rsid w:val="006431BA"/>
    <w:rsid w:val="00660F33"/>
    <w:rsid w:val="006752F2"/>
    <w:rsid w:val="006A112E"/>
    <w:rsid w:val="006B470C"/>
    <w:rsid w:val="006B4B3C"/>
    <w:rsid w:val="006C74EA"/>
    <w:rsid w:val="00720D40"/>
    <w:rsid w:val="0072188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0035"/>
    <w:rsid w:val="00904E16"/>
    <w:rsid w:val="009162ED"/>
    <w:rsid w:val="00927C62"/>
    <w:rsid w:val="00931A96"/>
    <w:rsid w:val="00945071"/>
    <w:rsid w:val="00983951"/>
    <w:rsid w:val="00984124"/>
    <w:rsid w:val="00984640"/>
    <w:rsid w:val="00995C37"/>
    <w:rsid w:val="009C118A"/>
    <w:rsid w:val="00A02011"/>
    <w:rsid w:val="00A35165"/>
    <w:rsid w:val="00A4011E"/>
    <w:rsid w:val="00A47434"/>
    <w:rsid w:val="00A85E71"/>
    <w:rsid w:val="00A86015"/>
    <w:rsid w:val="00AE59C8"/>
    <w:rsid w:val="00B030B6"/>
    <w:rsid w:val="00B10098"/>
    <w:rsid w:val="00B10E10"/>
    <w:rsid w:val="00B24BD1"/>
    <w:rsid w:val="00B35389"/>
    <w:rsid w:val="00B450FF"/>
    <w:rsid w:val="00B945C5"/>
    <w:rsid w:val="00BA20EA"/>
    <w:rsid w:val="00BC0A56"/>
    <w:rsid w:val="00C23348"/>
    <w:rsid w:val="00C40188"/>
    <w:rsid w:val="00C6454A"/>
    <w:rsid w:val="00C74052"/>
    <w:rsid w:val="00C85057"/>
    <w:rsid w:val="00C947CC"/>
    <w:rsid w:val="00CB187A"/>
    <w:rsid w:val="00CD7C71"/>
    <w:rsid w:val="00D1088B"/>
    <w:rsid w:val="00D13BA5"/>
    <w:rsid w:val="00D156D2"/>
    <w:rsid w:val="00D75F28"/>
    <w:rsid w:val="00D77EC0"/>
    <w:rsid w:val="00D86943"/>
    <w:rsid w:val="00DA47B9"/>
    <w:rsid w:val="00DA760A"/>
    <w:rsid w:val="00E677A1"/>
    <w:rsid w:val="00E91E2F"/>
    <w:rsid w:val="00EA3546"/>
    <w:rsid w:val="00EB1AAC"/>
    <w:rsid w:val="00EB47AE"/>
    <w:rsid w:val="00EC34E1"/>
    <w:rsid w:val="00ED0AE1"/>
    <w:rsid w:val="00F0234A"/>
    <w:rsid w:val="00F52959"/>
    <w:rsid w:val="00F532D4"/>
    <w:rsid w:val="00F55884"/>
    <w:rsid w:val="00F6416E"/>
    <w:rsid w:val="00FB5399"/>
    <w:rsid w:val="00FC0450"/>
    <w:rsid w:val="00FC0D36"/>
    <w:rsid w:val="00FC536C"/>
    <w:rsid w:val="00FD365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E0D067B3-5CEF-4A31-AEF9-6EDFF707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850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2-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2\02-02-12.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1-1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1170_20120201A.docx" TargetMode="External"/><Relationship Id="rId4" Type="http://schemas.openxmlformats.org/officeDocument/2006/relationships/footnotes" Target="footnotes.xml"/><Relationship Id="rId9" Type="http://schemas.openxmlformats.org/officeDocument/2006/relationships/hyperlink" Target="file:///p:\pprever\2011-12\1170_201202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236</Words>
  <Characters>1410</Characters>
  <Application>Microsoft Office Word</Application>
  <DocSecurity>4</DocSecurity>
  <Lines>75</Lines>
  <Paragraphs>30</Paragraphs>
  <ScaleCrop>false</ScaleCrop>
  <Company> </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1170: Electric utility financing application filed with the commission (D.No.4189) - South Carolina Legislature Online</dc:title>
  <dc:subject/>
  <dc:creator>SusanCraft</dc:creator>
  <cp:keywords/>
  <dc:description/>
  <cp:lastModifiedBy>N Cumfer</cp:lastModifiedBy>
  <cp:revision>2</cp:revision>
  <dcterms:created xsi:type="dcterms:W3CDTF">2014-11-21T21:10:00Z</dcterms:created>
  <dcterms:modified xsi:type="dcterms:W3CDTF">2014-11-21T21:10:00Z</dcterms:modified>
</cp:coreProperties>
</file>