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55A69" w:rsidRDefault="00955A69" w:rsidP="00955A69">
      <w:pPr>
        <w:widowControl w:val="0"/>
        <w:jc w:val="center"/>
      </w:pPr>
      <w:bookmarkStart w:id="0" w:name="_GoBack"/>
      <w:bookmarkEnd w:id="0"/>
      <w:r w:rsidRPr="00955A69">
        <w:rPr>
          <w:b/>
        </w:rPr>
        <w:t>South Carolina General Assembly</w:t>
      </w:r>
    </w:p>
    <w:p w:rsidR="00955A69" w:rsidRDefault="00955A69" w:rsidP="00955A69">
      <w:pPr>
        <w:widowControl w:val="0"/>
        <w:jc w:val="center"/>
      </w:pPr>
      <w:r>
        <w:t>119th Session, 2011-2012</w:t>
      </w:r>
    </w:p>
    <w:p w:rsidR="00955A69" w:rsidRDefault="00955A69" w:rsidP="00955A69">
      <w:pPr>
        <w:widowControl w:val="0"/>
      </w:pPr>
    </w:p>
    <w:p w:rsidR="00955A69" w:rsidRDefault="00955A69" w:rsidP="00955A69">
      <w:pPr>
        <w:widowControl w:val="0"/>
        <w:rPr>
          <w:b/>
        </w:rPr>
      </w:pPr>
      <w:r w:rsidRPr="00955A69">
        <w:rPr>
          <w:b/>
        </w:rPr>
        <w:t>S.</w:t>
      </w:r>
      <w:r>
        <w:rPr>
          <w:b/>
        </w:rPr>
        <w:t xml:space="preserve"> </w:t>
      </w:r>
      <w:r w:rsidRPr="00955A69">
        <w:rPr>
          <w:b/>
        </w:rPr>
        <w:t>1310</w:t>
      </w:r>
    </w:p>
    <w:p w:rsidR="00955A69" w:rsidRDefault="00955A69" w:rsidP="00955A69">
      <w:pPr>
        <w:widowControl w:val="0"/>
        <w:rPr>
          <w:b/>
        </w:rPr>
      </w:pPr>
    </w:p>
    <w:p w:rsidR="00955A69" w:rsidRDefault="00955A69" w:rsidP="00955A69">
      <w:pPr>
        <w:widowControl w:val="0"/>
      </w:pPr>
      <w:r w:rsidRPr="00955A69">
        <w:rPr>
          <w:b/>
        </w:rPr>
        <w:t>STATUS INFORMATION</w:t>
      </w:r>
    </w:p>
    <w:p w:rsidR="00955A69" w:rsidRDefault="00955A69" w:rsidP="00955A69">
      <w:pPr>
        <w:widowControl w:val="0"/>
      </w:pPr>
    </w:p>
    <w:p w:rsidR="00955A69" w:rsidRDefault="00955A69" w:rsidP="00955A69">
      <w:pPr>
        <w:widowControl w:val="0"/>
      </w:pPr>
      <w:r>
        <w:t>General Bill</w:t>
      </w:r>
    </w:p>
    <w:p w:rsidR="00955A69" w:rsidRDefault="00955A69" w:rsidP="00955A69">
      <w:pPr>
        <w:widowControl w:val="0"/>
      </w:pPr>
      <w:r>
        <w:t>Sponsors: Senator Rose</w:t>
      </w:r>
    </w:p>
    <w:p w:rsidR="00955A69" w:rsidRDefault="00955A69" w:rsidP="00955A69">
      <w:pPr>
        <w:widowControl w:val="0"/>
      </w:pPr>
      <w:r>
        <w:t>Document Path: l:\s-res\mtr\013reti.rem.mtr.docx</w:t>
      </w:r>
    </w:p>
    <w:p w:rsidR="00955A69" w:rsidRDefault="00955A69" w:rsidP="00955A69">
      <w:pPr>
        <w:widowControl w:val="0"/>
      </w:pPr>
    </w:p>
    <w:p w:rsidR="002233C7" w:rsidRDefault="002233C7" w:rsidP="00955A69">
      <w:pPr>
        <w:widowControl w:val="0"/>
      </w:pPr>
      <w:r>
        <w:t>Introduced in the Senate on March 6, 2012</w:t>
      </w:r>
    </w:p>
    <w:p w:rsidR="002233C7" w:rsidRPr="002233C7" w:rsidRDefault="002233C7" w:rsidP="00955A69">
      <w:pPr>
        <w:widowControl w:val="0"/>
      </w:pPr>
      <w:r>
        <w:t xml:space="preserve">Currently residing in the Senate Committee on </w:t>
      </w:r>
      <w:r w:rsidRPr="002233C7">
        <w:rPr>
          <w:b/>
        </w:rPr>
        <w:t>Judiciary</w:t>
      </w:r>
    </w:p>
    <w:p w:rsidR="002233C7" w:rsidRDefault="002233C7" w:rsidP="00955A69">
      <w:pPr>
        <w:widowControl w:val="0"/>
      </w:pPr>
    </w:p>
    <w:p w:rsidR="00955A69" w:rsidRDefault="00955A69" w:rsidP="00955A69">
      <w:pPr>
        <w:widowControl w:val="0"/>
      </w:pPr>
      <w:r>
        <w:t xml:space="preserve">Summary: </w:t>
      </w:r>
      <w:r w:rsidR="005A7D30">
        <w:t>SC Retirement System</w:t>
      </w:r>
    </w:p>
    <w:p w:rsidR="00955A69" w:rsidRDefault="00955A69" w:rsidP="00955A69">
      <w:pPr>
        <w:widowControl w:val="0"/>
      </w:pPr>
    </w:p>
    <w:p w:rsidR="00955A69" w:rsidRDefault="00955A69" w:rsidP="00955A69">
      <w:pPr>
        <w:widowControl w:val="0"/>
      </w:pPr>
    </w:p>
    <w:p w:rsidR="00955A69" w:rsidRDefault="00955A69" w:rsidP="00955A69">
      <w:pPr>
        <w:widowControl w:val="0"/>
        <w:tabs>
          <w:tab w:val="center" w:pos="590"/>
          <w:tab w:val="center" w:pos="1440"/>
          <w:tab w:val="left" w:pos="1872"/>
          <w:tab w:val="left" w:pos="9187"/>
        </w:tabs>
      </w:pPr>
      <w:r w:rsidRPr="00955A69">
        <w:rPr>
          <w:b/>
        </w:rPr>
        <w:t>HISTORY OF LEGISLATIVE ACTIONS</w:t>
      </w:r>
    </w:p>
    <w:p w:rsidR="00955A69" w:rsidRDefault="00955A69" w:rsidP="00955A69">
      <w:pPr>
        <w:widowControl w:val="0"/>
        <w:tabs>
          <w:tab w:val="center" w:pos="590"/>
          <w:tab w:val="center" w:pos="1440"/>
          <w:tab w:val="left" w:pos="1872"/>
          <w:tab w:val="left" w:pos="9187"/>
        </w:tabs>
      </w:pPr>
    </w:p>
    <w:p w:rsidR="00955A69" w:rsidRPr="00955A69" w:rsidRDefault="00955A69" w:rsidP="00955A69">
      <w:pPr>
        <w:widowControl w:val="0"/>
        <w:tabs>
          <w:tab w:val="center" w:pos="590"/>
          <w:tab w:val="center" w:pos="1440"/>
          <w:tab w:val="left" w:pos="1872"/>
          <w:tab w:val="left" w:pos="9187"/>
        </w:tabs>
      </w:pPr>
      <w:r w:rsidRPr="00955A69">
        <w:rPr>
          <w:u w:val="single"/>
        </w:rPr>
        <w:tab/>
        <w:t>Date</w:t>
      </w:r>
      <w:r w:rsidRPr="00955A69">
        <w:rPr>
          <w:u w:val="single"/>
        </w:rPr>
        <w:tab/>
        <w:t>Body</w:t>
      </w:r>
      <w:r w:rsidRPr="00955A69">
        <w:rPr>
          <w:u w:val="single"/>
        </w:rPr>
        <w:tab/>
        <w:t>Action Description with journal page number</w:t>
      </w:r>
      <w:r w:rsidRPr="00955A69">
        <w:rPr>
          <w:u w:val="single"/>
        </w:rPr>
        <w:tab/>
      </w:r>
    </w:p>
    <w:p w:rsidR="00BA780F" w:rsidRDefault="00BA780F" w:rsidP="00BA780F">
      <w:pPr>
        <w:widowControl w:val="0"/>
        <w:tabs>
          <w:tab w:val="right" w:pos="1008"/>
          <w:tab w:val="left" w:pos="1152"/>
          <w:tab w:val="left" w:pos="1872"/>
          <w:tab w:val="left" w:pos="9187"/>
        </w:tabs>
        <w:ind w:left="2088" w:hanging="2088"/>
      </w:pPr>
      <w:r>
        <w:tab/>
        <w:t>3/6/2012</w:t>
      </w:r>
      <w:r>
        <w:tab/>
        <w:t>Senate</w:t>
      </w:r>
      <w:r>
        <w:tab/>
      </w:r>
      <w:r w:rsidRPr="00B720E6">
        <w:t>Introduced and read first time (</w:t>
      </w:r>
      <w:hyperlink r:id="rId6" w:history="1">
        <w:r w:rsidRPr="00B720E6">
          <w:rPr>
            <w:rStyle w:val="Hyperlink"/>
          </w:rPr>
          <w:t>Senate Journal</w:t>
        </w:r>
        <w:r w:rsidRPr="00B720E6">
          <w:rPr>
            <w:rStyle w:val="Hyperlink"/>
          </w:rPr>
          <w:noBreakHyphen/>
          <w:t>page 8</w:t>
        </w:r>
      </w:hyperlink>
      <w:r w:rsidRPr="00B720E6">
        <w:t>)</w:t>
      </w:r>
    </w:p>
    <w:p w:rsidR="00BA780F" w:rsidRDefault="00BA780F" w:rsidP="00BA780F">
      <w:pPr>
        <w:widowControl w:val="0"/>
        <w:tabs>
          <w:tab w:val="right" w:pos="1008"/>
          <w:tab w:val="left" w:pos="1152"/>
          <w:tab w:val="left" w:pos="1872"/>
          <w:tab w:val="left" w:pos="9187"/>
        </w:tabs>
        <w:ind w:left="2088" w:hanging="2088"/>
      </w:pPr>
      <w:r>
        <w:tab/>
        <w:t>3/6/2012</w:t>
      </w:r>
      <w:r>
        <w:tab/>
        <w:t>Senate</w:t>
      </w:r>
      <w:r>
        <w:tab/>
      </w:r>
      <w:r w:rsidRPr="00B720E6">
        <w:t>R</w:t>
      </w:r>
      <w:r>
        <w:t xml:space="preserve">eferred to Committee on </w:t>
      </w:r>
      <w:r w:rsidRPr="00B720E6">
        <w:rPr>
          <w:b/>
        </w:rPr>
        <w:t>Finance</w:t>
      </w:r>
      <w:r>
        <w:t xml:space="preserve"> </w:t>
      </w:r>
      <w:r w:rsidRPr="00B720E6">
        <w:t>(</w:t>
      </w:r>
      <w:hyperlink r:id="rId7" w:history="1">
        <w:r w:rsidRPr="00B720E6">
          <w:rPr>
            <w:rStyle w:val="Hyperlink"/>
          </w:rPr>
          <w:t>Senate Journal</w:t>
        </w:r>
        <w:r w:rsidRPr="00B720E6">
          <w:rPr>
            <w:rStyle w:val="Hyperlink"/>
          </w:rPr>
          <w:noBreakHyphen/>
          <w:t>page 8</w:t>
        </w:r>
      </w:hyperlink>
      <w:r w:rsidRPr="00B720E6">
        <w:t>)</w:t>
      </w:r>
    </w:p>
    <w:p w:rsidR="00BA780F" w:rsidRDefault="00BA780F" w:rsidP="00BA780F">
      <w:pPr>
        <w:widowControl w:val="0"/>
        <w:tabs>
          <w:tab w:val="right" w:pos="1008"/>
          <w:tab w:val="left" w:pos="1152"/>
          <w:tab w:val="left" w:pos="1872"/>
          <w:tab w:val="left" w:pos="9187"/>
        </w:tabs>
        <w:ind w:left="2088" w:hanging="2088"/>
      </w:pPr>
      <w:r>
        <w:tab/>
        <w:t>3/8/2012</w:t>
      </w:r>
      <w:r>
        <w:tab/>
        <w:t>Senate</w:t>
      </w:r>
      <w:r>
        <w:tab/>
      </w:r>
      <w:r w:rsidRPr="00B720E6">
        <w:t>Rec</w:t>
      </w:r>
      <w:r>
        <w:t xml:space="preserve">alled from Committee on </w:t>
      </w:r>
      <w:r w:rsidRPr="00B720E6">
        <w:rPr>
          <w:b/>
        </w:rPr>
        <w:t>Finance</w:t>
      </w:r>
      <w:r>
        <w:t xml:space="preserve"> </w:t>
      </w:r>
      <w:r w:rsidRPr="00B720E6">
        <w:t>(</w:t>
      </w:r>
      <w:hyperlink r:id="rId8" w:history="1">
        <w:r w:rsidRPr="00B720E6">
          <w:rPr>
            <w:rStyle w:val="Hyperlink"/>
          </w:rPr>
          <w:t>Senate Journal</w:t>
        </w:r>
        <w:r w:rsidRPr="00B720E6">
          <w:rPr>
            <w:rStyle w:val="Hyperlink"/>
          </w:rPr>
          <w:noBreakHyphen/>
          <w:t>page 2</w:t>
        </w:r>
      </w:hyperlink>
      <w:r w:rsidRPr="00B720E6">
        <w:t>)</w:t>
      </w:r>
    </w:p>
    <w:p w:rsidR="00BA780F" w:rsidRDefault="00BA780F" w:rsidP="00BA780F">
      <w:pPr>
        <w:widowControl w:val="0"/>
        <w:tabs>
          <w:tab w:val="right" w:pos="1008"/>
          <w:tab w:val="left" w:pos="1152"/>
          <w:tab w:val="left" w:pos="1872"/>
          <w:tab w:val="left" w:pos="9187"/>
        </w:tabs>
        <w:ind w:left="2088" w:hanging="2088"/>
      </w:pPr>
      <w:r>
        <w:tab/>
        <w:t>3/8/2012</w:t>
      </w:r>
      <w:r>
        <w:tab/>
        <w:t>Senate</w:t>
      </w:r>
      <w:r>
        <w:tab/>
      </w:r>
      <w:r w:rsidRPr="00B720E6">
        <w:t>Comm</w:t>
      </w:r>
      <w:r>
        <w:t xml:space="preserve">itted to Committee on </w:t>
      </w:r>
      <w:r w:rsidRPr="00B720E6">
        <w:rPr>
          <w:b/>
        </w:rPr>
        <w:t>Judiciary</w:t>
      </w:r>
      <w:r>
        <w:t xml:space="preserve"> </w:t>
      </w:r>
      <w:r w:rsidRPr="00B720E6">
        <w:t>(</w:t>
      </w:r>
      <w:hyperlink r:id="rId9" w:history="1">
        <w:r w:rsidRPr="00B720E6">
          <w:rPr>
            <w:rStyle w:val="Hyperlink"/>
          </w:rPr>
          <w:t>Senate Journal</w:t>
        </w:r>
        <w:r w:rsidRPr="00B720E6">
          <w:rPr>
            <w:rStyle w:val="Hyperlink"/>
          </w:rPr>
          <w:noBreakHyphen/>
          <w:t>page 2</w:t>
        </w:r>
      </w:hyperlink>
      <w:r w:rsidRPr="00B720E6">
        <w:t>)</w:t>
      </w:r>
    </w:p>
    <w:p w:rsidR="00BA780F" w:rsidRDefault="00BA780F" w:rsidP="00BA780F">
      <w:pPr>
        <w:widowControl w:val="0"/>
        <w:tabs>
          <w:tab w:val="right" w:pos="1008"/>
          <w:tab w:val="left" w:pos="1152"/>
          <w:tab w:val="left" w:pos="1872"/>
          <w:tab w:val="left" w:pos="9187"/>
        </w:tabs>
        <w:ind w:left="2088" w:hanging="2088"/>
      </w:pPr>
      <w:r>
        <w:tab/>
        <w:t>3/26/2012</w:t>
      </w:r>
      <w:r>
        <w:tab/>
        <w:t>Senate</w:t>
      </w:r>
      <w:r>
        <w:tab/>
      </w:r>
      <w:r w:rsidRPr="00B720E6">
        <w:t>Referred to S</w:t>
      </w:r>
      <w:r>
        <w:t xml:space="preserve">ubcommittee: Cleary (ch), Ford, </w:t>
      </w:r>
      <w:r w:rsidRPr="00B720E6">
        <w:t>S.Martin, Gregory</w:t>
      </w:r>
    </w:p>
    <w:p w:rsidR="00BA780F" w:rsidRDefault="00BA780F" w:rsidP="00BA780F">
      <w:pPr>
        <w:widowControl w:val="0"/>
        <w:tabs>
          <w:tab w:val="right" w:pos="1008"/>
          <w:tab w:val="left" w:pos="1152"/>
          <w:tab w:val="left" w:pos="1872"/>
          <w:tab w:val="left" w:pos="9187"/>
        </w:tabs>
        <w:ind w:left="2088" w:hanging="2088"/>
      </w:pPr>
    </w:p>
    <w:p w:rsidR="00955A69" w:rsidRPr="00955A69" w:rsidRDefault="00955A69" w:rsidP="00955A69">
      <w:pPr>
        <w:widowControl w:val="0"/>
        <w:tabs>
          <w:tab w:val="right" w:pos="1008"/>
          <w:tab w:val="left" w:pos="1152"/>
          <w:tab w:val="left" w:pos="1872"/>
          <w:tab w:val="left" w:pos="9187"/>
        </w:tabs>
        <w:ind w:left="2088" w:hanging="2088"/>
      </w:pPr>
    </w:p>
    <w:p w:rsidR="00955A69" w:rsidRDefault="00955A69" w:rsidP="00955A69">
      <w:pPr>
        <w:widowControl w:val="0"/>
      </w:pPr>
      <w:r w:rsidRPr="00955A69">
        <w:rPr>
          <w:b/>
        </w:rPr>
        <w:t>VERSIONS OF THIS BILL</w:t>
      </w:r>
    </w:p>
    <w:p w:rsidR="00955A69" w:rsidRDefault="00955A69" w:rsidP="00955A69">
      <w:pPr>
        <w:widowControl w:val="0"/>
      </w:pPr>
    </w:p>
    <w:p w:rsidR="00955A69" w:rsidRDefault="0046544A" w:rsidP="00955A69">
      <w:pPr>
        <w:widowControl w:val="0"/>
      </w:pPr>
      <w:hyperlink r:id="rId10" w:history="1">
        <w:r w:rsidR="00955A69">
          <w:rPr>
            <w:rStyle w:val="Hyperlink"/>
          </w:rPr>
          <w:t>3/6/2012</w:t>
        </w:r>
      </w:hyperlink>
    </w:p>
    <w:p w:rsidR="00955A69" w:rsidRDefault="00955A69" w:rsidP="00955A69"/>
    <w:p w:rsidR="00955A69" w:rsidRDefault="00955A69" w:rsidP="00955A69">
      <w:pPr>
        <w:sectPr w:rsidR="00955A69" w:rsidSect="00955A69">
          <w:pgSz w:w="12240" w:h="15840" w:code="1"/>
          <w:pgMar w:top="1080" w:right="1440" w:bottom="1080" w:left="1440" w:header="720" w:footer="720" w:gutter="0"/>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DF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AA516A">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9B7FE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30</w:t>
      </w:r>
      <w:r w:rsidR="00A52438">
        <w:rPr>
          <w:rFonts w:eastAsia="Times New Roman"/>
        </w:rPr>
        <w:noBreakHyphen/>
      </w:r>
      <w:r>
        <w:rPr>
          <w:rFonts w:eastAsia="Times New Roman"/>
        </w:rPr>
        <w:t>4</w:t>
      </w:r>
      <w:r w:rsidR="00A52438">
        <w:rPr>
          <w:rFonts w:eastAsia="Times New Roman"/>
        </w:rPr>
        <w:noBreakHyphen/>
      </w:r>
      <w:r>
        <w:rPr>
          <w:rFonts w:eastAsia="Times New Roman"/>
        </w:rPr>
        <w:t>40</w:t>
      </w:r>
      <w:r w:rsidR="00C64456">
        <w:rPr>
          <w:rFonts w:eastAsia="Times New Roman"/>
        </w:rPr>
        <w:t xml:space="preserve"> OF THE 1976 CODE, RELATING TO MATTERS EXEMPT FROM DISCLOSURE, TO P</w:t>
      </w:r>
      <w:r w:rsidR="0023185B">
        <w:rPr>
          <w:rFonts w:eastAsia="Times New Roman"/>
        </w:rPr>
        <w:t>ROVIDE</w:t>
      </w:r>
      <w:r>
        <w:rPr>
          <w:rFonts w:eastAsia="Times New Roman"/>
        </w:rPr>
        <w:t xml:space="preserve"> FOR THE RELEASE OF CERTAIN </w:t>
      </w:r>
      <w:r w:rsidR="00446F5F">
        <w:rPr>
          <w:rFonts w:eastAsia="Times New Roman"/>
        </w:rPr>
        <w:t xml:space="preserve">BENEFIT </w:t>
      </w:r>
      <w:r>
        <w:rPr>
          <w:rFonts w:eastAsia="Times New Roman"/>
        </w:rPr>
        <w:t>INFORMATION</w:t>
      </w:r>
      <w:r w:rsidR="00446F5F">
        <w:rPr>
          <w:rFonts w:eastAsia="Times New Roman"/>
        </w:rPr>
        <w:t xml:space="preserve"> FOR BENEFICIARIES OF </w:t>
      </w:r>
      <w:r w:rsidR="0023185B">
        <w:rPr>
          <w:rFonts w:eastAsia="Times New Roman"/>
        </w:rPr>
        <w:t>STATE RETIREMENT SYSTEMS TO</w:t>
      </w:r>
      <w:r w:rsidR="00446F5F">
        <w:rPr>
          <w:rFonts w:eastAsia="Times New Roman"/>
        </w:rPr>
        <w:t xml:space="preserve"> REQUESTS </w:t>
      </w:r>
      <w:r w:rsidR="0023185B">
        <w:rPr>
          <w:rFonts w:eastAsia="Times New Roman"/>
        </w:rPr>
        <w:t xml:space="preserve">MADE </w:t>
      </w:r>
      <w:r w:rsidR="00446F5F">
        <w:rPr>
          <w:rFonts w:eastAsia="Times New Roman"/>
        </w:rPr>
        <w:t>UNDER THE FREEDOM OF INFORMATION ACT</w:t>
      </w:r>
      <w:r w:rsidR="00C64456">
        <w:rPr>
          <w:rFonts w:eastAsia="Times New Roman"/>
        </w:rPr>
        <w:t xml:space="preserve">; </w:t>
      </w:r>
      <w:r w:rsidR="0023185B">
        <w:rPr>
          <w:rFonts w:eastAsia="Times New Roman"/>
        </w:rPr>
        <w:t>AND TO AMEND SECTIONS 9</w:t>
      </w:r>
      <w:r w:rsidR="00A52438">
        <w:rPr>
          <w:rFonts w:eastAsia="Times New Roman"/>
        </w:rPr>
        <w:noBreakHyphen/>
      </w:r>
      <w:r w:rsidR="0023185B">
        <w:rPr>
          <w:rFonts w:eastAsia="Times New Roman"/>
        </w:rPr>
        <w:t>1</w:t>
      </w:r>
      <w:r w:rsidR="00A52438">
        <w:rPr>
          <w:rFonts w:eastAsia="Times New Roman"/>
        </w:rPr>
        <w:noBreakHyphen/>
      </w:r>
      <w:r w:rsidR="0023185B">
        <w:rPr>
          <w:rFonts w:eastAsia="Times New Roman"/>
        </w:rPr>
        <w:t>320, 9</w:t>
      </w:r>
      <w:r w:rsidR="00A52438">
        <w:rPr>
          <w:rFonts w:eastAsia="Times New Roman"/>
        </w:rPr>
        <w:noBreakHyphen/>
      </w:r>
      <w:r w:rsidR="0023185B">
        <w:rPr>
          <w:rFonts w:eastAsia="Times New Roman"/>
        </w:rPr>
        <w:t>8</w:t>
      </w:r>
      <w:r w:rsidR="00A52438">
        <w:rPr>
          <w:rFonts w:eastAsia="Times New Roman"/>
        </w:rPr>
        <w:noBreakHyphen/>
      </w:r>
      <w:r w:rsidR="0023185B">
        <w:rPr>
          <w:rFonts w:eastAsia="Times New Roman"/>
        </w:rPr>
        <w:t>35, 9</w:t>
      </w:r>
      <w:r w:rsidR="00A52438">
        <w:rPr>
          <w:rFonts w:eastAsia="Times New Roman"/>
        </w:rPr>
        <w:noBreakHyphen/>
      </w:r>
      <w:r w:rsidR="0023185B">
        <w:rPr>
          <w:rFonts w:eastAsia="Times New Roman"/>
        </w:rPr>
        <w:t>9</w:t>
      </w:r>
      <w:r w:rsidR="00A52438">
        <w:rPr>
          <w:rFonts w:eastAsia="Times New Roman"/>
        </w:rPr>
        <w:noBreakHyphen/>
      </w:r>
      <w:r w:rsidR="0023185B">
        <w:rPr>
          <w:rFonts w:eastAsia="Times New Roman"/>
        </w:rPr>
        <w:t>31, AND 9</w:t>
      </w:r>
      <w:r w:rsidR="00A52438">
        <w:rPr>
          <w:rFonts w:eastAsia="Times New Roman"/>
        </w:rPr>
        <w:noBreakHyphen/>
      </w:r>
      <w:r w:rsidR="0023185B">
        <w:rPr>
          <w:rFonts w:eastAsia="Times New Roman"/>
        </w:rPr>
        <w:t>11</w:t>
      </w:r>
      <w:r w:rsidR="00A52438">
        <w:rPr>
          <w:rFonts w:eastAsia="Times New Roman"/>
        </w:rPr>
        <w:noBreakHyphen/>
      </w:r>
      <w:r w:rsidR="0023185B">
        <w:rPr>
          <w:rFonts w:eastAsia="Times New Roman"/>
        </w:rPr>
        <w:t>35 TO PROVIDE CERTAIN BENEFIT INFORMATION AS AN EXEMPTION TO THE CONFIDENTIAL RECORDS CLASSIFICATION</w:t>
      </w:r>
      <w:r w:rsidR="00446F5F">
        <w:rPr>
          <w:rFonts w:eastAsia="Times New Roman"/>
        </w:rPr>
        <w:t>.</w:t>
      </w:r>
    </w:p>
    <w:p w:rsidR="00AA516A" w:rsidRDefault="00AA51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C64456" w:rsidRPr="002C312A" w:rsidRDefault="00C64456" w:rsidP="00C64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C312A">
        <w:rPr>
          <w:color w:val="000000" w:themeColor="text1"/>
          <w:u w:color="000000" w:themeColor="text1"/>
        </w:rPr>
        <w:t>Be it enacted by the General Assembly of the State of South Carolina:</w:t>
      </w:r>
    </w:p>
    <w:p w:rsidR="00C64456" w:rsidRPr="002C312A" w:rsidRDefault="00C64456" w:rsidP="00C64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64456" w:rsidRPr="002C312A" w:rsidRDefault="00C64456" w:rsidP="00C64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C312A">
        <w:rPr>
          <w:color w:val="000000" w:themeColor="text1"/>
          <w:u w:color="000000" w:themeColor="text1"/>
        </w:rPr>
        <w:t>SECTION</w:t>
      </w:r>
      <w:r w:rsidRPr="002C312A">
        <w:rPr>
          <w:color w:val="000000" w:themeColor="text1"/>
          <w:u w:color="000000" w:themeColor="text1"/>
        </w:rPr>
        <w:tab/>
        <w:t>1.</w:t>
      </w:r>
      <w:r w:rsidRPr="002C312A">
        <w:rPr>
          <w:color w:val="000000" w:themeColor="text1"/>
          <w:u w:color="000000" w:themeColor="text1"/>
        </w:rPr>
        <w:tab/>
        <w:t>Section 30</w:t>
      </w:r>
      <w:r w:rsidR="00A52438">
        <w:rPr>
          <w:color w:val="000000" w:themeColor="text1"/>
          <w:u w:color="000000" w:themeColor="text1"/>
        </w:rPr>
        <w:noBreakHyphen/>
      </w:r>
      <w:r w:rsidRPr="002C312A">
        <w:rPr>
          <w:color w:val="000000" w:themeColor="text1"/>
          <w:u w:color="000000" w:themeColor="text1"/>
        </w:rPr>
        <w:t>4</w:t>
      </w:r>
      <w:r w:rsidR="00A52438">
        <w:rPr>
          <w:color w:val="000000" w:themeColor="text1"/>
          <w:u w:color="000000" w:themeColor="text1"/>
        </w:rPr>
        <w:noBreakHyphen/>
      </w:r>
      <w:r w:rsidRPr="002C312A">
        <w:rPr>
          <w:color w:val="000000" w:themeColor="text1"/>
          <w:u w:color="000000" w:themeColor="text1"/>
        </w:rPr>
        <w:t>40(a)(6) of the 1976 Code is amended to read:</w:t>
      </w:r>
    </w:p>
    <w:p w:rsidR="00C64456" w:rsidRPr="002C312A" w:rsidRDefault="00C64456" w:rsidP="00C64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64456" w:rsidRPr="002C312A" w:rsidRDefault="00C64456" w:rsidP="00C64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C312A">
        <w:rPr>
          <w:color w:val="000000" w:themeColor="text1"/>
          <w:u w:color="000000" w:themeColor="text1"/>
        </w:rPr>
        <w:tab/>
        <w:t>“(6)</w:t>
      </w:r>
      <w:r w:rsidRPr="002C312A">
        <w:rPr>
          <w:color w:val="000000" w:themeColor="text1"/>
          <w:u w:val="single" w:color="000000" w:themeColor="text1"/>
        </w:rPr>
        <w:t>(A)</w:t>
      </w:r>
      <w:r w:rsidRPr="002C312A">
        <w:rPr>
          <w:color w:val="000000" w:themeColor="text1"/>
          <w:u w:color="000000" w:themeColor="text1"/>
        </w:rPr>
        <w:tab/>
        <w:t xml:space="preserve">All compensation paid by public bodies except as follows: </w:t>
      </w:r>
    </w:p>
    <w:p w:rsidR="00C64456" w:rsidRPr="002C312A" w:rsidRDefault="00C64456" w:rsidP="00C64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C312A">
        <w:rPr>
          <w:color w:val="000000" w:themeColor="text1"/>
          <w:u w:color="000000" w:themeColor="text1"/>
        </w:rPr>
        <w:tab/>
      </w:r>
      <w:r w:rsidRPr="002C312A">
        <w:rPr>
          <w:color w:val="000000" w:themeColor="text1"/>
          <w:u w:color="000000" w:themeColor="text1"/>
        </w:rPr>
        <w:tab/>
      </w:r>
      <w:r w:rsidRPr="002C312A">
        <w:rPr>
          <w:color w:val="000000" w:themeColor="text1"/>
          <w:u w:color="000000" w:themeColor="text1"/>
        </w:rPr>
        <w:tab/>
        <w:t>(</w:t>
      </w:r>
      <w:r w:rsidRPr="002C312A">
        <w:rPr>
          <w:strike/>
          <w:color w:val="000000" w:themeColor="text1"/>
          <w:u w:color="000000" w:themeColor="text1"/>
        </w:rPr>
        <w:t>A</w:t>
      </w:r>
      <w:r w:rsidRPr="002C312A">
        <w:rPr>
          <w:color w:val="000000" w:themeColor="text1"/>
          <w:u w:color="000000" w:themeColor="text1"/>
        </w:rPr>
        <w:t xml:space="preserve"> </w:t>
      </w:r>
      <w:r w:rsidRPr="002C312A">
        <w:rPr>
          <w:color w:val="000000" w:themeColor="text1"/>
          <w:u w:val="single" w:color="000000" w:themeColor="text1"/>
        </w:rPr>
        <w:t>i</w:t>
      </w:r>
      <w:r w:rsidRPr="002C312A">
        <w:rPr>
          <w:color w:val="000000" w:themeColor="text1"/>
          <w:u w:color="000000" w:themeColor="text1"/>
        </w:rPr>
        <w:t>)</w:t>
      </w:r>
      <w:r w:rsidR="00A52438">
        <w:rPr>
          <w:color w:val="000000" w:themeColor="text1"/>
          <w:u w:color="000000" w:themeColor="text1"/>
        </w:rPr>
        <w:tab/>
      </w:r>
      <w:r w:rsidRPr="002C312A">
        <w:rPr>
          <w:color w:val="000000" w:themeColor="text1"/>
          <w:u w:color="000000" w:themeColor="text1"/>
        </w:rPr>
        <w:tab/>
        <w:t>For those persons receiving compensation of fifty thousand dollars or more annually, for all part</w:t>
      </w:r>
      <w:r w:rsidR="00A52438">
        <w:rPr>
          <w:color w:val="000000" w:themeColor="text1"/>
          <w:u w:color="000000" w:themeColor="text1"/>
        </w:rPr>
        <w:noBreakHyphen/>
      </w:r>
      <w:r w:rsidRPr="002C312A">
        <w:rPr>
          <w:color w:val="000000" w:themeColor="text1"/>
          <w:u w:color="000000" w:themeColor="text1"/>
        </w:rPr>
        <w:t xml:space="preserve">time employees, for any other persons who are paid honoraria or other compensation for special appearances, performances, or the like, and for employees at the level of agency or department head, the exact compensation of each person or employee; </w:t>
      </w:r>
    </w:p>
    <w:p w:rsidR="00C64456" w:rsidRPr="002C312A" w:rsidRDefault="00C64456" w:rsidP="00C64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C312A">
        <w:rPr>
          <w:color w:val="000000" w:themeColor="text1"/>
          <w:u w:color="000000" w:themeColor="text1"/>
        </w:rPr>
        <w:tab/>
      </w:r>
      <w:r w:rsidRPr="002C312A">
        <w:rPr>
          <w:color w:val="000000" w:themeColor="text1"/>
          <w:u w:color="000000" w:themeColor="text1"/>
        </w:rPr>
        <w:tab/>
      </w:r>
      <w:r w:rsidRPr="002C312A">
        <w:rPr>
          <w:color w:val="000000" w:themeColor="text1"/>
          <w:u w:color="000000" w:themeColor="text1"/>
        </w:rPr>
        <w:tab/>
        <w:t>(</w:t>
      </w:r>
      <w:r w:rsidRPr="002C312A">
        <w:rPr>
          <w:strike/>
          <w:color w:val="000000" w:themeColor="text1"/>
          <w:u w:color="000000" w:themeColor="text1"/>
        </w:rPr>
        <w:t>B</w:t>
      </w:r>
      <w:r w:rsidRPr="002C312A">
        <w:rPr>
          <w:color w:val="000000" w:themeColor="text1"/>
          <w:u w:color="000000" w:themeColor="text1"/>
        </w:rPr>
        <w:t xml:space="preserve"> </w:t>
      </w:r>
      <w:r w:rsidRPr="002C312A">
        <w:rPr>
          <w:color w:val="000000" w:themeColor="text1"/>
          <w:u w:val="single" w:color="000000" w:themeColor="text1"/>
        </w:rPr>
        <w:t>ii</w:t>
      </w:r>
      <w:r w:rsidRPr="002C312A">
        <w:rPr>
          <w:color w:val="000000" w:themeColor="text1"/>
          <w:u w:color="000000" w:themeColor="text1"/>
        </w:rPr>
        <w:t>)</w:t>
      </w:r>
      <w:r w:rsidRPr="002C312A">
        <w:rPr>
          <w:color w:val="000000" w:themeColor="text1"/>
          <w:u w:color="000000" w:themeColor="text1"/>
        </w:rPr>
        <w:tab/>
        <w:t>For classified and unclassified employees, including contract instructional employees, not subject to item (</w:t>
      </w:r>
      <w:r w:rsidRPr="002C312A">
        <w:rPr>
          <w:strike/>
          <w:color w:val="000000" w:themeColor="text1"/>
          <w:u w:color="000000" w:themeColor="text1"/>
        </w:rPr>
        <w:t>A</w:t>
      </w:r>
      <w:r w:rsidRPr="002C312A">
        <w:rPr>
          <w:color w:val="000000" w:themeColor="text1"/>
          <w:u w:color="000000" w:themeColor="text1"/>
        </w:rPr>
        <w:t xml:space="preserve"> </w:t>
      </w:r>
      <w:r w:rsidRPr="002C312A">
        <w:rPr>
          <w:color w:val="000000" w:themeColor="text1"/>
          <w:u w:val="single" w:color="000000" w:themeColor="text1"/>
        </w:rPr>
        <w:t>i</w:t>
      </w:r>
      <w:r w:rsidRPr="002C312A">
        <w:rPr>
          <w:color w:val="000000" w:themeColor="text1"/>
          <w:u w:color="000000" w:themeColor="text1"/>
        </w:rPr>
        <w:t xml:space="preserve">) above who receive compensation between, but not including, thirty thousand dollars and fifty thousand dollars annually, the compensation level within a range of four thousand dollars, such ranges to commence at thirty thousand dollars and increase in increments of four thousand dollars; </w:t>
      </w:r>
    </w:p>
    <w:p w:rsidR="00C64456" w:rsidRPr="002C312A" w:rsidRDefault="00C64456" w:rsidP="00C64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C312A">
        <w:rPr>
          <w:color w:val="000000" w:themeColor="text1"/>
          <w:u w:color="000000" w:themeColor="text1"/>
        </w:rPr>
        <w:tab/>
      </w:r>
      <w:r w:rsidRPr="002C312A">
        <w:rPr>
          <w:color w:val="000000" w:themeColor="text1"/>
          <w:u w:color="000000" w:themeColor="text1"/>
        </w:rPr>
        <w:tab/>
      </w:r>
      <w:r w:rsidRPr="002C312A">
        <w:rPr>
          <w:color w:val="000000" w:themeColor="text1"/>
          <w:u w:color="000000" w:themeColor="text1"/>
        </w:rPr>
        <w:tab/>
        <w:t>(</w:t>
      </w:r>
      <w:r w:rsidRPr="002C312A">
        <w:rPr>
          <w:strike/>
          <w:color w:val="000000" w:themeColor="text1"/>
          <w:u w:color="000000" w:themeColor="text1"/>
        </w:rPr>
        <w:t>C</w:t>
      </w:r>
      <w:r w:rsidRPr="002C312A">
        <w:rPr>
          <w:color w:val="000000" w:themeColor="text1"/>
          <w:u w:color="000000" w:themeColor="text1"/>
        </w:rPr>
        <w:t xml:space="preserve"> </w:t>
      </w:r>
      <w:r w:rsidRPr="002C312A">
        <w:rPr>
          <w:color w:val="000000" w:themeColor="text1"/>
          <w:u w:val="single" w:color="000000" w:themeColor="text1"/>
        </w:rPr>
        <w:t>iii</w:t>
      </w:r>
      <w:r w:rsidRPr="002C312A">
        <w:rPr>
          <w:color w:val="000000" w:themeColor="text1"/>
          <w:u w:color="000000" w:themeColor="text1"/>
        </w:rPr>
        <w:t>)</w:t>
      </w:r>
      <w:r w:rsidRPr="002C312A">
        <w:rPr>
          <w:color w:val="000000" w:themeColor="text1"/>
          <w:u w:color="000000" w:themeColor="text1"/>
        </w:rPr>
        <w:tab/>
        <w:t>For classified employees not subject to item (</w:t>
      </w:r>
      <w:r w:rsidRPr="002C312A">
        <w:rPr>
          <w:strike/>
          <w:color w:val="000000" w:themeColor="text1"/>
          <w:u w:color="000000" w:themeColor="text1"/>
        </w:rPr>
        <w:t>A</w:t>
      </w:r>
      <w:r w:rsidRPr="002C312A">
        <w:rPr>
          <w:color w:val="000000" w:themeColor="text1"/>
          <w:u w:color="000000" w:themeColor="text1"/>
        </w:rPr>
        <w:t xml:space="preserve"> </w:t>
      </w:r>
      <w:r w:rsidRPr="002C312A">
        <w:rPr>
          <w:color w:val="000000" w:themeColor="text1"/>
          <w:u w:val="single" w:color="000000" w:themeColor="text1"/>
        </w:rPr>
        <w:t>i</w:t>
      </w:r>
      <w:r w:rsidRPr="002C312A">
        <w:rPr>
          <w:color w:val="000000" w:themeColor="text1"/>
          <w:u w:color="000000" w:themeColor="text1"/>
        </w:rPr>
        <w:t xml:space="preserve">) above who receive compensation of thirty thousand dollars or less annually, the salary schedule showing the compensation range for that classification including longevity steps, where applicable; </w:t>
      </w:r>
    </w:p>
    <w:p w:rsidR="00C64456" w:rsidRPr="002C312A" w:rsidRDefault="00C64456" w:rsidP="00C64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C312A">
        <w:rPr>
          <w:color w:val="000000" w:themeColor="text1"/>
          <w:u w:color="000000" w:themeColor="text1"/>
        </w:rPr>
        <w:tab/>
      </w:r>
      <w:r w:rsidRPr="002C312A">
        <w:rPr>
          <w:color w:val="000000" w:themeColor="text1"/>
          <w:u w:color="000000" w:themeColor="text1"/>
        </w:rPr>
        <w:tab/>
      </w:r>
      <w:r w:rsidRPr="002C312A">
        <w:rPr>
          <w:color w:val="000000" w:themeColor="text1"/>
          <w:u w:color="000000" w:themeColor="text1"/>
        </w:rPr>
        <w:tab/>
        <w:t>(</w:t>
      </w:r>
      <w:r w:rsidRPr="002C312A">
        <w:rPr>
          <w:strike/>
          <w:color w:val="000000" w:themeColor="text1"/>
          <w:u w:color="000000" w:themeColor="text1"/>
        </w:rPr>
        <w:t>D</w:t>
      </w:r>
      <w:r w:rsidRPr="002C312A">
        <w:rPr>
          <w:color w:val="000000" w:themeColor="text1"/>
          <w:u w:color="000000" w:themeColor="text1"/>
        </w:rPr>
        <w:t xml:space="preserve"> </w:t>
      </w:r>
      <w:r w:rsidRPr="002C312A">
        <w:rPr>
          <w:color w:val="000000" w:themeColor="text1"/>
          <w:u w:val="single" w:color="000000" w:themeColor="text1"/>
        </w:rPr>
        <w:t>iv</w:t>
      </w:r>
      <w:r w:rsidRPr="002C312A">
        <w:rPr>
          <w:color w:val="000000" w:themeColor="text1"/>
          <w:u w:color="000000" w:themeColor="text1"/>
        </w:rPr>
        <w:t>)</w:t>
      </w:r>
      <w:r w:rsidRPr="002C312A">
        <w:rPr>
          <w:color w:val="000000" w:themeColor="text1"/>
          <w:u w:color="000000" w:themeColor="text1"/>
        </w:rPr>
        <w:tab/>
        <w:t>For unclassified employees, including contract instructional employees, not subject to item (</w:t>
      </w:r>
      <w:r w:rsidRPr="002C312A">
        <w:rPr>
          <w:strike/>
          <w:color w:val="000000" w:themeColor="text1"/>
          <w:u w:color="000000" w:themeColor="text1"/>
        </w:rPr>
        <w:t>A</w:t>
      </w:r>
      <w:r w:rsidRPr="002C312A">
        <w:rPr>
          <w:color w:val="000000" w:themeColor="text1"/>
          <w:u w:color="000000" w:themeColor="text1"/>
        </w:rPr>
        <w:t xml:space="preserve"> </w:t>
      </w:r>
      <w:r w:rsidRPr="002C312A">
        <w:rPr>
          <w:color w:val="000000" w:themeColor="text1"/>
          <w:u w:val="single" w:color="000000" w:themeColor="text1"/>
        </w:rPr>
        <w:t>i</w:t>
      </w:r>
      <w:r w:rsidRPr="002C312A">
        <w:rPr>
          <w:color w:val="000000" w:themeColor="text1"/>
          <w:u w:color="000000" w:themeColor="text1"/>
        </w:rPr>
        <w:t xml:space="preserve">) above who receive compensation of thirty thousand dollars or less annually, the compensation level within a range of four thousand dollars, such ranges to commence at two thousand dollars and increase in increments of four thousand dollars. </w:t>
      </w:r>
    </w:p>
    <w:p w:rsidR="00C64456" w:rsidRPr="002C312A" w:rsidRDefault="00C64456" w:rsidP="00C64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C312A">
        <w:rPr>
          <w:color w:val="000000" w:themeColor="text1"/>
          <w:u w:color="000000" w:themeColor="text1"/>
        </w:rPr>
        <w:tab/>
      </w:r>
      <w:r w:rsidRPr="002C312A">
        <w:rPr>
          <w:color w:val="000000" w:themeColor="text1"/>
          <w:u w:color="000000" w:themeColor="text1"/>
        </w:rPr>
        <w:tab/>
      </w:r>
      <w:r w:rsidRPr="002C312A">
        <w:rPr>
          <w:color w:val="000000" w:themeColor="text1"/>
          <w:u w:color="000000" w:themeColor="text1"/>
        </w:rPr>
        <w:tab/>
        <w:t>(</w:t>
      </w:r>
      <w:r w:rsidRPr="002C312A">
        <w:rPr>
          <w:strike/>
          <w:color w:val="000000" w:themeColor="text1"/>
          <w:u w:color="000000" w:themeColor="text1"/>
        </w:rPr>
        <w:t>E</w:t>
      </w:r>
      <w:r w:rsidRPr="002C312A">
        <w:rPr>
          <w:color w:val="000000" w:themeColor="text1"/>
          <w:u w:color="000000" w:themeColor="text1"/>
        </w:rPr>
        <w:t xml:space="preserve"> </w:t>
      </w:r>
      <w:r w:rsidRPr="002C312A">
        <w:rPr>
          <w:color w:val="000000" w:themeColor="text1"/>
          <w:u w:val="single" w:color="000000" w:themeColor="text1"/>
        </w:rPr>
        <w:t>v</w:t>
      </w:r>
      <w:r w:rsidRPr="002C312A">
        <w:rPr>
          <w:color w:val="000000" w:themeColor="text1"/>
          <w:u w:color="000000" w:themeColor="text1"/>
        </w:rPr>
        <w:t>)</w:t>
      </w:r>
      <w:r w:rsidRPr="002C312A">
        <w:rPr>
          <w:color w:val="000000" w:themeColor="text1"/>
          <w:u w:color="000000" w:themeColor="text1"/>
        </w:rPr>
        <w:tab/>
        <w:t>For purposes of this subsection (6),</w:t>
      </w:r>
      <w:r w:rsidR="00A52438">
        <w:rPr>
          <w:color w:val="000000" w:themeColor="text1"/>
          <w:u w:color="000000" w:themeColor="text1"/>
        </w:rPr>
        <w:t xml:space="preserve"> </w:t>
      </w:r>
      <w:r w:rsidR="00A52438" w:rsidRPr="00A52438">
        <w:rPr>
          <w:color w:val="000000" w:themeColor="text1"/>
          <w:u w:color="000000" w:themeColor="text1"/>
        </w:rPr>
        <w:t>‘</w:t>
      </w:r>
      <w:r w:rsidRPr="002C312A">
        <w:rPr>
          <w:color w:val="000000" w:themeColor="text1"/>
          <w:u w:color="000000" w:themeColor="text1"/>
        </w:rPr>
        <w:t>agency head</w:t>
      </w:r>
      <w:r w:rsidR="00A52438" w:rsidRPr="00A52438">
        <w:rPr>
          <w:color w:val="000000" w:themeColor="text1"/>
          <w:u w:color="000000" w:themeColor="text1"/>
        </w:rPr>
        <w:t>’</w:t>
      </w:r>
      <w:r w:rsidRPr="002C312A">
        <w:rPr>
          <w:color w:val="000000" w:themeColor="text1"/>
          <w:u w:color="000000" w:themeColor="text1"/>
        </w:rPr>
        <w:t xml:space="preserve"> or </w:t>
      </w:r>
      <w:r w:rsidR="00A52438" w:rsidRPr="00A52438">
        <w:rPr>
          <w:color w:val="000000" w:themeColor="text1"/>
          <w:u w:color="000000" w:themeColor="text1"/>
        </w:rPr>
        <w:t>‘</w:t>
      </w:r>
      <w:r w:rsidRPr="002C312A">
        <w:rPr>
          <w:color w:val="000000" w:themeColor="text1"/>
          <w:u w:color="000000" w:themeColor="text1"/>
        </w:rPr>
        <w:t>department head</w:t>
      </w:r>
      <w:r w:rsidR="00A52438" w:rsidRPr="00A52438">
        <w:rPr>
          <w:color w:val="000000" w:themeColor="text1"/>
          <w:u w:color="000000" w:themeColor="text1"/>
        </w:rPr>
        <w:t>’</w:t>
      </w:r>
      <w:r w:rsidRPr="002C312A">
        <w:rPr>
          <w:color w:val="000000" w:themeColor="text1"/>
          <w:u w:color="000000" w:themeColor="text1"/>
        </w:rPr>
        <w:t xml:space="preserve"> means any person who has authority and responsibility for any department of any institution, board, commission, council, division, bureau, center, school, hospital, or other facility that is a unit of a public body. </w:t>
      </w:r>
    </w:p>
    <w:p w:rsidR="00C64456" w:rsidRPr="002C312A" w:rsidRDefault="00C64456" w:rsidP="00C64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2C312A">
        <w:rPr>
          <w:color w:val="000000" w:themeColor="text1"/>
          <w:u w:color="000000" w:themeColor="text1"/>
        </w:rPr>
        <w:tab/>
      </w:r>
      <w:r w:rsidRPr="002C312A">
        <w:rPr>
          <w:color w:val="000000" w:themeColor="text1"/>
          <w:u w:color="000000" w:themeColor="text1"/>
        </w:rPr>
        <w:tab/>
      </w:r>
      <w:r w:rsidRPr="002C312A">
        <w:rPr>
          <w:color w:val="000000" w:themeColor="text1"/>
          <w:u w:val="single" w:color="000000" w:themeColor="text1"/>
        </w:rPr>
        <w:t>(B)</w:t>
      </w:r>
      <w:r w:rsidRPr="002C312A">
        <w:rPr>
          <w:color w:val="000000" w:themeColor="text1"/>
          <w:u w:color="000000" w:themeColor="text1"/>
        </w:rPr>
        <w:tab/>
      </w:r>
      <w:r w:rsidRPr="002C312A">
        <w:rPr>
          <w:color w:val="000000" w:themeColor="text1"/>
          <w:u w:val="single" w:color="000000" w:themeColor="text1"/>
        </w:rPr>
        <w:t xml:space="preserve">All retirement benefits paid by the South Carolina Retirement Systems except as follows: </w:t>
      </w:r>
    </w:p>
    <w:p w:rsidR="00C64456" w:rsidRPr="002C312A" w:rsidRDefault="00C64456" w:rsidP="00C64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2C312A">
        <w:rPr>
          <w:color w:val="000000" w:themeColor="text1"/>
          <w:u w:color="000000" w:themeColor="text1"/>
        </w:rPr>
        <w:tab/>
      </w:r>
      <w:r w:rsidRPr="002C312A">
        <w:rPr>
          <w:color w:val="000000" w:themeColor="text1"/>
          <w:u w:color="000000" w:themeColor="text1"/>
        </w:rPr>
        <w:tab/>
      </w:r>
      <w:r w:rsidRPr="002C312A">
        <w:rPr>
          <w:color w:val="000000" w:themeColor="text1"/>
          <w:u w:color="000000" w:themeColor="text1"/>
        </w:rPr>
        <w:tab/>
      </w:r>
      <w:r w:rsidRPr="002C312A">
        <w:rPr>
          <w:color w:val="000000" w:themeColor="text1"/>
          <w:u w:val="single" w:color="000000" w:themeColor="text1"/>
        </w:rPr>
        <w:t>(i)</w:t>
      </w:r>
      <w:r w:rsidRPr="002C312A">
        <w:rPr>
          <w:color w:val="000000" w:themeColor="text1"/>
          <w:u w:color="000000" w:themeColor="text1"/>
        </w:rPr>
        <w:tab/>
      </w:r>
      <w:r>
        <w:rPr>
          <w:color w:val="000000" w:themeColor="text1"/>
          <w:u w:color="000000" w:themeColor="text1"/>
        </w:rPr>
        <w:tab/>
      </w:r>
      <w:r w:rsidRPr="002C312A">
        <w:rPr>
          <w:color w:val="000000" w:themeColor="text1"/>
          <w:u w:val="single" w:color="000000" w:themeColor="text1"/>
        </w:rPr>
        <w:t xml:space="preserve">For those persons receiving benefits of fifty thousand dollars or more annually or for those persons receiving benefits from the Retirement System for Members of the General Assembly, the exact benefit of each beneficiary; </w:t>
      </w:r>
    </w:p>
    <w:p w:rsidR="00C64456" w:rsidRPr="002C312A" w:rsidRDefault="00C64456" w:rsidP="00C64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2C312A">
        <w:rPr>
          <w:color w:val="000000" w:themeColor="text1"/>
          <w:u w:color="000000" w:themeColor="text1"/>
        </w:rPr>
        <w:tab/>
      </w:r>
      <w:r w:rsidRPr="002C312A">
        <w:rPr>
          <w:color w:val="000000" w:themeColor="text1"/>
          <w:u w:color="000000" w:themeColor="text1"/>
        </w:rPr>
        <w:tab/>
      </w:r>
      <w:r w:rsidRPr="002C312A">
        <w:rPr>
          <w:color w:val="000000" w:themeColor="text1"/>
          <w:u w:color="000000" w:themeColor="text1"/>
        </w:rPr>
        <w:tab/>
      </w:r>
      <w:r w:rsidRPr="002C312A">
        <w:rPr>
          <w:color w:val="000000" w:themeColor="text1"/>
          <w:u w:val="single" w:color="000000" w:themeColor="text1"/>
        </w:rPr>
        <w:t>(ii)</w:t>
      </w:r>
      <w:r w:rsidRPr="002C312A">
        <w:rPr>
          <w:color w:val="000000" w:themeColor="text1"/>
          <w:u w:color="000000" w:themeColor="text1"/>
        </w:rPr>
        <w:tab/>
      </w:r>
      <w:r w:rsidRPr="002C312A">
        <w:rPr>
          <w:color w:val="000000" w:themeColor="text1"/>
          <w:u w:val="single" w:color="000000" w:themeColor="text1"/>
        </w:rPr>
        <w:t xml:space="preserve">For those persons not subject to item (i) above who receive benefits between, but not including, thirty thousand dollars and fifty thousand dollars annually, the benefit level within a range of four thousand dollars, such ranges to commence at thirty thousand dollars and increase in increments of four thousand dollars; </w:t>
      </w:r>
    </w:p>
    <w:p w:rsidR="00C64456" w:rsidRPr="001F1BCD" w:rsidRDefault="00C64456" w:rsidP="00C64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C312A">
        <w:rPr>
          <w:color w:val="000000" w:themeColor="text1"/>
          <w:u w:color="000000" w:themeColor="text1"/>
        </w:rPr>
        <w:tab/>
      </w:r>
      <w:r w:rsidRPr="002C312A">
        <w:rPr>
          <w:color w:val="000000" w:themeColor="text1"/>
          <w:u w:color="000000" w:themeColor="text1"/>
        </w:rPr>
        <w:tab/>
      </w:r>
      <w:r w:rsidRPr="002C312A">
        <w:rPr>
          <w:color w:val="000000" w:themeColor="text1"/>
          <w:u w:color="000000" w:themeColor="text1"/>
        </w:rPr>
        <w:tab/>
      </w:r>
      <w:r w:rsidRPr="002C312A">
        <w:rPr>
          <w:color w:val="000000" w:themeColor="text1"/>
          <w:u w:val="single" w:color="000000" w:themeColor="text1"/>
        </w:rPr>
        <w:t>(iii)</w:t>
      </w:r>
      <w:r w:rsidRPr="002C312A">
        <w:rPr>
          <w:color w:val="000000" w:themeColor="text1"/>
          <w:u w:color="000000" w:themeColor="text1"/>
        </w:rPr>
        <w:tab/>
      </w:r>
      <w:r w:rsidRPr="002C312A">
        <w:rPr>
          <w:color w:val="000000" w:themeColor="text1"/>
          <w:u w:val="single" w:color="000000" w:themeColor="text1"/>
        </w:rPr>
        <w:t>For those persons not subject to item (i) above who receive benefits of thirty thousand dollars or less annually, the amount of the benefit without disclosure of the name of the beneficiary;</w:t>
      </w:r>
      <w:r w:rsidR="001F1BCD">
        <w:rPr>
          <w:color w:val="000000" w:themeColor="text1"/>
          <w:u w:color="000000" w:themeColor="text1"/>
        </w:rPr>
        <w:t>”</w:t>
      </w:r>
    </w:p>
    <w:p w:rsidR="00C64456" w:rsidRPr="002C312A" w:rsidRDefault="00C64456" w:rsidP="00C64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64456" w:rsidRPr="002C312A" w:rsidRDefault="00C64456" w:rsidP="00C64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C312A">
        <w:rPr>
          <w:color w:val="000000" w:themeColor="text1"/>
          <w:u w:color="000000" w:themeColor="text1"/>
        </w:rPr>
        <w:t>SECTION</w:t>
      </w:r>
      <w:r w:rsidRPr="002C312A">
        <w:rPr>
          <w:color w:val="000000" w:themeColor="text1"/>
          <w:u w:color="000000" w:themeColor="text1"/>
        </w:rPr>
        <w:tab/>
        <w:t>2.</w:t>
      </w:r>
      <w:r w:rsidRPr="002C312A">
        <w:rPr>
          <w:color w:val="000000" w:themeColor="text1"/>
          <w:u w:color="000000" w:themeColor="text1"/>
        </w:rPr>
        <w:tab/>
        <w:t>Section 9</w:t>
      </w:r>
      <w:r w:rsidR="00A52438">
        <w:rPr>
          <w:color w:val="000000" w:themeColor="text1"/>
          <w:u w:color="000000" w:themeColor="text1"/>
        </w:rPr>
        <w:noBreakHyphen/>
      </w:r>
      <w:r w:rsidRPr="002C312A">
        <w:rPr>
          <w:color w:val="000000" w:themeColor="text1"/>
          <w:u w:color="000000" w:themeColor="text1"/>
        </w:rPr>
        <w:t>1</w:t>
      </w:r>
      <w:r w:rsidR="00A52438">
        <w:rPr>
          <w:color w:val="000000" w:themeColor="text1"/>
          <w:u w:color="000000" w:themeColor="text1"/>
        </w:rPr>
        <w:noBreakHyphen/>
      </w:r>
      <w:r w:rsidRPr="002C312A">
        <w:rPr>
          <w:color w:val="000000" w:themeColor="text1"/>
          <w:u w:color="000000" w:themeColor="text1"/>
        </w:rPr>
        <w:t>320 of the 1976 Code is amended to read:</w:t>
      </w:r>
    </w:p>
    <w:p w:rsidR="00C64456" w:rsidRPr="002C312A" w:rsidRDefault="00C64456" w:rsidP="00C64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64456" w:rsidRPr="002C312A" w:rsidRDefault="00C64456" w:rsidP="00C64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C312A">
        <w:rPr>
          <w:color w:val="000000" w:themeColor="text1"/>
          <w:u w:color="000000" w:themeColor="text1"/>
        </w:rPr>
        <w:tab/>
        <w:t>“Section 9</w:t>
      </w:r>
      <w:r w:rsidR="00A52438">
        <w:rPr>
          <w:color w:val="000000" w:themeColor="text1"/>
          <w:u w:color="000000" w:themeColor="text1"/>
        </w:rPr>
        <w:noBreakHyphen/>
      </w:r>
      <w:r w:rsidRPr="002C312A">
        <w:rPr>
          <w:color w:val="000000" w:themeColor="text1"/>
          <w:u w:color="000000" w:themeColor="text1"/>
        </w:rPr>
        <w:t>1</w:t>
      </w:r>
      <w:r w:rsidR="00A52438">
        <w:rPr>
          <w:color w:val="000000" w:themeColor="text1"/>
          <w:u w:color="000000" w:themeColor="text1"/>
        </w:rPr>
        <w:noBreakHyphen/>
      </w:r>
      <w:r w:rsidRPr="002C312A">
        <w:rPr>
          <w:color w:val="000000" w:themeColor="text1"/>
          <w:u w:color="000000" w:themeColor="text1"/>
        </w:rPr>
        <w:t>320.</w:t>
      </w:r>
      <w:r w:rsidRPr="002C312A">
        <w:rPr>
          <w:color w:val="000000" w:themeColor="text1"/>
          <w:u w:color="000000" w:themeColor="text1"/>
        </w:rPr>
        <w:tab/>
        <w:t xml:space="preserve">All records of all active, retired, and inactive members maintained by the South Carolina Retirement Systems are classified as confidential records. These records are exempt from the disclosure requirements of Chapter 4 of Title 30, and shall not be disclosed to third parties, except where authorized by the member or where requested by state and federal authorities, and then only at the sole discretion of the director of the South Carolina Retirement Systems </w:t>
      </w:r>
      <w:r w:rsidRPr="002C312A">
        <w:rPr>
          <w:color w:val="000000" w:themeColor="text1"/>
          <w:u w:val="single" w:color="000000" w:themeColor="text1"/>
        </w:rPr>
        <w:t>or as provided for by Section 30</w:t>
      </w:r>
      <w:r w:rsidR="00A52438">
        <w:rPr>
          <w:color w:val="000000" w:themeColor="text1"/>
          <w:u w:val="single" w:color="000000" w:themeColor="text1"/>
        </w:rPr>
        <w:noBreakHyphen/>
      </w:r>
      <w:r w:rsidRPr="002C312A">
        <w:rPr>
          <w:color w:val="000000" w:themeColor="text1"/>
          <w:u w:val="single" w:color="000000" w:themeColor="text1"/>
        </w:rPr>
        <w:t>4</w:t>
      </w:r>
      <w:r w:rsidR="00A52438">
        <w:rPr>
          <w:color w:val="000000" w:themeColor="text1"/>
          <w:u w:val="single" w:color="000000" w:themeColor="text1"/>
        </w:rPr>
        <w:noBreakHyphen/>
      </w:r>
      <w:r w:rsidRPr="002C312A">
        <w:rPr>
          <w:color w:val="000000" w:themeColor="text1"/>
          <w:u w:val="single" w:color="000000" w:themeColor="text1"/>
        </w:rPr>
        <w:t>40(a)(6)</w:t>
      </w:r>
      <w:r w:rsidRPr="002C312A">
        <w:rPr>
          <w:color w:val="000000" w:themeColor="text1"/>
          <w:u w:color="000000" w:themeColor="text1"/>
        </w:rPr>
        <w:t xml:space="preserve">.” </w:t>
      </w:r>
    </w:p>
    <w:p w:rsidR="00C64456" w:rsidRPr="002C312A" w:rsidRDefault="00C64456" w:rsidP="00C64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64456" w:rsidRPr="002C312A" w:rsidRDefault="00C64456" w:rsidP="00C64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C312A">
        <w:rPr>
          <w:color w:val="000000" w:themeColor="text1"/>
          <w:u w:color="000000" w:themeColor="text1"/>
        </w:rPr>
        <w:t>SECTION</w:t>
      </w:r>
      <w:r w:rsidRPr="002C312A">
        <w:rPr>
          <w:color w:val="000000" w:themeColor="text1"/>
          <w:u w:color="000000" w:themeColor="text1"/>
        </w:rPr>
        <w:tab/>
        <w:t>3.</w:t>
      </w:r>
      <w:r w:rsidRPr="002C312A">
        <w:rPr>
          <w:color w:val="000000" w:themeColor="text1"/>
          <w:u w:color="000000" w:themeColor="text1"/>
        </w:rPr>
        <w:tab/>
        <w:t>Section 9</w:t>
      </w:r>
      <w:r w:rsidR="00A52438">
        <w:rPr>
          <w:color w:val="000000" w:themeColor="text1"/>
          <w:u w:color="000000" w:themeColor="text1"/>
        </w:rPr>
        <w:noBreakHyphen/>
      </w:r>
      <w:r w:rsidRPr="002C312A">
        <w:rPr>
          <w:color w:val="000000" w:themeColor="text1"/>
          <w:u w:color="000000" w:themeColor="text1"/>
        </w:rPr>
        <w:t>8</w:t>
      </w:r>
      <w:r w:rsidR="00A52438">
        <w:rPr>
          <w:color w:val="000000" w:themeColor="text1"/>
          <w:u w:color="000000" w:themeColor="text1"/>
        </w:rPr>
        <w:noBreakHyphen/>
      </w:r>
      <w:r w:rsidRPr="002C312A">
        <w:rPr>
          <w:color w:val="000000" w:themeColor="text1"/>
          <w:u w:color="000000" w:themeColor="text1"/>
        </w:rPr>
        <w:t>35 of the 1976 Code is amended to read:</w:t>
      </w:r>
    </w:p>
    <w:p w:rsidR="00C64456" w:rsidRPr="002C312A" w:rsidRDefault="00C64456" w:rsidP="00C64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64456" w:rsidRPr="002C312A" w:rsidRDefault="00C64456" w:rsidP="00C64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C312A">
        <w:rPr>
          <w:color w:val="000000" w:themeColor="text1"/>
          <w:u w:color="000000" w:themeColor="text1"/>
        </w:rPr>
        <w:tab/>
        <w:t>“Section 9</w:t>
      </w:r>
      <w:r w:rsidR="00A52438">
        <w:rPr>
          <w:color w:val="000000" w:themeColor="text1"/>
          <w:u w:color="000000" w:themeColor="text1"/>
        </w:rPr>
        <w:noBreakHyphen/>
      </w:r>
      <w:r w:rsidRPr="002C312A">
        <w:rPr>
          <w:color w:val="000000" w:themeColor="text1"/>
          <w:u w:color="000000" w:themeColor="text1"/>
        </w:rPr>
        <w:t>8</w:t>
      </w:r>
      <w:r w:rsidR="00A52438">
        <w:rPr>
          <w:color w:val="000000" w:themeColor="text1"/>
          <w:u w:color="000000" w:themeColor="text1"/>
        </w:rPr>
        <w:noBreakHyphen/>
      </w:r>
      <w:r w:rsidRPr="002C312A">
        <w:rPr>
          <w:color w:val="000000" w:themeColor="text1"/>
          <w:u w:color="000000" w:themeColor="text1"/>
        </w:rPr>
        <w:t>35.</w:t>
      </w:r>
      <w:r w:rsidRPr="002C312A">
        <w:rPr>
          <w:color w:val="000000" w:themeColor="text1"/>
          <w:u w:color="000000" w:themeColor="text1"/>
        </w:rPr>
        <w:tab/>
        <w:t xml:space="preserve">All records of all active, retired, and inactive members maintained by the Retirement System for Judges and Solicitors are classified as confidential records. These records are exempt from the disclosure requirements of Chapter 4 of Title 30, and shall not be disclosed to third parties, except where authorized by the member or where requested by state and federal authorities, and then only at the sole discretion of the director of the South Carolina Retirement Systems </w:t>
      </w:r>
      <w:r w:rsidRPr="002C312A">
        <w:rPr>
          <w:color w:val="000000" w:themeColor="text1"/>
          <w:u w:val="single" w:color="000000" w:themeColor="text1"/>
        </w:rPr>
        <w:t>or as provided for by Section 30</w:t>
      </w:r>
      <w:r w:rsidR="00A52438">
        <w:rPr>
          <w:color w:val="000000" w:themeColor="text1"/>
          <w:u w:val="single" w:color="000000" w:themeColor="text1"/>
        </w:rPr>
        <w:noBreakHyphen/>
      </w:r>
      <w:r w:rsidRPr="002C312A">
        <w:rPr>
          <w:color w:val="000000" w:themeColor="text1"/>
          <w:u w:val="single" w:color="000000" w:themeColor="text1"/>
        </w:rPr>
        <w:t>4</w:t>
      </w:r>
      <w:r w:rsidR="00A52438">
        <w:rPr>
          <w:color w:val="000000" w:themeColor="text1"/>
          <w:u w:val="single" w:color="000000" w:themeColor="text1"/>
        </w:rPr>
        <w:noBreakHyphen/>
      </w:r>
      <w:r w:rsidRPr="002C312A">
        <w:rPr>
          <w:color w:val="000000" w:themeColor="text1"/>
          <w:u w:val="single" w:color="000000" w:themeColor="text1"/>
        </w:rPr>
        <w:t>40(a)(6)</w:t>
      </w:r>
      <w:r w:rsidRPr="002C312A">
        <w:rPr>
          <w:color w:val="000000" w:themeColor="text1"/>
          <w:u w:color="000000" w:themeColor="text1"/>
        </w:rPr>
        <w:t xml:space="preserve">.” </w:t>
      </w:r>
    </w:p>
    <w:p w:rsidR="00C64456" w:rsidRPr="002C312A" w:rsidRDefault="00C64456" w:rsidP="00C64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64456" w:rsidRPr="002C312A" w:rsidRDefault="00C64456" w:rsidP="00C64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C312A">
        <w:rPr>
          <w:color w:val="000000" w:themeColor="text1"/>
          <w:u w:color="000000" w:themeColor="text1"/>
        </w:rPr>
        <w:t>SECTION</w:t>
      </w:r>
      <w:r w:rsidRPr="002C312A">
        <w:rPr>
          <w:color w:val="000000" w:themeColor="text1"/>
          <w:u w:color="000000" w:themeColor="text1"/>
        </w:rPr>
        <w:tab/>
        <w:t>4.</w:t>
      </w:r>
      <w:r w:rsidRPr="002C312A">
        <w:rPr>
          <w:color w:val="000000" w:themeColor="text1"/>
          <w:u w:color="000000" w:themeColor="text1"/>
        </w:rPr>
        <w:tab/>
        <w:t>Section 9</w:t>
      </w:r>
      <w:r w:rsidR="00A52438">
        <w:rPr>
          <w:color w:val="000000" w:themeColor="text1"/>
          <w:u w:color="000000" w:themeColor="text1"/>
        </w:rPr>
        <w:noBreakHyphen/>
      </w:r>
      <w:r w:rsidRPr="002C312A">
        <w:rPr>
          <w:color w:val="000000" w:themeColor="text1"/>
          <w:u w:color="000000" w:themeColor="text1"/>
        </w:rPr>
        <w:t>9</w:t>
      </w:r>
      <w:r w:rsidR="00A52438">
        <w:rPr>
          <w:color w:val="000000" w:themeColor="text1"/>
          <w:u w:color="000000" w:themeColor="text1"/>
        </w:rPr>
        <w:noBreakHyphen/>
      </w:r>
      <w:r w:rsidRPr="002C312A">
        <w:rPr>
          <w:color w:val="000000" w:themeColor="text1"/>
          <w:u w:color="000000" w:themeColor="text1"/>
        </w:rPr>
        <w:t>31 of the 1976 Code is amended to read:</w:t>
      </w:r>
    </w:p>
    <w:p w:rsidR="00C64456" w:rsidRPr="002C312A" w:rsidRDefault="00C64456" w:rsidP="00C64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64456" w:rsidRPr="002C312A" w:rsidRDefault="00C64456" w:rsidP="00C64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C312A">
        <w:rPr>
          <w:color w:val="000000" w:themeColor="text1"/>
          <w:u w:color="000000" w:themeColor="text1"/>
        </w:rPr>
        <w:tab/>
        <w:t>“Section 9</w:t>
      </w:r>
      <w:r w:rsidR="00A52438">
        <w:rPr>
          <w:color w:val="000000" w:themeColor="text1"/>
          <w:u w:color="000000" w:themeColor="text1"/>
        </w:rPr>
        <w:noBreakHyphen/>
      </w:r>
      <w:r w:rsidRPr="002C312A">
        <w:rPr>
          <w:color w:val="000000" w:themeColor="text1"/>
          <w:u w:color="000000" w:themeColor="text1"/>
        </w:rPr>
        <w:t>9</w:t>
      </w:r>
      <w:r w:rsidR="00A52438">
        <w:rPr>
          <w:color w:val="000000" w:themeColor="text1"/>
          <w:u w:color="000000" w:themeColor="text1"/>
        </w:rPr>
        <w:noBreakHyphen/>
      </w:r>
      <w:r w:rsidRPr="002C312A">
        <w:rPr>
          <w:color w:val="000000" w:themeColor="text1"/>
          <w:u w:color="000000" w:themeColor="text1"/>
        </w:rPr>
        <w:t>31.</w:t>
      </w:r>
      <w:r w:rsidRPr="002C312A">
        <w:rPr>
          <w:color w:val="000000" w:themeColor="text1"/>
          <w:u w:color="000000" w:themeColor="text1"/>
        </w:rPr>
        <w:tab/>
        <w:t xml:space="preserve">All records of all active, retired, and inactive members maintained by the Retirement System for Members of the General Assembly are classified as confidential records. These records are exempt from the disclosure requirements of Chapter 4 of Title 30, and shall not be disclosed to third parties, except where authorized by the member or where requested by state and federal authorities, and then only at the sole discretion of the director of the South Carolina Retirement Systems </w:t>
      </w:r>
      <w:r w:rsidRPr="002C312A">
        <w:rPr>
          <w:color w:val="000000" w:themeColor="text1"/>
          <w:u w:val="single" w:color="000000" w:themeColor="text1"/>
        </w:rPr>
        <w:t>or as provided for by Section 30</w:t>
      </w:r>
      <w:r w:rsidR="00A52438">
        <w:rPr>
          <w:color w:val="000000" w:themeColor="text1"/>
          <w:u w:val="single" w:color="000000" w:themeColor="text1"/>
        </w:rPr>
        <w:noBreakHyphen/>
      </w:r>
      <w:r w:rsidRPr="002C312A">
        <w:rPr>
          <w:color w:val="000000" w:themeColor="text1"/>
          <w:u w:val="single" w:color="000000" w:themeColor="text1"/>
        </w:rPr>
        <w:t>4</w:t>
      </w:r>
      <w:r w:rsidR="00A52438">
        <w:rPr>
          <w:color w:val="000000" w:themeColor="text1"/>
          <w:u w:val="single" w:color="000000" w:themeColor="text1"/>
        </w:rPr>
        <w:noBreakHyphen/>
      </w:r>
      <w:r w:rsidRPr="002C312A">
        <w:rPr>
          <w:color w:val="000000" w:themeColor="text1"/>
          <w:u w:val="single" w:color="000000" w:themeColor="text1"/>
        </w:rPr>
        <w:t>40(a)(6)</w:t>
      </w:r>
      <w:r w:rsidRPr="002C312A">
        <w:rPr>
          <w:color w:val="000000" w:themeColor="text1"/>
          <w:u w:color="000000" w:themeColor="text1"/>
        </w:rPr>
        <w:t xml:space="preserve">.” </w:t>
      </w:r>
    </w:p>
    <w:p w:rsidR="00C64456" w:rsidRPr="002C312A" w:rsidRDefault="00C64456" w:rsidP="00C64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64456" w:rsidRPr="002C312A" w:rsidRDefault="00C64456" w:rsidP="00C64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C312A">
        <w:rPr>
          <w:color w:val="000000" w:themeColor="text1"/>
          <w:u w:color="000000" w:themeColor="text1"/>
        </w:rPr>
        <w:t>SECTION</w:t>
      </w:r>
      <w:r w:rsidRPr="002C312A">
        <w:rPr>
          <w:color w:val="000000" w:themeColor="text1"/>
          <w:u w:color="000000" w:themeColor="text1"/>
        </w:rPr>
        <w:tab/>
        <w:t>5.</w:t>
      </w:r>
      <w:r w:rsidRPr="002C312A">
        <w:rPr>
          <w:color w:val="000000" w:themeColor="text1"/>
          <w:u w:color="000000" w:themeColor="text1"/>
        </w:rPr>
        <w:tab/>
        <w:t>Section 9</w:t>
      </w:r>
      <w:r w:rsidR="00A52438">
        <w:rPr>
          <w:color w:val="000000" w:themeColor="text1"/>
          <w:u w:color="000000" w:themeColor="text1"/>
        </w:rPr>
        <w:noBreakHyphen/>
      </w:r>
      <w:r w:rsidRPr="002C312A">
        <w:rPr>
          <w:color w:val="000000" w:themeColor="text1"/>
          <w:u w:color="000000" w:themeColor="text1"/>
        </w:rPr>
        <w:t>11</w:t>
      </w:r>
      <w:r w:rsidR="00A52438">
        <w:rPr>
          <w:color w:val="000000" w:themeColor="text1"/>
          <w:u w:color="000000" w:themeColor="text1"/>
        </w:rPr>
        <w:noBreakHyphen/>
      </w:r>
      <w:r w:rsidRPr="002C312A">
        <w:rPr>
          <w:color w:val="000000" w:themeColor="text1"/>
          <w:u w:color="000000" w:themeColor="text1"/>
        </w:rPr>
        <w:t>35 of the 1976 Code is amended to read:</w:t>
      </w:r>
    </w:p>
    <w:p w:rsidR="00C64456" w:rsidRPr="002C312A" w:rsidRDefault="00C64456" w:rsidP="00C64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64456" w:rsidRPr="002C312A" w:rsidRDefault="00C64456" w:rsidP="00C64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C312A">
        <w:rPr>
          <w:color w:val="000000" w:themeColor="text1"/>
          <w:u w:color="000000" w:themeColor="text1"/>
        </w:rPr>
        <w:tab/>
        <w:t>“Section 9</w:t>
      </w:r>
      <w:r w:rsidR="00A52438">
        <w:rPr>
          <w:color w:val="000000" w:themeColor="text1"/>
          <w:u w:color="000000" w:themeColor="text1"/>
        </w:rPr>
        <w:noBreakHyphen/>
      </w:r>
      <w:r w:rsidRPr="002C312A">
        <w:rPr>
          <w:color w:val="000000" w:themeColor="text1"/>
          <w:u w:color="000000" w:themeColor="text1"/>
        </w:rPr>
        <w:t>11</w:t>
      </w:r>
      <w:r w:rsidR="00A52438">
        <w:rPr>
          <w:color w:val="000000" w:themeColor="text1"/>
          <w:u w:color="000000" w:themeColor="text1"/>
        </w:rPr>
        <w:noBreakHyphen/>
      </w:r>
      <w:r w:rsidRPr="002C312A">
        <w:rPr>
          <w:color w:val="000000" w:themeColor="text1"/>
          <w:u w:color="000000" w:themeColor="text1"/>
        </w:rPr>
        <w:t>35.</w:t>
      </w:r>
      <w:r w:rsidRPr="002C312A">
        <w:rPr>
          <w:color w:val="000000" w:themeColor="text1"/>
          <w:u w:color="000000" w:themeColor="text1"/>
        </w:rPr>
        <w:tab/>
        <w:t xml:space="preserve">All records of all active, retired, and inactive members maintained by the South Carolina Police Officers Retirement System are classified as confidential records. These records are exempt from the disclosure requirements of Chapter 4 of Title 30, and shall not be disclosed to third parties, except where authorized by the member or where requested by state and federal authorities, and then only at the sole discretion of the director of the South Carolina Retirement Systems </w:t>
      </w:r>
      <w:r w:rsidRPr="002C312A">
        <w:rPr>
          <w:color w:val="000000" w:themeColor="text1"/>
          <w:u w:val="single" w:color="000000" w:themeColor="text1"/>
        </w:rPr>
        <w:t>or as provided for by Section 30</w:t>
      </w:r>
      <w:r w:rsidR="00A52438">
        <w:rPr>
          <w:color w:val="000000" w:themeColor="text1"/>
          <w:u w:val="single" w:color="000000" w:themeColor="text1"/>
        </w:rPr>
        <w:noBreakHyphen/>
      </w:r>
      <w:r w:rsidRPr="002C312A">
        <w:rPr>
          <w:color w:val="000000" w:themeColor="text1"/>
          <w:u w:val="single" w:color="000000" w:themeColor="text1"/>
        </w:rPr>
        <w:t>4</w:t>
      </w:r>
      <w:r w:rsidR="00A52438">
        <w:rPr>
          <w:color w:val="000000" w:themeColor="text1"/>
          <w:u w:val="single" w:color="000000" w:themeColor="text1"/>
        </w:rPr>
        <w:noBreakHyphen/>
      </w:r>
      <w:r w:rsidRPr="002C312A">
        <w:rPr>
          <w:color w:val="000000" w:themeColor="text1"/>
          <w:u w:val="single" w:color="000000" w:themeColor="text1"/>
        </w:rPr>
        <w:t>40(a)(6)</w:t>
      </w:r>
      <w:r w:rsidRPr="002C312A">
        <w:rPr>
          <w:color w:val="000000" w:themeColor="text1"/>
          <w:u w:color="000000" w:themeColor="text1"/>
        </w:rPr>
        <w:t xml:space="preserve">.” </w:t>
      </w:r>
    </w:p>
    <w:p w:rsidR="00C64456" w:rsidRPr="002C312A" w:rsidRDefault="00C64456" w:rsidP="00C64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64456" w:rsidRDefault="00C64456" w:rsidP="00C64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C312A">
        <w:rPr>
          <w:color w:val="000000" w:themeColor="text1"/>
          <w:u w:color="000000" w:themeColor="text1"/>
        </w:rPr>
        <w:t>SECTION</w:t>
      </w:r>
      <w:r w:rsidRPr="002C312A">
        <w:rPr>
          <w:color w:val="000000" w:themeColor="text1"/>
          <w:u w:color="000000" w:themeColor="text1"/>
        </w:rPr>
        <w:tab/>
        <w:t>6.</w:t>
      </w:r>
      <w:r w:rsidRPr="002C312A">
        <w:rPr>
          <w:color w:val="000000" w:themeColor="text1"/>
          <w:u w:color="000000" w:themeColor="text1"/>
        </w:rPr>
        <w:tab/>
        <w:t>This act takes effect upon approval by the Governor.</w:t>
      </w:r>
    </w:p>
    <w:p w:rsidR="00DF7671" w:rsidRDefault="00A52438" w:rsidP="00C64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DF7671" w:rsidRDefault="00DF7671" w:rsidP="00955A69">
      <w:pPr>
        <w:jc w:val="both"/>
        <w:rPr>
          <w:rFonts w:eastAsia="Times New Roman"/>
        </w:rPr>
      </w:pPr>
    </w:p>
    <w:sectPr w:rsidR="00DF7671" w:rsidSect="00955A69">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3185B" w:rsidRDefault="0023185B" w:rsidP="00522CE0">
      <w:r>
        <w:separator/>
      </w:r>
    </w:p>
  </w:endnote>
  <w:endnote w:type="continuationSeparator" w:id="0">
    <w:p w:rsidR="0023185B" w:rsidRDefault="0023185B"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AB52E50-1C91-4429-BC35-9DE781016DB5}"/>
    <w:embedBold r:id="rId2" w:fontKey="{A9EAD1CB-4541-4123-A03F-F29BA7821104}"/>
  </w:font>
  <w:font w:name="Calibri">
    <w:panose1 w:val="020F0502020204030204"/>
    <w:charset w:val="00"/>
    <w:family w:val="swiss"/>
    <w:pitch w:val="variable"/>
    <w:sig w:usb0="E10002FF" w:usb1="4000ACFF" w:usb2="00000009" w:usb3="00000000" w:csb0="0000019F" w:csb1="00000000"/>
    <w:embedRegular r:id="rId3" w:fontKey="{EDD8D355-9D37-4989-A7D6-71596415C5CF}"/>
    <w:embedBold r:id="rId4" w:fontKey="{AB1C58E6-BF63-45B6-A1AD-77CC76AF7C1B}"/>
  </w:font>
  <w:font w:name="Cambria">
    <w:panose1 w:val="02040503050406030204"/>
    <w:charset w:val="00"/>
    <w:family w:val="roman"/>
    <w:pitch w:val="variable"/>
    <w:sig w:usb0="E00002FF" w:usb1="400004FF" w:usb2="00000000" w:usb3="00000000" w:csb0="0000019F" w:csb1="00000000"/>
    <w:embedRegular r:id="rId5" w:fontKey="{B6EF54C5-B8EC-4734-827C-75FFA6DCE0F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5A69" w:rsidRPr="00DF7671" w:rsidRDefault="00955A69" w:rsidP="00DF7671">
    <w:pPr>
      <w:pStyle w:val="Footer"/>
      <w:tabs>
        <w:tab w:val="clear" w:pos="4680"/>
        <w:tab w:val="clear" w:pos="9360"/>
        <w:tab w:val="center" w:pos="2995"/>
      </w:tabs>
      <w:spacing w:before="120"/>
    </w:pPr>
    <w:r>
      <w:t>[1310]</w:t>
    </w:r>
    <w:r>
      <w:tab/>
    </w:r>
    <w:r w:rsidR="0046544A">
      <w:fldChar w:fldCharType="begin"/>
    </w:r>
    <w:r w:rsidR="0046544A">
      <w:instrText xml:space="preserve"> PAGE  \* MERGEFORMAT </w:instrText>
    </w:r>
    <w:r w:rsidR="0046544A">
      <w:fldChar w:fldCharType="separate"/>
    </w:r>
    <w:r w:rsidR="0046544A">
      <w:rPr>
        <w:noProof/>
      </w:rPr>
      <w:t>1</w:t>
    </w:r>
    <w:r w:rsidR="0046544A">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3185B" w:rsidRDefault="0023185B" w:rsidP="00522CE0">
      <w:r>
        <w:separator/>
      </w:r>
    </w:p>
  </w:footnote>
  <w:footnote w:type="continuationSeparator" w:id="0">
    <w:p w:rsidR="0023185B" w:rsidRDefault="0023185B"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02401"/>
  </w:hdrShapeDefaults>
  <w:footnotePr>
    <w:footnote w:id="-1"/>
    <w:footnote w:id="0"/>
  </w:footnotePr>
  <w:endnotePr>
    <w:endnote w:id="-1"/>
    <w:endnote w:id="0"/>
  </w:endnotePr>
  <w:compat>
    <w:compatSetting w:name="compatibilityMode" w:uri="http://schemas.microsoft.com/office/word" w:val="12"/>
  </w:compat>
  <w:docVars>
    <w:docVar w:name="clipname" w:val="013RETI.REM.MTR"/>
    <w:docVar w:name="CoverAttorneyInitials" w:val="REM"/>
    <w:docVar w:name="CoverAttorneyLastName" w:val="Maldonado"/>
    <w:docVar w:name="CoverBillType" w:val="b"/>
    <w:docVar w:name="CoverSenator" w:val="MTR"/>
    <w:docVar w:name="dvBillNumber" w:val="1310"/>
    <w:docVar w:name="dvBillNumberPrefix" w:val="S. "/>
    <w:docVar w:name="dvOriginalBody" w:val="Senate"/>
    <w:docVar w:name="fulldraftpath" w:val="L:\S-RES\MTR\013RETI.REM.MTR.DOCX"/>
    <w:docVar w:name="NameofBody" w:val="S"/>
    <w:docVar w:name="vgroup2" w:val="S-RES"/>
  </w:docVars>
  <w:rsids>
    <w:rsidRoot w:val="00394153"/>
    <w:rsid w:val="00042AC1"/>
    <w:rsid w:val="00046516"/>
    <w:rsid w:val="000613F2"/>
    <w:rsid w:val="0007601D"/>
    <w:rsid w:val="000B0720"/>
    <w:rsid w:val="000B5EAF"/>
    <w:rsid w:val="00170561"/>
    <w:rsid w:val="00186AC9"/>
    <w:rsid w:val="00197DF1"/>
    <w:rsid w:val="001B37C0"/>
    <w:rsid w:val="001B3DD9"/>
    <w:rsid w:val="001B7E5D"/>
    <w:rsid w:val="001D3BAC"/>
    <w:rsid w:val="001F1BCD"/>
    <w:rsid w:val="002233C7"/>
    <w:rsid w:val="00224E67"/>
    <w:rsid w:val="0023185B"/>
    <w:rsid w:val="00245C4E"/>
    <w:rsid w:val="002C1321"/>
    <w:rsid w:val="002C5896"/>
    <w:rsid w:val="002D3BED"/>
    <w:rsid w:val="00307C2B"/>
    <w:rsid w:val="00324CDF"/>
    <w:rsid w:val="003553DB"/>
    <w:rsid w:val="00383247"/>
    <w:rsid w:val="00386C38"/>
    <w:rsid w:val="00394153"/>
    <w:rsid w:val="003D6E2B"/>
    <w:rsid w:val="003E7597"/>
    <w:rsid w:val="00446F5F"/>
    <w:rsid w:val="00450668"/>
    <w:rsid w:val="0046544A"/>
    <w:rsid w:val="004952FA"/>
    <w:rsid w:val="004B6A22"/>
    <w:rsid w:val="004D7F37"/>
    <w:rsid w:val="00507F8C"/>
    <w:rsid w:val="00522CE0"/>
    <w:rsid w:val="00565148"/>
    <w:rsid w:val="00593361"/>
    <w:rsid w:val="005A413B"/>
    <w:rsid w:val="005A5017"/>
    <w:rsid w:val="005A648C"/>
    <w:rsid w:val="005A7D30"/>
    <w:rsid w:val="005F1745"/>
    <w:rsid w:val="005F5738"/>
    <w:rsid w:val="00662E44"/>
    <w:rsid w:val="006C5210"/>
    <w:rsid w:val="006C74EA"/>
    <w:rsid w:val="00717B75"/>
    <w:rsid w:val="00720D40"/>
    <w:rsid w:val="007318D4"/>
    <w:rsid w:val="00765784"/>
    <w:rsid w:val="007A4390"/>
    <w:rsid w:val="007B37A8"/>
    <w:rsid w:val="007E5CB7"/>
    <w:rsid w:val="00811180"/>
    <w:rsid w:val="008158C7"/>
    <w:rsid w:val="008314D2"/>
    <w:rsid w:val="00840525"/>
    <w:rsid w:val="00871545"/>
    <w:rsid w:val="00873133"/>
    <w:rsid w:val="008B2F42"/>
    <w:rsid w:val="008C3685"/>
    <w:rsid w:val="008C3697"/>
    <w:rsid w:val="008E185F"/>
    <w:rsid w:val="008F023B"/>
    <w:rsid w:val="00904E16"/>
    <w:rsid w:val="009162B3"/>
    <w:rsid w:val="00927C62"/>
    <w:rsid w:val="00955A69"/>
    <w:rsid w:val="009565BE"/>
    <w:rsid w:val="00961736"/>
    <w:rsid w:val="00971A98"/>
    <w:rsid w:val="00983951"/>
    <w:rsid w:val="00984124"/>
    <w:rsid w:val="00984640"/>
    <w:rsid w:val="00995C37"/>
    <w:rsid w:val="009A564F"/>
    <w:rsid w:val="009B7FE1"/>
    <w:rsid w:val="009C118A"/>
    <w:rsid w:val="00A02011"/>
    <w:rsid w:val="00A4011E"/>
    <w:rsid w:val="00A52438"/>
    <w:rsid w:val="00A86015"/>
    <w:rsid w:val="00A9594E"/>
    <w:rsid w:val="00AA516A"/>
    <w:rsid w:val="00AE59C8"/>
    <w:rsid w:val="00B10098"/>
    <w:rsid w:val="00B5790D"/>
    <w:rsid w:val="00B945C5"/>
    <w:rsid w:val="00BA20EA"/>
    <w:rsid w:val="00BA5701"/>
    <w:rsid w:val="00BA780F"/>
    <w:rsid w:val="00BB5AFC"/>
    <w:rsid w:val="00BC0A56"/>
    <w:rsid w:val="00C45366"/>
    <w:rsid w:val="00C57023"/>
    <w:rsid w:val="00C64456"/>
    <w:rsid w:val="00C67E86"/>
    <w:rsid w:val="00C719DE"/>
    <w:rsid w:val="00C74052"/>
    <w:rsid w:val="00CB187A"/>
    <w:rsid w:val="00CC0EC7"/>
    <w:rsid w:val="00CD62E9"/>
    <w:rsid w:val="00D1088B"/>
    <w:rsid w:val="00D135B5"/>
    <w:rsid w:val="00D14DE6"/>
    <w:rsid w:val="00D156D2"/>
    <w:rsid w:val="00D16F2E"/>
    <w:rsid w:val="00D3701F"/>
    <w:rsid w:val="00D86943"/>
    <w:rsid w:val="00DA47B9"/>
    <w:rsid w:val="00DF7671"/>
    <w:rsid w:val="00E058D3"/>
    <w:rsid w:val="00E76AD9"/>
    <w:rsid w:val="00E91E2F"/>
    <w:rsid w:val="00EA3546"/>
    <w:rsid w:val="00EB47AE"/>
    <w:rsid w:val="00EC34E1"/>
    <w:rsid w:val="00F0234A"/>
    <w:rsid w:val="00F52959"/>
    <w:rsid w:val="00F55884"/>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01"/>
    <o:shapelayout v:ext="edit">
      <o:idmap v:ext="edit" data="1"/>
    </o:shapelayout>
  </w:shapeDefaults>
  <w:doNotEmbedSmartTags/>
  <w:decimalSymbol w:val="."/>
  <w:listSeparator w:val=","/>
  <w15:docId w15:val="{FB83DF3C-9392-4F53-9392-1FF486D805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955A6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2\03-08-12.docx"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file:///h:\sj%20archive\2012\03-06-12.docx"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2\03-06-12.docx" TargetMode="External"/><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hyperlink" Target="file:///p:\pprever\2011-12\1310_20120306.docx" TargetMode="External"/><Relationship Id="rId4" Type="http://schemas.openxmlformats.org/officeDocument/2006/relationships/footnotes" Target="footnotes.xml"/><Relationship Id="rId9" Type="http://schemas.openxmlformats.org/officeDocument/2006/relationships/hyperlink" Target="file:///h:\sj%20archive\2012\03-08-1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17BC28D8.dotm</Template>
  <TotalTime>0</TotalTime>
  <Pages>3</Pages>
  <Words>982</Words>
  <Characters>5402</Characters>
  <Application>Microsoft Office Word</Application>
  <DocSecurity>4</DocSecurity>
  <Lines>159</Lines>
  <Paragraphs>43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6392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1310: SC Retirement System - South Carolina Legislature Online</dc:title>
  <dc:subject/>
  <dc:creator>bobmaldonado</dc:creator>
  <cp:keywords/>
  <dc:description/>
  <cp:lastModifiedBy>N Cumfer</cp:lastModifiedBy>
  <cp:revision>2</cp:revision>
  <cp:lastPrinted>2012-03-06T14:17:00Z</cp:lastPrinted>
  <dcterms:created xsi:type="dcterms:W3CDTF">2014-11-21T21:15:00Z</dcterms:created>
  <dcterms:modified xsi:type="dcterms:W3CDTF">2014-11-21T21:15:00Z</dcterms:modified>
</cp:coreProperties>
</file>