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370" w:rsidRDefault="006E0370" w:rsidP="006E0370">
      <w:pPr>
        <w:widowControl w:val="0"/>
        <w:jc w:val="center"/>
      </w:pPr>
      <w:bookmarkStart w:id="0" w:name="_GoBack"/>
      <w:bookmarkEnd w:id="0"/>
      <w:r w:rsidRPr="006E0370">
        <w:rPr>
          <w:b/>
        </w:rPr>
        <w:t>South Carolina General Assembly</w:t>
      </w:r>
    </w:p>
    <w:p w:rsidR="006E0370" w:rsidRDefault="006E0370" w:rsidP="006E0370">
      <w:pPr>
        <w:widowControl w:val="0"/>
        <w:jc w:val="center"/>
      </w:pPr>
      <w:r>
        <w:t>119th Session, 2011-2012</w:t>
      </w:r>
    </w:p>
    <w:p w:rsidR="006E0370" w:rsidRDefault="006E0370" w:rsidP="006E0370">
      <w:pPr>
        <w:widowControl w:val="0"/>
        <w:jc w:val="left"/>
      </w:pPr>
    </w:p>
    <w:p w:rsidR="006E0370" w:rsidRDefault="006E0370" w:rsidP="006E0370">
      <w:pPr>
        <w:widowControl w:val="0"/>
        <w:jc w:val="left"/>
        <w:rPr>
          <w:b/>
        </w:rPr>
      </w:pPr>
      <w:r w:rsidRPr="006E0370">
        <w:rPr>
          <w:b/>
        </w:rPr>
        <w:t>S.</w:t>
      </w:r>
      <w:r>
        <w:rPr>
          <w:b/>
        </w:rPr>
        <w:t xml:space="preserve"> </w:t>
      </w:r>
      <w:r w:rsidRPr="006E0370">
        <w:rPr>
          <w:b/>
        </w:rPr>
        <w:t>1560</w:t>
      </w:r>
    </w:p>
    <w:p w:rsidR="006E0370" w:rsidRDefault="006E0370" w:rsidP="006E0370">
      <w:pPr>
        <w:widowControl w:val="0"/>
        <w:jc w:val="left"/>
        <w:rPr>
          <w:b/>
        </w:rPr>
      </w:pPr>
    </w:p>
    <w:p w:rsidR="006E0370" w:rsidRDefault="006E0370" w:rsidP="006E0370">
      <w:pPr>
        <w:widowControl w:val="0"/>
        <w:jc w:val="left"/>
      </w:pPr>
      <w:r w:rsidRPr="006E0370">
        <w:rPr>
          <w:b/>
        </w:rPr>
        <w:t>STATUS INFORMATION</w:t>
      </w:r>
    </w:p>
    <w:p w:rsidR="006E0370" w:rsidRDefault="006E0370" w:rsidP="006E0370">
      <w:pPr>
        <w:widowControl w:val="0"/>
        <w:jc w:val="left"/>
      </w:pPr>
    </w:p>
    <w:p w:rsidR="006E0370" w:rsidRDefault="006E0370" w:rsidP="006E0370">
      <w:pPr>
        <w:widowControl w:val="0"/>
        <w:jc w:val="left"/>
      </w:pPr>
      <w:r>
        <w:t>General Bill</w:t>
      </w:r>
    </w:p>
    <w:p w:rsidR="006E0370" w:rsidRDefault="006E0370" w:rsidP="006E0370">
      <w:pPr>
        <w:widowControl w:val="0"/>
        <w:jc w:val="left"/>
      </w:pPr>
      <w:r>
        <w:t>Sponsors: Senator Ford</w:t>
      </w:r>
    </w:p>
    <w:p w:rsidR="006E0370" w:rsidRDefault="006E0370" w:rsidP="006E0370">
      <w:pPr>
        <w:widowControl w:val="0"/>
        <w:jc w:val="left"/>
      </w:pPr>
      <w:r>
        <w:t>Document Path: l:\council\bills\agm\19631ab12.docx</w:t>
      </w:r>
    </w:p>
    <w:p w:rsidR="006E0370" w:rsidRDefault="006E0370" w:rsidP="006E0370">
      <w:pPr>
        <w:widowControl w:val="0"/>
        <w:jc w:val="left"/>
      </w:pPr>
    </w:p>
    <w:p w:rsidR="006E0370" w:rsidRDefault="006E0370" w:rsidP="006E0370">
      <w:pPr>
        <w:widowControl w:val="0"/>
        <w:jc w:val="left"/>
      </w:pPr>
      <w:r>
        <w:t>Introduced in the Senate on May 30, 2012</w:t>
      </w:r>
    </w:p>
    <w:p w:rsidR="006E0370" w:rsidRDefault="006E0370" w:rsidP="006E0370">
      <w:pPr>
        <w:widowControl w:val="0"/>
        <w:jc w:val="left"/>
      </w:pPr>
      <w:r>
        <w:t xml:space="preserve">Currently residing in the Senate Committee on </w:t>
      </w:r>
      <w:r w:rsidRPr="006E0370">
        <w:rPr>
          <w:b/>
        </w:rPr>
        <w:t>Education</w:t>
      </w:r>
    </w:p>
    <w:p w:rsidR="006E0370" w:rsidRDefault="006E0370" w:rsidP="006E0370">
      <w:pPr>
        <w:widowControl w:val="0"/>
        <w:jc w:val="left"/>
      </w:pPr>
    </w:p>
    <w:p w:rsidR="006E0370" w:rsidRDefault="006E0370" w:rsidP="006E0370">
      <w:pPr>
        <w:widowControl w:val="0"/>
        <w:jc w:val="left"/>
      </w:pPr>
      <w:r>
        <w:t xml:space="preserve">Summary: </w:t>
      </w:r>
      <w:r w:rsidR="004C688C">
        <w:t>S.C. State University</w:t>
      </w:r>
    </w:p>
    <w:p w:rsidR="006E0370" w:rsidRDefault="006E0370" w:rsidP="006E0370">
      <w:pPr>
        <w:widowControl w:val="0"/>
        <w:jc w:val="left"/>
      </w:pPr>
    </w:p>
    <w:p w:rsidR="006E0370" w:rsidRDefault="006E0370" w:rsidP="006E0370">
      <w:pPr>
        <w:widowControl w:val="0"/>
        <w:jc w:val="left"/>
      </w:pPr>
    </w:p>
    <w:p w:rsidR="006E0370" w:rsidRDefault="006E0370" w:rsidP="006E0370">
      <w:pPr>
        <w:widowControl w:val="0"/>
        <w:tabs>
          <w:tab w:val="center" w:pos="590"/>
          <w:tab w:val="center" w:pos="1440"/>
          <w:tab w:val="left" w:pos="1872"/>
          <w:tab w:val="left" w:pos="9187"/>
        </w:tabs>
        <w:jc w:val="left"/>
      </w:pPr>
      <w:r w:rsidRPr="006E0370">
        <w:rPr>
          <w:b/>
        </w:rPr>
        <w:t>HISTORY OF LEGISLATIVE ACTIONS</w:t>
      </w:r>
    </w:p>
    <w:p w:rsidR="006E0370" w:rsidRDefault="006E0370" w:rsidP="006E0370">
      <w:pPr>
        <w:widowControl w:val="0"/>
        <w:tabs>
          <w:tab w:val="center" w:pos="590"/>
          <w:tab w:val="center" w:pos="1440"/>
          <w:tab w:val="left" w:pos="1872"/>
          <w:tab w:val="left" w:pos="9187"/>
        </w:tabs>
        <w:jc w:val="left"/>
      </w:pPr>
    </w:p>
    <w:p w:rsidR="006E0370" w:rsidRPr="006E0370" w:rsidRDefault="006E0370" w:rsidP="006E0370">
      <w:pPr>
        <w:widowControl w:val="0"/>
        <w:tabs>
          <w:tab w:val="center" w:pos="590"/>
          <w:tab w:val="center" w:pos="1440"/>
          <w:tab w:val="left" w:pos="1872"/>
          <w:tab w:val="left" w:pos="9187"/>
        </w:tabs>
        <w:jc w:val="left"/>
      </w:pPr>
      <w:r w:rsidRPr="006E0370">
        <w:rPr>
          <w:u w:val="single"/>
        </w:rPr>
        <w:tab/>
        <w:t>Date</w:t>
      </w:r>
      <w:r w:rsidRPr="006E0370">
        <w:rPr>
          <w:u w:val="single"/>
        </w:rPr>
        <w:tab/>
        <w:t>Body</w:t>
      </w:r>
      <w:r w:rsidRPr="006E0370">
        <w:rPr>
          <w:u w:val="single"/>
        </w:rPr>
        <w:tab/>
        <w:t>Action Description with journal page number</w:t>
      </w:r>
      <w:r w:rsidRPr="006E0370">
        <w:rPr>
          <w:u w:val="single"/>
        </w:rPr>
        <w:tab/>
      </w:r>
    </w:p>
    <w:p w:rsidR="00413F5A" w:rsidRDefault="00413F5A" w:rsidP="00413F5A">
      <w:pPr>
        <w:widowControl w:val="0"/>
        <w:tabs>
          <w:tab w:val="right" w:pos="1008"/>
          <w:tab w:val="left" w:pos="1152"/>
          <w:tab w:val="left" w:pos="1872"/>
          <w:tab w:val="left" w:pos="9187"/>
        </w:tabs>
        <w:ind w:left="2088" w:hanging="2088"/>
        <w:jc w:val="left"/>
      </w:pPr>
      <w:r>
        <w:tab/>
        <w:t>5/30/2012</w:t>
      </w:r>
      <w:r>
        <w:tab/>
        <w:t>Senate</w:t>
      </w:r>
      <w:r>
        <w:tab/>
      </w:r>
      <w:r w:rsidRPr="007B5CB7">
        <w:t>Introduced and read first time (</w:t>
      </w:r>
      <w:hyperlink r:id="rId7" w:history="1">
        <w:r w:rsidRPr="007B5CB7">
          <w:rPr>
            <w:rStyle w:val="Hyperlink"/>
          </w:rPr>
          <w:t>Senate Journal</w:t>
        </w:r>
        <w:r w:rsidRPr="007B5CB7">
          <w:rPr>
            <w:rStyle w:val="Hyperlink"/>
          </w:rPr>
          <w:noBreakHyphen/>
          <w:t>page 6</w:t>
        </w:r>
      </w:hyperlink>
      <w:r w:rsidRPr="007B5CB7">
        <w:t>)</w:t>
      </w:r>
    </w:p>
    <w:p w:rsidR="00413F5A" w:rsidRDefault="00413F5A" w:rsidP="00413F5A">
      <w:pPr>
        <w:widowControl w:val="0"/>
        <w:tabs>
          <w:tab w:val="right" w:pos="1008"/>
          <w:tab w:val="left" w:pos="1152"/>
          <w:tab w:val="left" w:pos="1872"/>
          <w:tab w:val="left" w:pos="9187"/>
        </w:tabs>
        <w:ind w:left="2088" w:hanging="2088"/>
        <w:jc w:val="left"/>
      </w:pPr>
      <w:r>
        <w:tab/>
        <w:t>5/30/2012</w:t>
      </w:r>
      <w:r>
        <w:tab/>
        <w:t>Senate</w:t>
      </w:r>
      <w:r>
        <w:tab/>
      </w:r>
      <w:r w:rsidRPr="007B5CB7">
        <w:t>Ref</w:t>
      </w:r>
      <w:r>
        <w:t xml:space="preserve">erred to Committee on </w:t>
      </w:r>
      <w:r w:rsidRPr="007B5CB7">
        <w:rPr>
          <w:b/>
        </w:rPr>
        <w:t>Education</w:t>
      </w:r>
      <w:r>
        <w:t xml:space="preserve"> </w:t>
      </w:r>
      <w:r w:rsidRPr="007B5CB7">
        <w:t>(</w:t>
      </w:r>
      <w:hyperlink r:id="rId8" w:history="1">
        <w:r w:rsidRPr="007B5CB7">
          <w:rPr>
            <w:rStyle w:val="Hyperlink"/>
          </w:rPr>
          <w:t>Senate Journal</w:t>
        </w:r>
        <w:r w:rsidRPr="007B5CB7">
          <w:rPr>
            <w:rStyle w:val="Hyperlink"/>
          </w:rPr>
          <w:noBreakHyphen/>
          <w:t>page 6</w:t>
        </w:r>
      </w:hyperlink>
      <w:r w:rsidRPr="007B5CB7">
        <w:t>)</w:t>
      </w:r>
    </w:p>
    <w:p w:rsidR="00413F5A" w:rsidRDefault="00413F5A" w:rsidP="00413F5A">
      <w:pPr>
        <w:widowControl w:val="0"/>
        <w:tabs>
          <w:tab w:val="right" w:pos="1008"/>
          <w:tab w:val="left" w:pos="1152"/>
          <w:tab w:val="left" w:pos="1872"/>
          <w:tab w:val="left" w:pos="9187"/>
        </w:tabs>
        <w:ind w:left="2088" w:hanging="2088"/>
        <w:jc w:val="left"/>
      </w:pPr>
    </w:p>
    <w:p w:rsidR="006E0370" w:rsidRPr="006E0370" w:rsidRDefault="006E0370" w:rsidP="006E0370">
      <w:pPr>
        <w:widowControl w:val="0"/>
        <w:tabs>
          <w:tab w:val="right" w:pos="1008"/>
          <w:tab w:val="left" w:pos="1152"/>
          <w:tab w:val="left" w:pos="1872"/>
          <w:tab w:val="left" w:pos="9187"/>
        </w:tabs>
        <w:ind w:left="2088" w:hanging="2088"/>
        <w:jc w:val="left"/>
      </w:pPr>
    </w:p>
    <w:p w:rsidR="006E0370" w:rsidRDefault="006E0370" w:rsidP="006E0370">
      <w:pPr>
        <w:widowControl w:val="0"/>
        <w:jc w:val="left"/>
      </w:pPr>
      <w:r w:rsidRPr="006E0370">
        <w:rPr>
          <w:b/>
        </w:rPr>
        <w:t>VERSIONS OF THIS BILL</w:t>
      </w:r>
    </w:p>
    <w:p w:rsidR="006E0370" w:rsidRDefault="006E0370" w:rsidP="006E0370">
      <w:pPr>
        <w:widowControl w:val="0"/>
        <w:jc w:val="left"/>
      </w:pPr>
    </w:p>
    <w:p w:rsidR="006E0370" w:rsidRDefault="002F1AA3" w:rsidP="006E0370">
      <w:pPr>
        <w:widowControl w:val="0"/>
        <w:jc w:val="left"/>
      </w:pPr>
      <w:hyperlink r:id="rId9" w:history="1">
        <w:r w:rsidR="006E0370">
          <w:rPr>
            <w:rStyle w:val="Hyperlink"/>
          </w:rPr>
          <w:t>5/30/2012</w:t>
        </w:r>
      </w:hyperlink>
    </w:p>
    <w:p w:rsidR="006E0370" w:rsidRDefault="006E0370" w:rsidP="006E0370"/>
    <w:p w:rsidR="006E0370" w:rsidRDefault="006E0370" w:rsidP="006E0370">
      <w:pPr>
        <w:sectPr w:rsidR="006E0370" w:rsidSect="006E0370">
          <w:pgSz w:w="12240" w:h="15840" w:code="1"/>
          <w:pgMar w:top="1080" w:right="1440" w:bottom="1080" w:left="1440" w:header="720" w:footer="720" w:gutter="0"/>
          <w:cols w:space="720"/>
          <w:noEndnote/>
          <w:docGrid w:linePitch="360"/>
        </w:sectPr>
      </w:pPr>
    </w:p>
    <w:p w:rsidR="00C5359C" w:rsidRDefault="00C5359C" w:rsidP="00C5359C">
      <w:pPr>
        <w:pStyle w:val="BillDots0"/>
      </w:pPr>
    </w:p>
    <w:p w:rsidR="00C5359C" w:rsidRDefault="00C5359C" w:rsidP="00C5359C">
      <w:pPr>
        <w:pStyle w:val="Numbersforbills"/>
      </w:pPr>
    </w:p>
    <w:p w:rsidR="00C5359C" w:rsidRDefault="00C5359C" w:rsidP="00C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9C" w:rsidRDefault="00C5359C" w:rsidP="00C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9C" w:rsidRDefault="00C5359C" w:rsidP="00C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9C" w:rsidRDefault="00C5359C" w:rsidP="00C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9C" w:rsidRDefault="00C5359C" w:rsidP="00C53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7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41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0AA" w:rsidRDefault="007F10AA" w:rsidP="007F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127</w:t>
      </w:r>
      <w:r>
        <w:noBreakHyphen/>
        <w:t>20, AS AMENDED, CODE OF LAWS OF SOUTH CAROLINA, 1976, RELATING TO THE SOUTH CAROLINA STATE UNIVERSITY BOARD OF TRUSTEE</w:t>
      </w:r>
      <w:r w:rsidR="00127EDD">
        <w:t>S</w:t>
      </w:r>
      <w:r>
        <w:t>, SO AS TO PROVIDE THE SOUTH CAROLINA STATE ALUMNI ASSOCIATION SHALL APPOINT THE MEMBER WHO OCCUPIES SEAT TWELVE.</w:t>
      </w:r>
    </w:p>
    <w:p w:rsidR="002D41CA"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41CA"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1CA"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1CA"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10AA">
        <w:t>Section 59</w:t>
      </w:r>
      <w:r w:rsidR="007F10AA">
        <w:noBreakHyphen/>
        <w:t>127</w:t>
      </w:r>
      <w:r w:rsidR="007F10AA">
        <w:noBreakHyphen/>
        <w:t xml:space="preserve">20(A) of the 1976 Code, as last amended by </w:t>
      </w:r>
      <w:r w:rsidR="00127EDD">
        <w:t xml:space="preserve">an </w:t>
      </w:r>
      <w:r w:rsidR="007F10AA">
        <w:t xml:space="preserve">Act </w:t>
      </w:r>
      <w:r w:rsidR="00127EDD">
        <w:t xml:space="preserve">bearing ratification number </w:t>
      </w:r>
      <w:r w:rsidR="007F10AA">
        <w:t>203 of 2012, is further amended to read:</w:t>
      </w:r>
    </w:p>
    <w:p w:rsidR="007F10AA" w:rsidRDefault="007F10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0AA" w:rsidRPr="007F10AA" w:rsidRDefault="007F10AA" w:rsidP="007F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F10AA">
        <w:t xml:space="preserve">South Carolina State University is managed and controlled by a board of trustees, composed of thirteen 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w:t>
      </w:r>
      <w:r w:rsidRPr="007F10AA">
        <w:lastRenderedPageBreak/>
        <w:t>of the General Assembly. Members of the board are entitled to subsistence, per diem, and mileage authorized for members of state boards, committees, and commissions.</w:t>
      </w:r>
    </w:p>
    <w:p w:rsidR="007F10AA" w:rsidRPr="007F10AA" w:rsidRDefault="007F10AA" w:rsidP="007F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10AA">
        <w:tab/>
        <w:t>Each position on the board constitutes a separate office and the seats on the board are numbered consecutively, one corresponding in number to each congressional district and Seats Eight</w:t>
      </w:r>
      <w:r>
        <w:t xml:space="preserve"> </w:t>
      </w:r>
      <w:r>
        <w:noBreakHyphen/>
      </w:r>
      <w:r w:rsidRPr="007F10AA">
        <w:t xml:space="preserve"> </w:t>
      </w:r>
      <w:r w:rsidRPr="007F10AA">
        <w:rPr>
          <w:strike/>
        </w:rPr>
        <w:t>Twelve</w:t>
      </w:r>
      <w:r w:rsidRPr="007F10AA">
        <w:t xml:space="preserve"> </w:t>
      </w:r>
      <w:r>
        <w:rPr>
          <w:u w:val="single"/>
        </w:rPr>
        <w:t>Eleven</w:t>
      </w:r>
      <w:r>
        <w:t xml:space="preserve"> </w:t>
      </w:r>
      <w:r w:rsidRPr="007F10AA">
        <w:t xml:space="preserve">at large. </w:t>
      </w:r>
      <w:r>
        <w:t xml:space="preserve"> </w:t>
      </w:r>
      <w:r w:rsidRPr="007F10AA">
        <w:rPr>
          <w:u w:val="single"/>
        </w:rPr>
        <w:t xml:space="preserve">Effective July 1, 2012, Seat </w:t>
      </w:r>
      <w:r>
        <w:rPr>
          <w:u w:val="single"/>
        </w:rPr>
        <w:t>Twelve</w:t>
      </w:r>
      <w:r w:rsidRPr="007F10AA">
        <w:rPr>
          <w:u w:val="single"/>
        </w:rPr>
        <w:t xml:space="preserve"> must be occupied by a South Carolina State University graduate elected at</w:t>
      </w:r>
      <w:r w:rsidR="00127EDD">
        <w:rPr>
          <w:u w:val="single"/>
        </w:rPr>
        <w:t xml:space="preserve"> </w:t>
      </w:r>
      <w:r w:rsidRPr="007F10AA">
        <w:rPr>
          <w:u w:val="single"/>
        </w:rPr>
        <w:t>large by secret ballot by members of the South Carolina State University National Alumni Association, or its successor.</w:t>
      </w:r>
      <w:r>
        <w:t xml:space="preserve">  T</w:t>
      </w:r>
      <w:r w:rsidRPr="007F10AA">
        <w:t xml:space="preserve">he Governor or his designee occupies Seat Thirteen.  Effective July 1, 2012, the member from former Seat Seven is transferred to Seat Eight, the member from former Seat Eight is transferred to Seat Nine, the member from former Seat Nine is transferred to Seat Ten, </w:t>
      </w:r>
      <w:r w:rsidR="003F241A">
        <w:rPr>
          <w:u w:val="single"/>
        </w:rPr>
        <w:t>and</w:t>
      </w:r>
      <w:r w:rsidR="003F241A">
        <w:t xml:space="preserve"> </w:t>
      </w:r>
      <w:r w:rsidRPr="007F10AA">
        <w:t>the member from former Seat Ten is transferred to Seat Eleven</w:t>
      </w:r>
      <w:r w:rsidRPr="003F241A">
        <w:rPr>
          <w:strike/>
        </w:rPr>
        <w:t>, and the member from former Seat Eleven is transferred to Seat Twelve</w:t>
      </w:r>
      <w:r w:rsidRPr="007F10AA">
        <w:t xml:space="preserve">. </w:t>
      </w:r>
    </w:p>
    <w:p w:rsidR="007F10AA" w:rsidRDefault="007F10AA" w:rsidP="007F1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10AA">
        <w:tab/>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2D41CA"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1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10AA">
        <w:t>2</w:t>
      </w:r>
      <w:r>
        <w:t>.</w:t>
      </w:r>
      <w:r>
        <w:tab/>
        <w:t>This act takes effect upon approval by the Governor.</w:t>
      </w:r>
    </w:p>
    <w:p w:rsidR="00797134" w:rsidRDefault="007F10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7134" w:rsidRDefault="00797134" w:rsidP="006E0370">
      <w:pPr>
        <w:suppressAutoHyphens/>
      </w:pPr>
    </w:p>
    <w:sectPr w:rsidR="00797134" w:rsidSect="006E03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1CA" w:rsidRDefault="002D41CA" w:rsidP="009F0C77">
      <w:r>
        <w:separator/>
      </w:r>
    </w:p>
  </w:endnote>
  <w:endnote w:type="continuationSeparator" w:id="0">
    <w:p w:rsidR="002D41CA" w:rsidRDefault="002D41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D5637F-53D2-46E3-BF9D-9F69294924ED}"/>
    <w:embedBold r:id="rId2" w:fontKey="{519C451A-FD61-476B-9F6B-212D71C05F18}"/>
  </w:font>
  <w:font w:name="Calibri">
    <w:panose1 w:val="020F0502020204030204"/>
    <w:charset w:val="00"/>
    <w:family w:val="swiss"/>
    <w:pitch w:val="variable"/>
    <w:sig w:usb0="E10002FF" w:usb1="4000ACFF" w:usb2="00000009" w:usb3="00000000" w:csb0="0000019F" w:csb1="00000000"/>
    <w:embedRegular r:id="rId3" w:fontKey="{7B7D0F18-3225-4153-846D-88197D8AC711}"/>
  </w:font>
  <w:font w:name="Cambria">
    <w:panose1 w:val="02040503050406030204"/>
    <w:charset w:val="00"/>
    <w:family w:val="roman"/>
    <w:pitch w:val="variable"/>
    <w:sig w:usb0="E00002FF" w:usb1="400004FF" w:usb2="00000000" w:usb3="00000000" w:csb0="0000019F" w:csb1="00000000"/>
    <w:embedRegular r:id="rId4" w:fontKey="{5D5B9EED-511B-414F-8019-994E96956E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370" w:rsidRPr="00797134" w:rsidRDefault="006E0370" w:rsidP="00797134">
    <w:pPr>
      <w:pStyle w:val="Footer"/>
      <w:tabs>
        <w:tab w:val="clear" w:pos="4680"/>
        <w:tab w:val="clear" w:pos="9360"/>
        <w:tab w:val="center" w:pos="2995"/>
      </w:tabs>
      <w:spacing w:before="120"/>
    </w:pPr>
    <w:r>
      <w:t>[1560]</w:t>
    </w:r>
    <w:r>
      <w:tab/>
    </w:r>
    <w:r w:rsidR="002F1AA3">
      <w:fldChar w:fldCharType="begin"/>
    </w:r>
    <w:r w:rsidR="002F1AA3">
      <w:instrText xml:space="preserve"> PAGE  \* MERGEFORMAT </w:instrText>
    </w:r>
    <w:r w:rsidR="002F1AA3">
      <w:fldChar w:fldCharType="separate"/>
    </w:r>
    <w:r w:rsidR="002F1AA3">
      <w:rPr>
        <w:noProof/>
      </w:rPr>
      <w:t>1</w:t>
    </w:r>
    <w:r w:rsidR="002F1A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1CA" w:rsidRDefault="002D41CA" w:rsidP="009F0C77">
      <w:r>
        <w:separator/>
      </w:r>
    </w:p>
  </w:footnote>
  <w:footnote w:type="continuationSeparator" w:id="0">
    <w:p w:rsidR="002D41CA" w:rsidRDefault="002D41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631AB12"/>
    <w:docVar w:name="CoverBillType" w:val="b"/>
    <w:docVar w:name="docpath" w:val="L:\Council\bills\AGM\19631AB12.DOCX"/>
    <w:docVar w:name="dvBillNumber" w:val="1560"/>
    <w:docVar w:name="dvBillNumberPrefix" w:val="S. "/>
    <w:docVar w:name="dvOriginalBody" w:val="Senate"/>
    <w:docVar w:name="dvSteno" w:val="AGM"/>
    <w:docVar w:name="NameofBody" w:val="s"/>
    <w:docVar w:name="vgroup2" w:val="Council"/>
  </w:docVars>
  <w:rsids>
    <w:rsidRoot w:val="00213095"/>
    <w:rsid w:val="00026C9A"/>
    <w:rsid w:val="000965A1"/>
    <w:rsid w:val="000D17B0"/>
    <w:rsid w:val="000E1785"/>
    <w:rsid w:val="001023A4"/>
    <w:rsid w:val="0010776B"/>
    <w:rsid w:val="00127EDD"/>
    <w:rsid w:val="00133E66"/>
    <w:rsid w:val="00134ACF"/>
    <w:rsid w:val="00144E15"/>
    <w:rsid w:val="001A4A62"/>
    <w:rsid w:val="001A681E"/>
    <w:rsid w:val="001D08F2"/>
    <w:rsid w:val="002037CA"/>
    <w:rsid w:val="002047A2"/>
    <w:rsid w:val="00213095"/>
    <w:rsid w:val="002321B6"/>
    <w:rsid w:val="0023696B"/>
    <w:rsid w:val="00250967"/>
    <w:rsid w:val="00260C2A"/>
    <w:rsid w:val="002759C5"/>
    <w:rsid w:val="00277DEE"/>
    <w:rsid w:val="00280D88"/>
    <w:rsid w:val="00294ABE"/>
    <w:rsid w:val="002A3EB4"/>
    <w:rsid w:val="002B5DB9"/>
    <w:rsid w:val="002D41CA"/>
    <w:rsid w:val="002F1AA3"/>
    <w:rsid w:val="00325348"/>
    <w:rsid w:val="00392CE4"/>
    <w:rsid w:val="00393688"/>
    <w:rsid w:val="003D33FD"/>
    <w:rsid w:val="003D411E"/>
    <w:rsid w:val="003E3C1E"/>
    <w:rsid w:val="003E6148"/>
    <w:rsid w:val="003F241A"/>
    <w:rsid w:val="00400EAA"/>
    <w:rsid w:val="00410CD4"/>
    <w:rsid w:val="00413F5A"/>
    <w:rsid w:val="0041760A"/>
    <w:rsid w:val="004809EE"/>
    <w:rsid w:val="004C688C"/>
    <w:rsid w:val="00511EE9"/>
    <w:rsid w:val="00521E00"/>
    <w:rsid w:val="00577C6C"/>
    <w:rsid w:val="0058501B"/>
    <w:rsid w:val="006215AA"/>
    <w:rsid w:val="006340D9"/>
    <w:rsid w:val="00643B8E"/>
    <w:rsid w:val="00665EBC"/>
    <w:rsid w:val="0069470D"/>
    <w:rsid w:val="006A476C"/>
    <w:rsid w:val="006B3107"/>
    <w:rsid w:val="006C6A93"/>
    <w:rsid w:val="006E02F9"/>
    <w:rsid w:val="006E0370"/>
    <w:rsid w:val="007114C2"/>
    <w:rsid w:val="00753C04"/>
    <w:rsid w:val="00756946"/>
    <w:rsid w:val="00757F80"/>
    <w:rsid w:val="00771EEC"/>
    <w:rsid w:val="00786819"/>
    <w:rsid w:val="00797134"/>
    <w:rsid w:val="007A325A"/>
    <w:rsid w:val="007F10AA"/>
    <w:rsid w:val="007F1523"/>
    <w:rsid w:val="007F509E"/>
    <w:rsid w:val="007F5799"/>
    <w:rsid w:val="007F6947"/>
    <w:rsid w:val="0083102E"/>
    <w:rsid w:val="00872729"/>
    <w:rsid w:val="008F4429"/>
    <w:rsid w:val="009352BB"/>
    <w:rsid w:val="00990668"/>
    <w:rsid w:val="009F0C77"/>
    <w:rsid w:val="009F4DD1"/>
    <w:rsid w:val="00A43051"/>
    <w:rsid w:val="00A46952"/>
    <w:rsid w:val="00A64E80"/>
    <w:rsid w:val="00A741D9"/>
    <w:rsid w:val="00A9741D"/>
    <w:rsid w:val="00AD4B17"/>
    <w:rsid w:val="00AE06A6"/>
    <w:rsid w:val="00B26FA6"/>
    <w:rsid w:val="00B741CB"/>
    <w:rsid w:val="00B934F3"/>
    <w:rsid w:val="00BB6347"/>
    <w:rsid w:val="00BD2134"/>
    <w:rsid w:val="00C038D8"/>
    <w:rsid w:val="00C045DD"/>
    <w:rsid w:val="00C3136F"/>
    <w:rsid w:val="00C3483A"/>
    <w:rsid w:val="00C5359C"/>
    <w:rsid w:val="00C74E9D"/>
    <w:rsid w:val="00C82FD3"/>
    <w:rsid w:val="00CB0B68"/>
    <w:rsid w:val="00CC6B7B"/>
    <w:rsid w:val="00CD3619"/>
    <w:rsid w:val="00CF4447"/>
    <w:rsid w:val="00D405E7"/>
    <w:rsid w:val="00D41D56"/>
    <w:rsid w:val="00D6260D"/>
    <w:rsid w:val="00D6662B"/>
    <w:rsid w:val="00D95E2F"/>
    <w:rsid w:val="00D970A9"/>
    <w:rsid w:val="00DB3AC0"/>
    <w:rsid w:val="00DE68F0"/>
    <w:rsid w:val="00DF3845"/>
    <w:rsid w:val="00DF6E74"/>
    <w:rsid w:val="00DF7E17"/>
    <w:rsid w:val="00EA76B1"/>
    <w:rsid w:val="00EB00A2"/>
    <w:rsid w:val="00EB0EDD"/>
    <w:rsid w:val="00EB1BF3"/>
    <w:rsid w:val="00EC54F6"/>
    <w:rsid w:val="00EF3EEE"/>
    <w:rsid w:val="00F149A7"/>
    <w:rsid w:val="00F50BAF"/>
    <w:rsid w:val="00F52C10"/>
    <w:rsid w:val="00F81FFD"/>
    <w:rsid w:val="00F85228"/>
    <w:rsid w:val="00FB6773"/>
    <w:rsid w:val="00FE2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D2C654-450C-48C7-95A7-3619CEE9F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535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359C"/>
    <w:pPr>
      <w:tabs>
        <w:tab w:val="right" w:pos="5904"/>
      </w:tabs>
    </w:pPr>
  </w:style>
  <w:style w:type="character" w:styleId="Hyperlink">
    <w:name w:val="Hyperlink"/>
    <w:basedOn w:val="DefaultParagraphFont"/>
    <w:uiPriority w:val="99"/>
    <w:unhideWhenUsed/>
    <w:rsid w:val="006E03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30-12.docx" TargetMode="External"/><Relationship Id="rId3" Type="http://schemas.openxmlformats.org/officeDocument/2006/relationships/settings" Target="settings.xml"/><Relationship Id="rId7" Type="http://schemas.openxmlformats.org/officeDocument/2006/relationships/hyperlink" Target="file:///h:\sj%20archive\2012\05-3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60_201205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2E525-21CB-4214-B47E-D8A1A7936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599</Words>
  <Characters>3017</Characters>
  <Application>Microsoft Office Word</Application>
  <DocSecurity>4</DocSecurity>
  <Lines>96</Lines>
  <Paragraphs>25</Paragraphs>
  <ScaleCrop>false</ScaleCrop>
  <Company> </Company>
  <LinksUpToDate>false</LinksUpToDate>
  <CharactersWithSpaces>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1560: S.C. State University - South Carolina Legislature Online</dc:title>
  <dc:subject/>
  <dc:creator>angiemorgan</dc:creator>
  <cp:keywords/>
  <dc:description/>
  <cp:lastModifiedBy>N Cumfer</cp:lastModifiedBy>
  <cp:revision>2</cp:revision>
  <dcterms:created xsi:type="dcterms:W3CDTF">2014-11-21T21:23:00Z</dcterms:created>
  <dcterms:modified xsi:type="dcterms:W3CDTF">2014-11-21T21:23:00Z</dcterms:modified>
</cp:coreProperties>
</file>