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5A0" w:rsidRDefault="002875A0" w:rsidP="002875A0">
      <w:pPr>
        <w:widowControl w:val="0"/>
        <w:jc w:val="center"/>
      </w:pPr>
      <w:bookmarkStart w:id="0" w:name="_GoBack"/>
      <w:bookmarkEnd w:id="0"/>
      <w:r w:rsidRPr="002875A0">
        <w:rPr>
          <w:b/>
        </w:rPr>
        <w:t>South Carolina General Assembly</w:t>
      </w:r>
    </w:p>
    <w:p w:rsidR="002875A0" w:rsidRDefault="002875A0" w:rsidP="002875A0">
      <w:pPr>
        <w:widowControl w:val="0"/>
        <w:jc w:val="center"/>
      </w:pPr>
      <w:r>
        <w:t>119th Session, 2011-2012</w:t>
      </w:r>
    </w:p>
    <w:p w:rsidR="002875A0" w:rsidRDefault="002875A0" w:rsidP="002875A0">
      <w:pPr>
        <w:widowControl w:val="0"/>
      </w:pPr>
    </w:p>
    <w:p w:rsidR="002875A0" w:rsidRDefault="002875A0" w:rsidP="002875A0">
      <w:pPr>
        <w:widowControl w:val="0"/>
        <w:rPr>
          <w:b/>
        </w:rPr>
      </w:pPr>
      <w:r w:rsidRPr="002875A0">
        <w:rPr>
          <w:b/>
        </w:rPr>
        <w:t>S.</w:t>
      </w:r>
      <w:r>
        <w:rPr>
          <w:b/>
        </w:rPr>
        <w:t xml:space="preserve"> </w:t>
      </w:r>
      <w:r w:rsidRPr="002875A0">
        <w:rPr>
          <w:b/>
        </w:rPr>
        <w:t>174</w:t>
      </w:r>
    </w:p>
    <w:p w:rsidR="002875A0" w:rsidRDefault="002875A0" w:rsidP="002875A0">
      <w:pPr>
        <w:widowControl w:val="0"/>
        <w:rPr>
          <w:b/>
        </w:rPr>
      </w:pPr>
    </w:p>
    <w:p w:rsidR="002875A0" w:rsidRDefault="002875A0" w:rsidP="002875A0">
      <w:pPr>
        <w:widowControl w:val="0"/>
      </w:pPr>
      <w:r w:rsidRPr="002875A0">
        <w:rPr>
          <w:b/>
        </w:rPr>
        <w:t>STATUS INFORMATION</w:t>
      </w:r>
    </w:p>
    <w:p w:rsidR="002875A0" w:rsidRDefault="002875A0" w:rsidP="002875A0">
      <w:pPr>
        <w:widowControl w:val="0"/>
      </w:pPr>
    </w:p>
    <w:p w:rsidR="002875A0" w:rsidRDefault="002875A0" w:rsidP="002875A0">
      <w:pPr>
        <w:widowControl w:val="0"/>
      </w:pPr>
      <w:r>
        <w:t>General Bill</w:t>
      </w:r>
    </w:p>
    <w:p w:rsidR="002875A0" w:rsidRDefault="002875A0" w:rsidP="002875A0">
      <w:pPr>
        <w:widowControl w:val="0"/>
      </w:pPr>
      <w:r>
        <w:t>Sponsors: Senator Rose</w:t>
      </w:r>
    </w:p>
    <w:p w:rsidR="002875A0" w:rsidRDefault="002875A0" w:rsidP="002875A0">
      <w:pPr>
        <w:widowControl w:val="0"/>
      </w:pPr>
      <w:r>
        <w:t>Document Path: l:\s-res\mtr\002phon.kmm.mtr.docx</w:t>
      </w:r>
    </w:p>
    <w:p w:rsidR="002875A0" w:rsidRDefault="002875A0" w:rsidP="002875A0">
      <w:pPr>
        <w:widowControl w:val="0"/>
      </w:pPr>
    </w:p>
    <w:p w:rsidR="00987B4C" w:rsidRDefault="00987B4C" w:rsidP="002875A0">
      <w:pPr>
        <w:widowControl w:val="0"/>
      </w:pPr>
      <w:r>
        <w:t>Introduced in the Senate on January 11, 2011</w:t>
      </w:r>
    </w:p>
    <w:p w:rsidR="00987B4C" w:rsidRPr="00987B4C" w:rsidRDefault="00987B4C" w:rsidP="002875A0">
      <w:pPr>
        <w:widowControl w:val="0"/>
      </w:pPr>
      <w:r>
        <w:t xml:space="preserve">Currently residing in the Senate Committee on </w:t>
      </w:r>
      <w:r w:rsidRPr="00987B4C">
        <w:rPr>
          <w:b/>
        </w:rPr>
        <w:t>Judiciary</w:t>
      </w:r>
    </w:p>
    <w:p w:rsidR="00987B4C" w:rsidRDefault="00987B4C" w:rsidP="002875A0">
      <w:pPr>
        <w:widowControl w:val="0"/>
      </w:pPr>
    </w:p>
    <w:p w:rsidR="002875A0" w:rsidRDefault="002875A0" w:rsidP="002875A0">
      <w:pPr>
        <w:widowControl w:val="0"/>
      </w:pPr>
      <w:r>
        <w:t xml:space="preserve">Summary: </w:t>
      </w:r>
      <w:r w:rsidR="00C865A1">
        <w:t>Governor</w:t>
      </w:r>
    </w:p>
    <w:p w:rsidR="002875A0" w:rsidRDefault="002875A0" w:rsidP="002875A0">
      <w:pPr>
        <w:widowControl w:val="0"/>
      </w:pPr>
    </w:p>
    <w:p w:rsidR="002875A0" w:rsidRDefault="002875A0" w:rsidP="002875A0">
      <w:pPr>
        <w:widowControl w:val="0"/>
      </w:pPr>
    </w:p>
    <w:p w:rsidR="002875A0" w:rsidRDefault="002875A0" w:rsidP="002875A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875A0">
        <w:rPr>
          <w:b/>
        </w:rPr>
        <w:t>HISTORY OF LEGISLATIVE ACTIONS</w:t>
      </w:r>
    </w:p>
    <w:p w:rsidR="002875A0" w:rsidRDefault="002875A0" w:rsidP="002875A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875A0" w:rsidRPr="002875A0" w:rsidRDefault="002875A0" w:rsidP="002875A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875A0">
        <w:rPr>
          <w:u w:val="single"/>
        </w:rPr>
        <w:tab/>
        <w:t>Date</w:t>
      </w:r>
      <w:r w:rsidRPr="002875A0">
        <w:rPr>
          <w:u w:val="single"/>
        </w:rPr>
        <w:tab/>
        <w:t>Body</w:t>
      </w:r>
      <w:r w:rsidRPr="002875A0">
        <w:rPr>
          <w:u w:val="single"/>
        </w:rPr>
        <w:tab/>
        <w:t>Action Description with journal page number</w:t>
      </w:r>
      <w:r w:rsidRPr="002875A0">
        <w:rPr>
          <w:u w:val="single"/>
        </w:rPr>
        <w:tab/>
      </w:r>
    </w:p>
    <w:p w:rsidR="001A00D1" w:rsidRDefault="001A00D1" w:rsidP="001A00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9801B1">
        <w:t>Prefiled</w:t>
      </w:r>
    </w:p>
    <w:p w:rsidR="001A00D1" w:rsidRDefault="001A00D1" w:rsidP="001A00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9801B1">
        <w:t xml:space="preserve">Referred to Committee on </w:t>
      </w:r>
      <w:r w:rsidRPr="009801B1">
        <w:rPr>
          <w:b/>
        </w:rPr>
        <w:t>Judiciary</w:t>
      </w:r>
    </w:p>
    <w:p w:rsidR="001A00D1" w:rsidRDefault="001A00D1" w:rsidP="001A00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9801B1">
        <w:t>Introduced and read first time (</w:t>
      </w:r>
      <w:hyperlink r:id="rId7" w:history="1">
        <w:r w:rsidRPr="009801B1">
          <w:rPr>
            <w:rStyle w:val="Hyperlink"/>
          </w:rPr>
          <w:t>Senate Journal</w:t>
        </w:r>
        <w:r w:rsidRPr="009801B1">
          <w:rPr>
            <w:rStyle w:val="Hyperlink"/>
          </w:rPr>
          <w:noBreakHyphen/>
          <w:t>page 83</w:t>
        </w:r>
      </w:hyperlink>
      <w:r w:rsidRPr="009801B1">
        <w:t>)</w:t>
      </w:r>
    </w:p>
    <w:p w:rsidR="001A00D1" w:rsidRDefault="001A00D1" w:rsidP="001A00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9801B1">
        <w:t>Ref</w:t>
      </w:r>
      <w:r>
        <w:t xml:space="preserve">erred to Committee on </w:t>
      </w:r>
      <w:r w:rsidRPr="009801B1">
        <w:rPr>
          <w:b/>
        </w:rPr>
        <w:t>Judiciary</w:t>
      </w:r>
      <w:r>
        <w:t xml:space="preserve"> </w:t>
      </w:r>
      <w:r w:rsidRPr="009801B1">
        <w:t>(</w:t>
      </w:r>
      <w:hyperlink r:id="rId8" w:history="1">
        <w:r w:rsidRPr="009801B1">
          <w:rPr>
            <w:rStyle w:val="Hyperlink"/>
          </w:rPr>
          <w:t>Senate Journal</w:t>
        </w:r>
        <w:r w:rsidRPr="009801B1">
          <w:rPr>
            <w:rStyle w:val="Hyperlink"/>
          </w:rPr>
          <w:noBreakHyphen/>
          <w:t>page 83</w:t>
        </w:r>
      </w:hyperlink>
      <w:r w:rsidRPr="009801B1">
        <w:t>)</w:t>
      </w:r>
    </w:p>
    <w:p w:rsidR="001A00D1" w:rsidRDefault="001A00D1" w:rsidP="001A00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1/21/2011</w:t>
      </w:r>
      <w:r>
        <w:tab/>
        <w:t>Senate</w:t>
      </w:r>
      <w:r>
        <w:tab/>
      </w:r>
      <w:r w:rsidRPr="009801B1">
        <w:t>Referred to Sub</w:t>
      </w:r>
      <w:r>
        <w:t xml:space="preserve">committee: Massey (ch), Lourie, </w:t>
      </w:r>
      <w:r w:rsidRPr="009801B1">
        <w:t>Bright, Coleman, Rose</w:t>
      </w:r>
    </w:p>
    <w:p w:rsidR="001A00D1" w:rsidRDefault="001A00D1" w:rsidP="001A00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875A0" w:rsidRPr="002875A0" w:rsidRDefault="002875A0" w:rsidP="002875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875A0" w:rsidRDefault="002875A0" w:rsidP="002875A0">
      <w:pPr>
        <w:widowControl w:val="0"/>
      </w:pPr>
      <w:r w:rsidRPr="002875A0">
        <w:rPr>
          <w:b/>
        </w:rPr>
        <w:lastRenderedPageBreak/>
        <w:t>VERSIONS OF THIS BILL</w:t>
      </w:r>
    </w:p>
    <w:p w:rsidR="002875A0" w:rsidRDefault="002875A0" w:rsidP="002875A0">
      <w:pPr>
        <w:widowControl w:val="0"/>
      </w:pPr>
    </w:p>
    <w:p w:rsidR="002875A0" w:rsidRDefault="006801D8" w:rsidP="002875A0">
      <w:pPr>
        <w:widowControl w:val="0"/>
      </w:pPr>
      <w:hyperlink r:id="rId9" w:history="1">
        <w:r w:rsidR="002875A0">
          <w:rPr>
            <w:rStyle w:val="Hyperlink"/>
          </w:rPr>
          <w:t>12/1/2010</w:t>
        </w:r>
      </w:hyperlink>
    </w:p>
    <w:p w:rsidR="002875A0" w:rsidRDefault="002875A0" w:rsidP="002875A0"/>
    <w:p w:rsidR="002875A0" w:rsidRDefault="002875A0" w:rsidP="002875A0">
      <w:pPr>
        <w:sectPr w:rsidR="002875A0" w:rsidSect="002875A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D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27E4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B2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1, CHAPTER 3, TITLE 1 OF THE 1976 CODE, RELATING TO GENERAL PROVISIONS AFFECTING THE GOVERNOR, </w:t>
      </w:r>
      <w:r w:rsidR="0043683A">
        <w:rPr>
          <w:rFonts w:eastAsia="Times New Roman"/>
        </w:rPr>
        <w:t>BY ADDING SECTION 1</w:t>
      </w:r>
      <w:r w:rsidR="00195ADE">
        <w:rPr>
          <w:rFonts w:eastAsia="Times New Roman"/>
        </w:rPr>
        <w:noBreakHyphen/>
      </w:r>
      <w:r w:rsidR="0043683A">
        <w:rPr>
          <w:rFonts w:eastAsia="Times New Roman"/>
        </w:rPr>
        <w:t>3</w:t>
      </w:r>
      <w:r w:rsidR="00195ADE">
        <w:rPr>
          <w:rFonts w:eastAsia="Times New Roman"/>
        </w:rPr>
        <w:noBreakHyphen/>
      </w:r>
      <w:r w:rsidR="0043683A">
        <w:rPr>
          <w:rFonts w:eastAsia="Times New Roman"/>
        </w:rPr>
        <w:t xml:space="preserve">60 </w:t>
      </w:r>
      <w:r>
        <w:rPr>
          <w:rFonts w:eastAsia="Times New Roman"/>
        </w:rPr>
        <w:t xml:space="preserve">TO PROVIDE THAT THE GOVERNOR MUST ESTABLISH AND MAINTAIN A </w:t>
      </w:r>
      <w:r w:rsidR="0043683A">
        <w:rPr>
          <w:rFonts w:eastAsia="Times New Roman"/>
        </w:rPr>
        <w:t>TOLL</w:t>
      </w:r>
      <w:r w:rsidR="00195ADE">
        <w:rPr>
          <w:rFonts w:eastAsia="Times New Roman"/>
        </w:rPr>
        <w:noBreakHyphen/>
      </w:r>
      <w:r>
        <w:rPr>
          <w:rFonts w:eastAsia="Times New Roman"/>
        </w:rPr>
        <w:t>FREE TELEPHONE NUMBER TO RECEIVE INFORMATION</w:t>
      </w:r>
      <w:r w:rsidR="006F2A08">
        <w:rPr>
          <w:rFonts w:eastAsia="Times New Roman"/>
        </w:rPr>
        <w:t xml:space="preserve">, SUGGESTIONS, AND COMPLAINTS </w:t>
      </w:r>
      <w:r>
        <w:rPr>
          <w:rFonts w:eastAsia="Times New Roman"/>
        </w:rPr>
        <w:t>CONCERNING FRAUD, WASTE, ABUSE, MISMANAGEMENT, MISCONDUCT,</w:t>
      </w:r>
      <w:r w:rsidR="0040640A">
        <w:rPr>
          <w:rFonts w:eastAsia="Times New Roman"/>
        </w:rPr>
        <w:t xml:space="preserve"> </w:t>
      </w:r>
      <w:r w:rsidR="00361FEB">
        <w:rPr>
          <w:rFonts w:eastAsia="Times New Roman"/>
        </w:rPr>
        <w:t xml:space="preserve">OR </w:t>
      </w:r>
      <w:r w:rsidR="0040640A">
        <w:rPr>
          <w:rFonts w:eastAsia="Times New Roman"/>
        </w:rPr>
        <w:t>UNETHICAL CONDUCT</w:t>
      </w:r>
      <w:r>
        <w:rPr>
          <w:rFonts w:eastAsia="Times New Roman"/>
        </w:rPr>
        <w:t xml:space="preserve"> VIOLATIONS OF STATE OR FEDERAL LAWS AND WRONGDOING IN STATE GOVERNMENT.</w:t>
      </w:r>
    </w:p>
    <w:p w:rsidR="00727E42" w:rsidRDefault="00727E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27E42" w:rsidRDefault="00727E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27E42" w:rsidRDefault="00727E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7E42" w:rsidRDefault="00727E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B23D9">
        <w:rPr>
          <w:rFonts w:eastAsia="Times New Roman"/>
        </w:rPr>
        <w:t xml:space="preserve">Article 1, Chapter 3, Title 1 of </w:t>
      </w:r>
      <w:r w:rsidR="0043683A">
        <w:rPr>
          <w:rFonts w:eastAsia="Times New Roman"/>
        </w:rPr>
        <w:t>the 1976 Code is amended by adding</w:t>
      </w:r>
      <w:r w:rsidR="007B23D9">
        <w:rPr>
          <w:rFonts w:eastAsia="Times New Roman"/>
        </w:rPr>
        <w:t>:</w:t>
      </w:r>
    </w:p>
    <w:p w:rsidR="007B23D9" w:rsidRDefault="007B2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23D9" w:rsidRPr="007B23D9" w:rsidRDefault="007B23D9" w:rsidP="007B2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ab/>
        <w:t>“Section 1</w:t>
      </w:r>
      <w:r w:rsidR="00195ADE">
        <w:rPr>
          <w:rFonts w:eastAsia="Times New Roman" w:cs="Arial"/>
          <w:color w:val="000000"/>
        </w:rPr>
        <w:noBreakHyphen/>
      </w:r>
      <w:r>
        <w:rPr>
          <w:rFonts w:eastAsia="Times New Roman" w:cs="Arial"/>
          <w:color w:val="000000"/>
        </w:rPr>
        <w:t>3</w:t>
      </w:r>
      <w:r w:rsidR="00195ADE">
        <w:rPr>
          <w:rFonts w:eastAsia="Times New Roman" w:cs="Arial"/>
          <w:color w:val="000000"/>
        </w:rPr>
        <w:noBreakHyphen/>
      </w:r>
      <w:r>
        <w:rPr>
          <w:rFonts w:eastAsia="Times New Roman" w:cs="Arial"/>
          <w:color w:val="000000"/>
        </w:rPr>
        <w:t>60.</w:t>
      </w:r>
      <w:r>
        <w:rPr>
          <w:rFonts w:eastAsia="Times New Roman" w:cs="Arial"/>
          <w:color w:val="000000"/>
        </w:rPr>
        <w:tab/>
        <w:t>The Governor must establish a</w:t>
      </w:r>
      <w:r w:rsidR="007174B0">
        <w:rPr>
          <w:rFonts w:eastAsia="Times New Roman" w:cs="Arial"/>
          <w:color w:val="000000"/>
        </w:rPr>
        <w:t xml:space="preserve">nd maintain a </w:t>
      </w:r>
      <w:r>
        <w:rPr>
          <w:rFonts w:eastAsia="Times New Roman" w:cs="Arial"/>
          <w:color w:val="000000"/>
        </w:rPr>
        <w:t>toll</w:t>
      </w:r>
      <w:r w:rsidR="00195ADE">
        <w:rPr>
          <w:rFonts w:eastAsia="Times New Roman" w:cs="Arial"/>
          <w:color w:val="000000"/>
        </w:rPr>
        <w:noBreakHyphen/>
      </w:r>
      <w:r>
        <w:rPr>
          <w:rFonts w:eastAsia="Times New Roman" w:cs="Arial"/>
          <w:color w:val="000000"/>
        </w:rPr>
        <w:t xml:space="preserve">free public telephone number </w:t>
      </w:r>
      <w:r w:rsidR="007174B0">
        <w:rPr>
          <w:rFonts w:eastAsia="Times New Roman" w:cs="Arial"/>
          <w:color w:val="000000"/>
        </w:rPr>
        <w:t xml:space="preserve">used to receive </w:t>
      </w:r>
      <w:r>
        <w:rPr>
          <w:rFonts w:eastAsia="Times New Roman" w:cs="Arial"/>
          <w:color w:val="000000"/>
        </w:rPr>
        <w:t>information</w:t>
      </w:r>
      <w:r w:rsidR="007174B0">
        <w:rPr>
          <w:rFonts w:eastAsia="Times New Roman" w:cs="Arial"/>
          <w:color w:val="000000"/>
        </w:rPr>
        <w:t>, suggestions,</w:t>
      </w:r>
      <w:r w:rsidR="0040640A">
        <w:rPr>
          <w:rFonts w:eastAsia="Times New Roman" w:cs="Arial"/>
          <w:color w:val="000000"/>
        </w:rPr>
        <w:t xml:space="preserve"> and complaints</w:t>
      </w:r>
      <w:r>
        <w:rPr>
          <w:rFonts w:eastAsia="Times New Roman" w:cs="Arial"/>
          <w:color w:val="000000"/>
        </w:rPr>
        <w:t xml:space="preserve"> concerning </w:t>
      </w:r>
      <w:r w:rsidRPr="00D6431A">
        <w:rPr>
          <w:rFonts w:eastAsia="Times New Roman" w:cs="Arial"/>
          <w:color w:val="000000"/>
        </w:rPr>
        <w:t>fraud, waste, abuse, mismanagement, misconduct,</w:t>
      </w:r>
      <w:r w:rsidR="0040640A">
        <w:rPr>
          <w:rFonts w:eastAsia="Times New Roman" w:cs="Arial"/>
          <w:color w:val="000000"/>
        </w:rPr>
        <w:t xml:space="preserve"> unethical conduct,</w:t>
      </w:r>
      <w:r w:rsidRPr="00D6431A">
        <w:rPr>
          <w:rFonts w:eastAsia="Times New Roman" w:cs="Arial"/>
          <w:color w:val="000000"/>
        </w:rPr>
        <w:t xml:space="preserve"> </w:t>
      </w:r>
      <w:r w:rsidR="00361FEB">
        <w:rPr>
          <w:rFonts w:eastAsia="Times New Roman" w:cs="Arial"/>
          <w:color w:val="000000"/>
        </w:rPr>
        <w:t xml:space="preserve">or </w:t>
      </w:r>
      <w:r w:rsidRPr="00D6431A">
        <w:rPr>
          <w:rFonts w:eastAsia="Times New Roman" w:cs="Arial"/>
          <w:color w:val="000000"/>
        </w:rPr>
        <w:t>violations of state or federal law and wrongdoing in</w:t>
      </w:r>
      <w:r w:rsidR="0040640A">
        <w:rPr>
          <w:rFonts w:eastAsia="Times New Roman" w:cs="Arial"/>
          <w:color w:val="000000"/>
        </w:rPr>
        <w:t xml:space="preserve"> or by</w:t>
      </w:r>
      <w:r w:rsidRPr="00D6431A">
        <w:rPr>
          <w:rFonts w:eastAsia="Times New Roman" w:cs="Arial"/>
          <w:color w:val="000000"/>
        </w:rPr>
        <w:t xml:space="preserve"> </w:t>
      </w:r>
      <w:r w:rsidRPr="007C635D">
        <w:rPr>
          <w:color w:val="000000" w:themeColor="text1"/>
          <w:szCs w:val="18"/>
          <w:u w:color="000000" w:themeColor="text1"/>
        </w:rPr>
        <w:t>departments, bureaus, divisions, boards, commissions, institutions</w:t>
      </w:r>
      <w:r w:rsidR="0043683A">
        <w:rPr>
          <w:color w:val="000000" w:themeColor="text1"/>
          <w:szCs w:val="18"/>
          <w:u w:color="000000" w:themeColor="text1"/>
        </w:rPr>
        <w:t>,</w:t>
      </w:r>
      <w:r w:rsidRPr="007C635D">
        <w:rPr>
          <w:color w:val="000000" w:themeColor="text1"/>
          <w:szCs w:val="18"/>
          <w:u w:color="000000" w:themeColor="text1"/>
        </w:rPr>
        <w:t xml:space="preserve"> and other agencies or undertakings of the State</w:t>
      </w:r>
      <w:r w:rsidR="0040640A">
        <w:rPr>
          <w:color w:val="000000" w:themeColor="text1"/>
          <w:szCs w:val="18"/>
          <w:u w:color="000000" w:themeColor="text1"/>
        </w:rPr>
        <w:t>, or with regard to the use of any federal or state money</w:t>
      </w:r>
      <w:r w:rsidRPr="00D6431A">
        <w:rPr>
          <w:rFonts w:eastAsia="Times New Roman" w:cs="Arial"/>
          <w:color w:val="000000"/>
        </w:rPr>
        <w:t>.</w:t>
      </w:r>
      <w:r>
        <w:rPr>
          <w:rFonts w:eastAsia="Times New Roman" w:cs="Arial"/>
          <w:color w:val="000000"/>
        </w:rPr>
        <w:t xml:space="preserve"> </w:t>
      </w:r>
      <w:r w:rsidR="00967300">
        <w:rPr>
          <w:rFonts w:eastAsia="Times New Roman" w:cs="Arial"/>
          <w:color w:val="000000"/>
        </w:rPr>
        <w:t xml:space="preserve"> </w:t>
      </w:r>
      <w:r>
        <w:rPr>
          <w:rFonts w:eastAsia="Times New Roman" w:cs="Arial"/>
          <w:color w:val="000000"/>
        </w:rPr>
        <w:t xml:space="preserve">The phone number must be prominently posted by all </w:t>
      </w:r>
      <w:r w:rsidRPr="007C635D">
        <w:rPr>
          <w:color w:val="000000" w:themeColor="text1"/>
          <w:szCs w:val="18"/>
          <w:u w:color="000000" w:themeColor="text1"/>
        </w:rPr>
        <w:t>departments, bureaus, divisions, boards, commissions, institutions</w:t>
      </w:r>
      <w:r w:rsidR="0043683A">
        <w:rPr>
          <w:color w:val="000000" w:themeColor="text1"/>
          <w:szCs w:val="18"/>
          <w:u w:color="000000" w:themeColor="text1"/>
        </w:rPr>
        <w:t>,</w:t>
      </w:r>
      <w:r w:rsidRPr="007C635D">
        <w:rPr>
          <w:color w:val="000000" w:themeColor="text1"/>
          <w:szCs w:val="18"/>
          <w:u w:color="000000" w:themeColor="text1"/>
        </w:rPr>
        <w:t xml:space="preserve"> and other agencies</w:t>
      </w:r>
      <w:r>
        <w:rPr>
          <w:rFonts w:eastAsia="Times New Roman" w:cs="Arial"/>
          <w:color w:val="000000"/>
        </w:rPr>
        <w:t xml:space="preserve"> in clear view of all employees and the public and in a conspicuous location on the internet website maintained by the </w:t>
      </w:r>
      <w:r w:rsidRPr="007C635D">
        <w:rPr>
          <w:color w:val="000000" w:themeColor="text1"/>
          <w:szCs w:val="18"/>
          <w:u w:color="000000" w:themeColor="text1"/>
        </w:rPr>
        <w:t>department</w:t>
      </w:r>
      <w:r>
        <w:rPr>
          <w:color w:val="000000" w:themeColor="text1"/>
          <w:szCs w:val="18"/>
          <w:u w:color="000000" w:themeColor="text1"/>
        </w:rPr>
        <w:t>, bureau, division</w:t>
      </w:r>
      <w:r w:rsidRPr="007C635D">
        <w:rPr>
          <w:color w:val="000000" w:themeColor="text1"/>
          <w:szCs w:val="18"/>
          <w:u w:color="000000" w:themeColor="text1"/>
        </w:rPr>
        <w:t>, board, commission, institution</w:t>
      </w:r>
      <w:r w:rsidR="0043683A">
        <w:rPr>
          <w:color w:val="000000" w:themeColor="text1"/>
          <w:szCs w:val="18"/>
          <w:u w:color="000000" w:themeColor="text1"/>
        </w:rPr>
        <w:t>,</w:t>
      </w:r>
      <w:r w:rsidRPr="007C635D">
        <w:rPr>
          <w:color w:val="000000" w:themeColor="text1"/>
          <w:szCs w:val="18"/>
          <w:u w:color="000000" w:themeColor="text1"/>
        </w:rPr>
        <w:t xml:space="preserve"> </w:t>
      </w:r>
      <w:r>
        <w:rPr>
          <w:color w:val="000000" w:themeColor="text1"/>
          <w:szCs w:val="18"/>
          <w:u w:color="000000" w:themeColor="text1"/>
        </w:rPr>
        <w:t>or</w:t>
      </w:r>
      <w:r w:rsidRPr="007C635D">
        <w:rPr>
          <w:color w:val="000000" w:themeColor="text1"/>
          <w:szCs w:val="18"/>
          <w:u w:color="000000" w:themeColor="text1"/>
        </w:rPr>
        <w:t xml:space="preserve"> other </w:t>
      </w:r>
      <w:r>
        <w:rPr>
          <w:color w:val="000000" w:themeColor="text1"/>
          <w:szCs w:val="18"/>
          <w:u w:color="000000" w:themeColor="text1"/>
        </w:rPr>
        <w:t>agency</w:t>
      </w:r>
      <w:r>
        <w:rPr>
          <w:rFonts w:eastAsia="Times New Roman" w:cs="Arial"/>
          <w:color w:val="000000"/>
        </w:rPr>
        <w:t>.</w:t>
      </w:r>
      <w:r w:rsidR="0040640A">
        <w:rPr>
          <w:rFonts w:eastAsia="Times New Roman" w:cs="Arial"/>
          <w:color w:val="000000"/>
        </w:rPr>
        <w:t xml:space="preserve">  The Governor may refer information, suggestions, and complaints received pursuant to this section to the appropriate federal, state, or local authorities for investigation and remediation.</w:t>
      </w:r>
      <w:r>
        <w:rPr>
          <w:rFonts w:eastAsia="Times New Roman" w:cs="Arial"/>
          <w:color w:val="000000"/>
        </w:rPr>
        <w:t>”</w:t>
      </w:r>
    </w:p>
    <w:p w:rsidR="00727E42" w:rsidRDefault="00727E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27E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B23D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D752E" w:rsidRDefault="00195AD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D752E" w:rsidRDefault="00ED752E" w:rsidP="002875A0">
      <w:pPr>
        <w:suppressAutoHyphens/>
        <w:jc w:val="both"/>
        <w:rPr>
          <w:rFonts w:eastAsia="Times New Roman"/>
        </w:rPr>
      </w:pPr>
    </w:p>
    <w:sectPr w:rsidR="00ED752E" w:rsidSect="002875A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A08" w:rsidRDefault="006F2A08" w:rsidP="00522CE0">
      <w:r>
        <w:separator/>
      </w:r>
    </w:p>
  </w:endnote>
  <w:endnote w:type="continuationSeparator" w:id="0">
    <w:p w:rsidR="006F2A08" w:rsidRDefault="006F2A0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A326F2-7A73-42DB-AE57-ABFBBA05871B}"/>
    <w:embedBold r:id="rId2" w:fontKey="{B9A2B479-EF93-4B30-A64B-1DBC1A93058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A4AF3AE-7D89-4C37-B4B5-22BD436C96E7}"/>
    <w:embedBold r:id="rId4" w:fontKey="{D3A27F42-57A3-46C5-A4F6-E516E4AB4251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5" w:fontKey="{906B3021-8612-4657-B48B-CAA0BF155D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8F1DF4C-F3CB-4491-AB1C-FE51794B01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5A0" w:rsidRPr="00ED752E" w:rsidRDefault="002875A0" w:rsidP="00ED75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[174]</w:t>
    </w:r>
    <w:r>
      <w:tab/>
    </w:r>
    <w:r w:rsidR="006801D8">
      <w:fldChar w:fldCharType="begin"/>
    </w:r>
    <w:r w:rsidR="006801D8">
      <w:instrText xml:space="preserve"> PAGE  \* MERGEFORMAT </w:instrText>
    </w:r>
    <w:r w:rsidR="006801D8">
      <w:fldChar w:fldCharType="separate"/>
    </w:r>
    <w:r w:rsidR="006801D8">
      <w:rPr>
        <w:noProof/>
      </w:rPr>
      <w:t>1</w:t>
    </w:r>
    <w:r w:rsidR="006801D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A08" w:rsidRDefault="006F2A08" w:rsidP="00522CE0">
      <w:r>
        <w:separator/>
      </w:r>
    </w:p>
  </w:footnote>
  <w:footnote w:type="continuationSeparator" w:id="0">
    <w:p w:rsidR="006F2A08" w:rsidRDefault="006F2A0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54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2PHON.KMM.MTR"/>
    <w:docVar w:name="CoverAttorneyInitials" w:val="KMM"/>
    <w:docVar w:name="CoverAttorneyLastName" w:val="Moffitt"/>
    <w:docVar w:name="CoverBillType" w:val="b"/>
    <w:docVar w:name="CoverSenator" w:val="MTR"/>
    <w:docVar w:name="dvBillNumber" w:val="174"/>
    <w:docVar w:name="dvBillNumberPrefix" w:val="S. "/>
    <w:docVar w:name="dvOriginalBody" w:val="Senate"/>
    <w:docVar w:name="fulldraftpath" w:val="L:\S-RES\MTR\002PHON.KMM.MTR.DOCX"/>
    <w:docVar w:name="NameofBody" w:val="S"/>
    <w:docVar w:name="vgroup2" w:val="S-RES"/>
  </w:docVars>
  <w:rsids>
    <w:rsidRoot w:val="00995389"/>
    <w:rsid w:val="00042AC1"/>
    <w:rsid w:val="00046516"/>
    <w:rsid w:val="000753C5"/>
    <w:rsid w:val="0007601D"/>
    <w:rsid w:val="000B0720"/>
    <w:rsid w:val="000B5EAF"/>
    <w:rsid w:val="000D4749"/>
    <w:rsid w:val="001702CB"/>
    <w:rsid w:val="00170561"/>
    <w:rsid w:val="00173D12"/>
    <w:rsid w:val="00186AC9"/>
    <w:rsid w:val="00195ADE"/>
    <w:rsid w:val="00197DF1"/>
    <w:rsid w:val="001A00D1"/>
    <w:rsid w:val="001B3DD9"/>
    <w:rsid w:val="001D3BAC"/>
    <w:rsid w:val="001E230E"/>
    <w:rsid w:val="00223FB1"/>
    <w:rsid w:val="00245C4E"/>
    <w:rsid w:val="002875A0"/>
    <w:rsid w:val="00294CD2"/>
    <w:rsid w:val="002C5896"/>
    <w:rsid w:val="002D3BED"/>
    <w:rsid w:val="00307C2B"/>
    <w:rsid w:val="00344809"/>
    <w:rsid w:val="00361FEB"/>
    <w:rsid w:val="00383247"/>
    <w:rsid w:val="00392CD7"/>
    <w:rsid w:val="003D6E2B"/>
    <w:rsid w:val="003E7597"/>
    <w:rsid w:val="0040640A"/>
    <w:rsid w:val="0043683A"/>
    <w:rsid w:val="00450668"/>
    <w:rsid w:val="004952FA"/>
    <w:rsid w:val="004B6A22"/>
    <w:rsid w:val="004D7F37"/>
    <w:rsid w:val="0051089E"/>
    <w:rsid w:val="00522CE0"/>
    <w:rsid w:val="00565148"/>
    <w:rsid w:val="00593361"/>
    <w:rsid w:val="005A5017"/>
    <w:rsid w:val="005A5C4E"/>
    <w:rsid w:val="005A648C"/>
    <w:rsid w:val="005E35E8"/>
    <w:rsid w:val="005F1745"/>
    <w:rsid w:val="00633AC4"/>
    <w:rsid w:val="006801D8"/>
    <w:rsid w:val="00693C1B"/>
    <w:rsid w:val="006C74EA"/>
    <w:rsid w:val="006F2A08"/>
    <w:rsid w:val="007174B0"/>
    <w:rsid w:val="00720D40"/>
    <w:rsid w:val="00727E42"/>
    <w:rsid w:val="007318D4"/>
    <w:rsid w:val="00756A82"/>
    <w:rsid w:val="00765784"/>
    <w:rsid w:val="00791E98"/>
    <w:rsid w:val="00792435"/>
    <w:rsid w:val="007A1A12"/>
    <w:rsid w:val="007A4390"/>
    <w:rsid w:val="007B23D9"/>
    <w:rsid w:val="007E5CB7"/>
    <w:rsid w:val="00827F6D"/>
    <w:rsid w:val="008314D2"/>
    <w:rsid w:val="008A7A39"/>
    <w:rsid w:val="008B2F42"/>
    <w:rsid w:val="008E185F"/>
    <w:rsid w:val="008F023B"/>
    <w:rsid w:val="00904E16"/>
    <w:rsid w:val="009162B3"/>
    <w:rsid w:val="00927C62"/>
    <w:rsid w:val="00940F5A"/>
    <w:rsid w:val="00967300"/>
    <w:rsid w:val="00983951"/>
    <w:rsid w:val="00984124"/>
    <w:rsid w:val="00984640"/>
    <w:rsid w:val="00987B4C"/>
    <w:rsid w:val="00995389"/>
    <w:rsid w:val="00995C37"/>
    <w:rsid w:val="009C118A"/>
    <w:rsid w:val="00A02011"/>
    <w:rsid w:val="00A02D20"/>
    <w:rsid w:val="00A4011E"/>
    <w:rsid w:val="00A86015"/>
    <w:rsid w:val="00AE59C8"/>
    <w:rsid w:val="00B10098"/>
    <w:rsid w:val="00B34AC1"/>
    <w:rsid w:val="00B5790D"/>
    <w:rsid w:val="00B93019"/>
    <w:rsid w:val="00B945C5"/>
    <w:rsid w:val="00BA20EA"/>
    <w:rsid w:val="00BB5AFC"/>
    <w:rsid w:val="00BC0A56"/>
    <w:rsid w:val="00C45366"/>
    <w:rsid w:val="00C74052"/>
    <w:rsid w:val="00C865A1"/>
    <w:rsid w:val="00C93415"/>
    <w:rsid w:val="00CB187A"/>
    <w:rsid w:val="00CC0EC7"/>
    <w:rsid w:val="00CF7484"/>
    <w:rsid w:val="00D0345F"/>
    <w:rsid w:val="00D1088B"/>
    <w:rsid w:val="00D156D2"/>
    <w:rsid w:val="00D47B0C"/>
    <w:rsid w:val="00D70A9C"/>
    <w:rsid w:val="00D86943"/>
    <w:rsid w:val="00D95BDF"/>
    <w:rsid w:val="00DA47B9"/>
    <w:rsid w:val="00E76AD9"/>
    <w:rsid w:val="00E91E2F"/>
    <w:rsid w:val="00EA3546"/>
    <w:rsid w:val="00EB47AE"/>
    <w:rsid w:val="00EC34E1"/>
    <w:rsid w:val="00ED752E"/>
    <w:rsid w:val="00F0234A"/>
    <w:rsid w:val="00F52959"/>
    <w:rsid w:val="00F55884"/>
    <w:rsid w:val="00F97E8D"/>
    <w:rsid w:val="00FB1E75"/>
    <w:rsid w:val="00FC0D36"/>
    <w:rsid w:val="00FC2A0A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73"/>
    <o:shapelayout v:ext="edit">
      <o:idmap v:ext="edit" data="1"/>
    </o:shapelayout>
  </w:shapeDefaults>
  <w:doNotEmbedSmartTags/>
  <w:decimalSymbol w:val="."/>
  <w:listSeparator w:val=","/>
  <w15:docId w15:val="{0735695C-74F2-4887-AEF0-3A217B146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875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74_20101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9DFF7-F728-44F2-BD7D-351268493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340</Words>
  <Characters>2028</Characters>
  <Application>Microsoft Office Word</Application>
  <DocSecurity>4</DocSecurity>
  <Lines>78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174: Governor - South Carolina Legislature Online</dc:title>
  <dc:subject/>
  <dc:creator>Kenneth Moffitt</dc:creator>
  <cp:keywords/>
  <dc:description/>
  <cp:lastModifiedBy>N Cumfer</cp:lastModifiedBy>
  <cp:revision>2</cp:revision>
  <dcterms:created xsi:type="dcterms:W3CDTF">2014-11-21T20:30:00Z</dcterms:created>
  <dcterms:modified xsi:type="dcterms:W3CDTF">2014-11-21T20:30:00Z</dcterms:modified>
</cp:coreProperties>
</file>