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745C66">
        <w:rPr>
          <w:b/>
        </w:rPr>
        <w:t>South Carolina General Assembly</w:t>
      </w: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119th Session, 2011-2012</w:t>
      </w: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745C66">
        <w:rPr>
          <w:b/>
        </w:rPr>
        <w:t>S.</w:t>
      </w:r>
      <w:r>
        <w:rPr>
          <w:b/>
        </w:rPr>
        <w:t xml:space="preserve"> </w:t>
      </w:r>
      <w:r w:rsidRPr="00745C66">
        <w:rPr>
          <w:b/>
        </w:rPr>
        <w:t>201</w:t>
      </w: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5C66">
        <w:rPr>
          <w:b/>
        </w:rPr>
        <w:t>STATUS INFORMATION</w:t>
      </w: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745C66" w:rsidRDefault="00311F12"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Lourie, Knotts, Rose, Hayes, O'Dell, Ryberg, Courson, Elliott, Massey, McConnell and Leventis</w:t>
      </w: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l:\council\bills\dka\3142sd11.docx</w:t>
      </w:r>
    </w:p>
    <w:p w:rsidR="00323322" w:rsidRDefault="00323322"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3678</w:t>
      </w: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32D81" w:rsidRDefault="00932D81"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11, 2011</w:t>
      </w:r>
    </w:p>
    <w:p w:rsidR="00932D81" w:rsidRPr="00932D81" w:rsidRDefault="00932D81"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932D81">
        <w:rPr>
          <w:b/>
        </w:rPr>
        <w:t>Fish, Game and Forestry</w:t>
      </w:r>
    </w:p>
    <w:p w:rsidR="00932D81" w:rsidRDefault="00932D81"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A162E3">
        <w:t>Animal Fighting and Baiting Act</w:t>
      </w: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5C66" w:rsidRDefault="00745C66" w:rsidP="00745C66">
      <w:pPr>
        <w:widowControl w:val="0"/>
        <w:tabs>
          <w:tab w:val="center" w:pos="590"/>
          <w:tab w:val="center" w:pos="1440"/>
          <w:tab w:val="left" w:pos="1872"/>
          <w:tab w:val="left" w:pos="9187"/>
        </w:tabs>
        <w:jc w:val="left"/>
      </w:pPr>
      <w:r w:rsidRPr="00745C66">
        <w:rPr>
          <w:b/>
        </w:rPr>
        <w:t>HISTORY OF LEGISLATIVE ACTIONS</w:t>
      </w:r>
    </w:p>
    <w:p w:rsidR="00745C66" w:rsidRDefault="00745C66" w:rsidP="00745C66">
      <w:pPr>
        <w:widowControl w:val="0"/>
        <w:tabs>
          <w:tab w:val="center" w:pos="590"/>
          <w:tab w:val="center" w:pos="1440"/>
          <w:tab w:val="left" w:pos="1872"/>
          <w:tab w:val="left" w:pos="9187"/>
        </w:tabs>
        <w:jc w:val="left"/>
      </w:pPr>
    </w:p>
    <w:p w:rsidR="00745C66" w:rsidRPr="00745C66" w:rsidRDefault="00745C66" w:rsidP="00745C66">
      <w:pPr>
        <w:widowControl w:val="0"/>
        <w:tabs>
          <w:tab w:val="center" w:pos="590"/>
          <w:tab w:val="center" w:pos="1440"/>
          <w:tab w:val="left" w:pos="1872"/>
          <w:tab w:val="left" w:pos="9187"/>
        </w:tabs>
        <w:jc w:val="left"/>
      </w:pPr>
      <w:r w:rsidRPr="00745C66">
        <w:rPr>
          <w:u w:val="single"/>
        </w:rPr>
        <w:tab/>
        <w:t>Date</w:t>
      </w:r>
      <w:r w:rsidRPr="00745C66">
        <w:rPr>
          <w:u w:val="single"/>
        </w:rPr>
        <w:tab/>
        <w:t>Body</w:t>
      </w:r>
      <w:r w:rsidRPr="00745C66">
        <w:rPr>
          <w:u w:val="single"/>
        </w:rPr>
        <w:tab/>
        <w:t>Action Description with journal page number</w:t>
      </w:r>
      <w:r w:rsidRPr="00745C66">
        <w:rPr>
          <w:u w:val="single"/>
        </w:rPr>
        <w:tab/>
      </w:r>
    </w:p>
    <w:p w:rsidR="002A3E91" w:rsidRDefault="002A3E91" w:rsidP="002A3E91">
      <w:pPr>
        <w:widowControl w:val="0"/>
        <w:tabs>
          <w:tab w:val="right" w:pos="1008"/>
          <w:tab w:val="left" w:pos="1152"/>
          <w:tab w:val="left" w:pos="1872"/>
          <w:tab w:val="left" w:pos="9187"/>
        </w:tabs>
        <w:ind w:left="2088" w:hanging="2088"/>
        <w:jc w:val="left"/>
      </w:pPr>
      <w:r>
        <w:tab/>
        <w:t>12/1/2010</w:t>
      </w:r>
      <w:r>
        <w:tab/>
        <w:t>Senate</w:t>
      </w:r>
      <w:r>
        <w:tab/>
      </w:r>
      <w:r w:rsidRPr="00471B80">
        <w:t>Prefiled</w:t>
      </w:r>
    </w:p>
    <w:p w:rsidR="002A3E91" w:rsidRDefault="002A3E91" w:rsidP="002A3E91">
      <w:pPr>
        <w:widowControl w:val="0"/>
        <w:tabs>
          <w:tab w:val="right" w:pos="1008"/>
          <w:tab w:val="left" w:pos="1152"/>
          <w:tab w:val="left" w:pos="1872"/>
          <w:tab w:val="left" w:pos="9187"/>
        </w:tabs>
        <w:ind w:left="2088" w:hanging="2088"/>
        <w:jc w:val="left"/>
      </w:pPr>
      <w:r>
        <w:tab/>
        <w:t>12/1/2010</w:t>
      </w:r>
      <w:r>
        <w:tab/>
        <w:t>Senate</w:t>
      </w:r>
      <w:r>
        <w:tab/>
      </w:r>
      <w:r w:rsidRPr="00471B80">
        <w:t xml:space="preserve">Referred to Committee on </w:t>
      </w:r>
      <w:r w:rsidRPr="00471B80">
        <w:rPr>
          <w:b/>
        </w:rPr>
        <w:t>Fish, Game and Forestry</w:t>
      </w:r>
    </w:p>
    <w:p w:rsidR="002A3E91" w:rsidRDefault="002A3E91" w:rsidP="002A3E91">
      <w:pPr>
        <w:widowControl w:val="0"/>
        <w:tabs>
          <w:tab w:val="right" w:pos="1008"/>
          <w:tab w:val="left" w:pos="1152"/>
          <w:tab w:val="left" w:pos="1872"/>
          <w:tab w:val="left" w:pos="9187"/>
        </w:tabs>
        <w:ind w:left="2088" w:hanging="2088"/>
        <w:jc w:val="left"/>
      </w:pPr>
      <w:r>
        <w:tab/>
        <w:t>1/11/2011</w:t>
      </w:r>
      <w:r>
        <w:tab/>
        <w:t>Senate</w:t>
      </w:r>
      <w:r>
        <w:tab/>
      </w:r>
      <w:r w:rsidRPr="00471B80">
        <w:t>Introduced and read first time (</w:t>
      </w:r>
      <w:hyperlink r:id="rId7" w:history="1">
        <w:r w:rsidRPr="00471B80">
          <w:rPr>
            <w:rStyle w:val="Hyperlink"/>
          </w:rPr>
          <w:t>Senate Journal</w:t>
        </w:r>
        <w:r w:rsidRPr="00471B80">
          <w:rPr>
            <w:rStyle w:val="Hyperlink"/>
          </w:rPr>
          <w:noBreakHyphen/>
          <w:t>page 94</w:t>
        </w:r>
      </w:hyperlink>
      <w:r w:rsidRPr="00471B80">
        <w:t>)</w:t>
      </w:r>
    </w:p>
    <w:p w:rsidR="002A3E91" w:rsidRDefault="002A3E91" w:rsidP="002A3E91">
      <w:pPr>
        <w:widowControl w:val="0"/>
        <w:tabs>
          <w:tab w:val="right" w:pos="1008"/>
          <w:tab w:val="left" w:pos="1152"/>
          <w:tab w:val="left" w:pos="1872"/>
          <w:tab w:val="left" w:pos="9187"/>
        </w:tabs>
        <w:ind w:left="2088" w:hanging="2088"/>
        <w:jc w:val="left"/>
      </w:pPr>
      <w:r>
        <w:tab/>
        <w:t>1/11/2011</w:t>
      </w:r>
      <w:r>
        <w:tab/>
        <w:t>Senate</w:t>
      </w:r>
      <w:r>
        <w:tab/>
      </w:r>
      <w:r w:rsidRPr="00471B80">
        <w:t>Referred to Commi</w:t>
      </w:r>
      <w:r>
        <w:t xml:space="preserve">ttee on </w:t>
      </w:r>
      <w:r w:rsidRPr="00471B80">
        <w:rPr>
          <w:b/>
        </w:rPr>
        <w:t>Fish, Game and Forestry</w:t>
      </w:r>
      <w:r>
        <w:t xml:space="preserve"> </w:t>
      </w:r>
      <w:r w:rsidRPr="00471B80">
        <w:t>(</w:t>
      </w:r>
      <w:hyperlink r:id="rId8" w:history="1">
        <w:r w:rsidRPr="00471B80">
          <w:rPr>
            <w:rStyle w:val="Hyperlink"/>
          </w:rPr>
          <w:t>Senate Journal</w:t>
        </w:r>
        <w:r w:rsidRPr="00471B80">
          <w:rPr>
            <w:rStyle w:val="Hyperlink"/>
          </w:rPr>
          <w:noBreakHyphen/>
          <w:t>page 94</w:t>
        </w:r>
      </w:hyperlink>
      <w:r w:rsidRPr="00471B80">
        <w:t>)</w:t>
      </w:r>
    </w:p>
    <w:p w:rsidR="002A3E91" w:rsidRDefault="002A3E91" w:rsidP="002A3E91">
      <w:pPr>
        <w:widowControl w:val="0"/>
        <w:tabs>
          <w:tab w:val="right" w:pos="1008"/>
          <w:tab w:val="left" w:pos="1152"/>
          <w:tab w:val="left" w:pos="1872"/>
          <w:tab w:val="left" w:pos="9187"/>
        </w:tabs>
        <w:ind w:left="2088" w:hanging="2088"/>
        <w:jc w:val="left"/>
      </w:pPr>
    </w:p>
    <w:p w:rsidR="00745C66" w:rsidRPr="00745C66" w:rsidRDefault="00745C66" w:rsidP="00745C66">
      <w:pPr>
        <w:widowControl w:val="0"/>
        <w:tabs>
          <w:tab w:val="right" w:pos="1008"/>
          <w:tab w:val="left" w:pos="1152"/>
          <w:tab w:val="left" w:pos="1872"/>
          <w:tab w:val="left" w:pos="9187"/>
        </w:tabs>
        <w:ind w:left="2088" w:hanging="2088"/>
        <w:jc w:val="left"/>
      </w:pP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5C66">
        <w:rPr>
          <w:b/>
        </w:rPr>
        <w:lastRenderedPageBreak/>
        <w:t>VERSIONS OF THIS BILL</w:t>
      </w:r>
    </w:p>
    <w:p w:rsidR="00745C66" w:rsidRDefault="00745C66"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45C66" w:rsidRDefault="004B2818" w:rsidP="00745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745C66">
          <w:rPr>
            <w:rStyle w:val="Hyperlink"/>
          </w:rPr>
          <w:t>12/1/2010</w:t>
        </w:r>
      </w:hyperlink>
    </w:p>
    <w:p w:rsidR="00745C66" w:rsidRDefault="00745C66" w:rsidP="00745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C66" w:rsidRDefault="00745C66" w:rsidP="00745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45C66" w:rsidSect="00745C66">
          <w:pgSz w:w="12240" w:h="15840" w:code="1"/>
          <w:pgMar w:top="1080" w:right="1440" w:bottom="1080" w:left="1440" w:header="720" w:footer="720" w:gutter="0"/>
          <w:cols w:space="720"/>
          <w:noEndnote/>
          <w:docGrid w:linePitch="360"/>
        </w:sectPr>
      </w:pPr>
    </w:p>
    <w:p w:rsidR="008A1E7D" w:rsidRDefault="008A1E7D" w:rsidP="008A1E7D">
      <w:pPr>
        <w:pStyle w:val="BillDots0"/>
      </w:pPr>
    </w:p>
    <w:p w:rsidR="008A1E7D" w:rsidRDefault="008A1E7D" w:rsidP="008A1E7D">
      <w:pPr>
        <w:pStyle w:val="Numbersforbill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7D" w:rsidRDefault="008A1E7D" w:rsidP="008A1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B011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B411D" w:rsidRDefault="007733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2A62A1">
        <w:noBreakHyphen/>
      </w:r>
      <w:r>
        <w:t>27</w:t>
      </w:r>
      <w:r w:rsidR="002A62A1">
        <w:noBreakHyphen/>
      </w:r>
      <w:r>
        <w:t>80, AS AMENDED, CODE OF LAWS OF SOUTH CAROLINA, 1976, RELATING TO THE EXEMPTIONS OF CERTAIN ACTIVITIES FROM THE ANIMAL FIGHTING AND BAITING ACT, SO AS T</w:t>
      </w:r>
      <w:r w:rsidR="002A62A1">
        <w:t>O DELETE THE EXEMPTION OF “BEAR</w:t>
      </w:r>
      <w:r w:rsidR="002A62A1">
        <w:noBreakHyphen/>
      </w:r>
      <w:r>
        <w:t>BAYING”; AND TO AMEND SECTION 50</w:t>
      </w:r>
      <w:r w:rsidR="002A62A1">
        <w:noBreakHyphen/>
      </w:r>
      <w:r>
        <w:t>11</w:t>
      </w:r>
      <w:r w:rsidR="002A62A1">
        <w:noBreakHyphen/>
      </w:r>
      <w:r>
        <w:t xml:space="preserve">430, AS AMENDED, RELATING TO BEAR HUNTING AND UNLAWFUL ACTS IN REGARD TO BEARS INCLUDING A PROVISION THAT </w:t>
      </w:r>
      <w:r w:rsidR="00751304">
        <w:t xml:space="preserve">IT </w:t>
      </w:r>
      <w:r>
        <w:t xml:space="preserve">IS UNLAWFUL TO POSSESS A CAPTIVE BEAR EXCEPT BY PERMIT ISSUED BY THE DEPARTMENT OF NATURAL RESOURCES, SO AS TO PROVIDE THAT </w:t>
      </w:r>
      <w:r w:rsidR="003B411D" w:rsidRPr="003B411D">
        <w:t>A CAPTIVE BEAR FOR WHICH A PERMIT HAS BEEN ISSUED AND WHICH UPON INFORMATION AND BELIEF OF THE DEPARTMENT HAS BEEN OR IS</w:t>
      </w:r>
      <w:r w:rsidR="002A62A1">
        <w:t xml:space="preserve"> BEING USED FOR THE PURPOSE OF “</w:t>
      </w:r>
      <w:r w:rsidR="003B411D" w:rsidRPr="003B411D">
        <w:t>BEAR</w:t>
      </w:r>
      <w:r w:rsidR="002A62A1">
        <w:noBreakHyphen/>
        <w:t>BAYING”</w:t>
      </w:r>
      <w:r w:rsidR="003B411D" w:rsidRPr="003B411D">
        <w:t xml:space="preserve"> MUST BE TAKEN INTO CUSTODY BY THE DEPARTMENT</w:t>
      </w:r>
      <w:r w:rsidR="006E4964">
        <w:t>, AND TO PROVIDE THAT</w:t>
      </w:r>
      <w:r w:rsidR="003B411D" w:rsidRPr="003B411D">
        <w:t xml:space="preserve"> THE DEPARTMENT SHALL MAKE EVERY EFFORT TO PLACE THESE BEARS IN A SUITABLE ENVIRONMENT, INCLUDING ZOOS OR ANIMAL PARKS WITHIN OR OUTSIDE THIS STATE</w:t>
      </w:r>
      <w:r w:rsidRPr="003B411D">
        <w:t>.</w:t>
      </w:r>
    </w:p>
    <w:p w:rsidR="00B011B0" w:rsidRDefault="00B0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11B0" w:rsidRDefault="00B0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1B0" w:rsidRDefault="00B0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57" w:rsidRDefault="00B011B0"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3357">
        <w:t>Section 16</w:t>
      </w:r>
      <w:r w:rsidR="002A62A1">
        <w:noBreakHyphen/>
      </w:r>
      <w:r w:rsidR="00773357">
        <w:t>27</w:t>
      </w:r>
      <w:r w:rsidR="002A62A1">
        <w:noBreakHyphen/>
      </w:r>
      <w:r w:rsidR="00773357">
        <w:t>80(A) of the 1976 Code, as last amended by Act 345 of 2006, is further amended to read:</w:t>
      </w:r>
    </w:p>
    <w:p w:rsidR="00773357" w:rsidRDefault="00773357"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57" w:rsidRDefault="00773357"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34941">
        <w:t xml:space="preserve">This chapter does not apply to dogs used for the purpose of hunting, including, but not limited to, hunting on shooting preserves or wildlife management areas authorized pursuant to Title 50, or to dogs used in field trials, including events more commonly known as </w:t>
      </w:r>
      <w:r w:rsidR="002A62A1" w:rsidRPr="002A62A1">
        <w:t>‘</w:t>
      </w:r>
      <w:r w:rsidRPr="00934941">
        <w:t>water races</w:t>
      </w:r>
      <w:r w:rsidR="002A62A1" w:rsidRPr="002A62A1">
        <w:t>’</w:t>
      </w:r>
      <w:r w:rsidRPr="00934941">
        <w:t xml:space="preserve">, </w:t>
      </w:r>
      <w:r w:rsidR="002A62A1" w:rsidRPr="002A62A1">
        <w:t>‘</w:t>
      </w:r>
      <w:r w:rsidRPr="00934941">
        <w:t>treeing contests</w:t>
      </w:r>
      <w:r w:rsidR="002A62A1" w:rsidRPr="002A62A1">
        <w:t>’</w:t>
      </w:r>
      <w:r w:rsidRPr="00934941">
        <w:t xml:space="preserve">, </w:t>
      </w:r>
      <w:r w:rsidR="002A62A1" w:rsidRPr="002A62A1">
        <w:t>‘</w:t>
      </w:r>
      <w:r w:rsidRPr="00934941">
        <w:t>coon</w:t>
      </w:r>
      <w:r w:rsidR="002A62A1">
        <w:noBreakHyphen/>
      </w:r>
      <w:r w:rsidRPr="00934941">
        <w:t>on</w:t>
      </w:r>
      <w:r w:rsidR="002A62A1">
        <w:noBreakHyphen/>
      </w:r>
      <w:r w:rsidRPr="00934941">
        <w:t>a</w:t>
      </w:r>
      <w:r w:rsidR="002A62A1">
        <w:noBreakHyphen/>
      </w:r>
      <w:r w:rsidRPr="00934941">
        <w:t>log</w:t>
      </w:r>
      <w:r w:rsidR="002A62A1" w:rsidRPr="002A62A1">
        <w:t>’</w:t>
      </w:r>
      <w:r w:rsidRPr="00934941">
        <w:t xml:space="preserve">, </w:t>
      </w:r>
      <w:r w:rsidR="002A62A1" w:rsidRPr="002A62A1">
        <w:rPr>
          <w:strike/>
        </w:rPr>
        <w:t>‘</w:t>
      </w:r>
      <w:r w:rsidRPr="00343851">
        <w:rPr>
          <w:strike/>
        </w:rPr>
        <w:t>bear</w:t>
      </w:r>
      <w:r w:rsidR="002A62A1">
        <w:rPr>
          <w:strike/>
        </w:rPr>
        <w:noBreakHyphen/>
      </w:r>
      <w:r w:rsidRPr="00343851">
        <w:rPr>
          <w:strike/>
        </w:rPr>
        <w:t>baying</w:t>
      </w:r>
      <w:r w:rsidR="002A62A1" w:rsidRPr="002A62A1">
        <w:rPr>
          <w:strike/>
        </w:rPr>
        <w:t>’</w:t>
      </w:r>
      <w:r w:rsidRPr="00343851">
        <w:rPr>
          <w:strike/>
        </w:rPr>
        <w:t>,</w:t>
      </w:r>
      <w:r w:rsidRPr="00934941">
        <w:t xml:space="preserve"> or </w:t>
      </w:r>
      <w:r w:rsidR="002A62A1" w:rsidRPr="002A62A1">
        <w:t>‘</w:t>
      </w:r>
      <w:r>
        <w:t>fox</w:t>
      </w:r>
      <w:r w:rsidR="002A62A1">
        <w:noBreakHyphen/>
      </w:r>
      <w:r w:rsidRPr="00934941">
        <w:t>pen</w:t>
      </w:r>
      <w:r w:rsidR="002A62A1">
        <w:noBreakHyphen/>
      </w:r>
      <w:r w:rsidRPr="00934941">
        <w:t>trials</w:t>
      </w:r>
      <w:r w:rsidR="002A62A1" w:rsidRPr="002A62A1">
        <w:t>’</w:t>
      </w:r>
      <w:r w:rsidRPr="00934941">
        <w:t xml:space="preserve">.  Such </w:t>
      </w:r>
      <w:r w:rsidR="002A62A1" w:rsidRPr="002A62A1">
        <w:t>‘</w:t>
      </w:r>
      <w:r w:rsidRPr="00934941">
        <w:t>fox</w:t>
      </w:r>
      <w:r w:rsidR="002A62A1">
        <w:noBreakHyphen/>
      </w:r>
      <w:r w:rsidRPr="00934941">
        <w:t>pen</w:t>
      </w:r>
      <w:r w:rsidR="002A62A1">
        <w:noBreakHyphen/>
      </w:r>
      <w:r w:rsidRPr="00934941">
        <w:t>trials</w:t>
      </w:r>
      <w:r w:rsidR="002A62A1" w:rsidRPr="002A62A1">
        <w:t>’</w:t>
      </w:r>
      <w:r w:rsidRPr="00934941">
        <w:t xml:space="preserve"> must be approved by permit for field trials by the South Carolina D</w:t>
      </w:r>
      <w:r>
        <w:t>epartment of Natural Resources.”</w:t>
      </w:r>
    </w:p>
    <w:p w:rsidR="00773357" w:rsidRDefault="00773357"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3357" w:rsidRDefault="00773357" w:rsidP="003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2A62A1">
        <w:noBreakHyphen/>
      </w:r>
      <w:r>
        <w:t>11</w:t>
      </w:r>
      <w:r w:rsidR="002A62A1">
        <w:noBreakHyphen/>
      </w:r>
      <w:r>
        <w:t>430(D)(6) of the 1976 Code, as last amended by Act 286 of 2010, is further amended to read:</w:t>
      </w:r>
    </w:p>
    <w:p w:rsidR="00773357" w:rsidRDefault="00773357"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357" w:rsidRDefault="00773357" w:rsidP="0077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31D0C">
        <w:t xml:space="preserve">possess a captive bear except pursuant to a permit issued by the department. </w:t>
      </w:r>
      <w:r>
        <w:t xml:space="preserve"> </w:t>
      </w:r>
      <w:r w:rsidR="001C7EA5">
        <w:rPr>
          <w:u w:val="single"/>
        </w:rPr>
        <w:t xml:space="preserve">A captive bear for which a permit has been issued and which upon information and belief of the department has been or is being used for the purpose of </w:t>
      </w:r>
      <w:r w:rsidR="002A62A1" w:rsidRPr="002A62A1">
        <w:rPr>
          <w:u w:val="single"/>
        </w:rPr>
        <w:t>‘</w:t>
      </w:r>
      <w:r w:rsidR="001C7EA5">
        <w:rPr>
          <w:u w:val="single"/>
        </w:rPr>
        <w:t>bear</w:t>
      </w:r>
      <w:r w:rsidR="002A62A1">
        <w:rPr>
          <w:u w:val="single"/>
        </w:rPr>
        <w:noBreakHyphen/>
      </w:r>
      <w:r w:rsidR="001C7EA5">
        <w:rPr>
          <w:u w:val="single"/>
        </w:rPr>
        <w:t>baying</w:t>
      </w:r>
      <w:r w:rsidR="002A62A1" w:rsidRPr="002A62A1">
        <w:rPr>
          <w:u w:val="single"/>
        </w:rPr>
        <w:t>’</w:t>
      </w:r>
      <w:r w:rsidR="001C7EA5">
        <w:rPr>
          <w:u w:val="single"/>
        </w:rPr>
        <w:t xml:space="preserve"> must be taken into custody by the department.  The department shall make every effort to place these bears in a suitable environment, including</w:t>
      </w:r>
      <w:r>
        <w:rPr>
          <w:u w:val="single"/>
        </w:rPr>
        <w:t xml:space="preserve"> zoos or animal parks within or outside this State.</w:t>
      </w:r>
      <w:r>
        <w:t xml:space="preserve">  </w:t>
      </w:r>
      <w:r w:rsidRPr="00531D0C">
        <w:rPr>
          <w:color w:val="000000" w:themeColor="text1"/>
          <w:u w:color="000000" w:themeColor="text1"/>
        </w:rPr>
        <w:t>A violation of the terms of the permit may result in revocation or a civil penalty of up to five thousand dollars, or both. An appeal must be made in accordance with the Administrative Procedures Act</w:t>
      </w:r>
      <w:r w:rsidRPr="00531D0C">
        <w:t>;</w:t>
      </w:r>
      <w:r>
        <w:t>”</w:t>
      </w:r>
    </w:p>
    <w:p w:rsidR="00B011B0" w:rsidRDefault="00B0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411D">
        <w:t>3</w:t>
      </w:r>
      <w:r>
        <w:t>.</w:t>
      </w:r>
      <w:r>
        <w:tab/>
        <w:t>This act takes effect upon approval by the Governor.</w:t>
      </w:r>
    </w:p>
    <w:p w:rsidR="00014617" w:rsidRDefault="002A62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617" w:rsidRDefault="00014617" w:rsidP="00745C66">
      <w:pPr>
        <w:suppressAutoHyphens/>
      </w:pPr>
    </w:p>
    <w:sectPr w:rsidR="00014617" w:rsidSect="00745C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9DC" w:rsidRDefault="005739DC" w:rsidP="009F0C77">
      <w:r>
        <w:separator/>
      </w:r>
    </w:p>
  </w:endnote>
  <w:endnote w:type="continuationSeparator" w:id="0">
    <w:p w:rsidR="005739DC" w:rsidRDefault="005739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AC45BB-19BD-4C8E-BF87-7EE4691D10AA}"/>
    <w:embedBold r:id="rId2" w:fontKey="{6E253159-3E70-4FA8-9C29-A2B141739D29}"/>
  </w:font>
  <w:font w:name="Calibri">
    <w:panose1 w:val="020F0502020204030204"/>
    <w:charset w:val="00"/>
    <w:family w:val="swiss"/>
    <w:pitch w:val="variable"/>
    <w:sig w:usb0="E10002FF" w:usb1="4000ACFF" w:usb2="00000009" w:usb3="00000000" w:csb0="0000019F" w:csb1="00000000"/>
    <w:embedRegular r:id="rId3" w:fontKey="{29E05DFA-A1DF-4E68-A985-0A9600835773}"/>
  </w:font>
  <w:font w:name="Cambria">
    <w:panose1 w:val="02040503050406030204"/>
    <w:charset w:val="00"/>
    <w:family w:val="roman"/>
    <w:pitch w:val="variable"/>
    <w:sig w:usb0="E00002FF" w:usb1="400004FF" w:usb2="00000000" w:usb3="00000000" w:csb0="0000019F" w:csb1="00000000"/>
    <w:embedRegular r:id="rId4" w:fontKey="{9058C77A-30B7-4C61-B637-135FBB2431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C66" w:rsidRPr="00014617" w:rsidRDefault="00745C66" w:rsidP="00014617">
    <w:pPr>
      <w:pStyle w:val="Footer"/>
      <w:tabs>
        <w:tab w:val="clear" w:pos="4680"/>
        <w:tab w:val="clear" w:pos="9360"/>
        <w:tab w:val="center" w:pos="2995"/>
      </w:tabs>
      <w:spacing w:before="120"/>
    </w:pPr>
    <w:r>
      <w:t>[201]</w:t>
    </w:r>
    <w:r>
      <w:tab/>
    </w:r>
    <w:r w:rsidR="004B2818">
      <w:fldChar w:fldCharType="begin"/>
    </w:r>
    <w:r w:rsidR="004B2818">
      <w:instrText xml:space="preserve"> PAGE  \* MERGEFORMAT </w:instrText>
    </w:r>
    <w:r w:rsidR="004B2818">
      <w:fldChar w:fldCharType="separate"/>
    </w:r>
    <w:r w:rsidR="004B2818">
      <w:rPr>
        <w:noProof/>
      </w:rPr>
      <w:t>1</w:t>
    </w:r>
    <w:r w:rsidR="004B28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9DC" w:rsidRDefault="005739DC" w:rsidP="009F0C77">
      <w:r>
        <w:separator/>
      </w:r>
    </w:p>
  </w:footnote>
  <w:footnote w:type="continuationSeparator" w:id="0">
    <w:p w:rsidR="005739DC" w:rsidRDefault="005739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42SD11"/>
    <w:docVar w:name="CoverBillType" w:val="b"/>
    <w:docVar w:name="docpath" w:val="L:\Council\bills\DKA\3142SD11.DOCX"/>
    <w:docVar w:name="dvBillNumber" w:val="201"/>
    <w:docVar w:name="dvBillNumberPrefix" w:val="S. "/>
    <w:docVar w:name="dvOriginalBody" w:val="Senate"/>
    <w:docVar w:name="dvSteno" w:val="DKA"/>
    <w:docVar w:name="NameofBody" w:val="s"/>
    <w:docVar w:name="vgroup2" w:val="Council"/>
  </w:docVars>
  <w:rsids>
    <w:rsidRoot w:val="00006771"/>
    <w:rsid w:val="00006771"/>
    <w:rsid w:val="00014617"/>
    <w:rsid w:val="00015D0E"/>
    <w:rsid w:val="00022829"/>
    <w:rsid w:val="00026C9A"/>
    <w:rsid w:val="00065E22"/>
    <w:rsid w:val="00081898"/>
    <w:rsid w:val="000965A1"/>
    <w:rsid w:val="000A57B6"/>
    <w:rsid w:val="000E1785"/>
    <w:rsid w:val="001023A4"/>
    <w:rsid w:val="0010776B"/>
    <w:rsid w:val="00133E66"/>
    <w:rsid w:val="00134ACF"/>
    <w:rsid w:val="00144E15"/>
    <w:rsid w:val="001A4A62"/>
    <w:rsid w:val="001A681E"/>
    <w:rsid w:val="001C7EA5"/>
    <w:rsid w:val="001D08F2"/>
    <w:rsid w:val="002037CA"/>
    <w:rsid w:val="002047A2"/>
    <w:rsid w:val="002321B6"/>
    <w:rsid w:val="0023696B"/>
    <w:rsid w:val="00250967"/>
    <w:rsid w:val="002759C5"/>
    <w:rsid w:val="00277DEE"/>
    <w:rsid w:val="00280D88"/>
    <w:rsid w:val="00294ABE"/>
    <w:rsid w:val="002A3E91"/>
    <w:rsid w:val="002A3EB4"/>
    <w:rsid w:val="002A62A1"/>
    <w:rsid w:val="00311F12"/>
    <w:rsid w:val="00323322"/>
    <w:rsid w:val="00325348"/>
    <w:rsid w:val="00393688"/>
    <w:rsid w:val="003B411D"/>
    <w:rsid w:val="003C7AB5"/>
    <w:rsid w:val="003D411E"/>
    <w:rsid w:val="003E3C1E"/>
    <w:rsid w:val="003E6148"/>
    <w:rsid w:val="00400EAA"/>
    <w:rsid w:val="0041760A"/>
    <w:rsid w:val="0045032D"/>
    <w:rsid w:val="004809EE"/>
    <w:rsid w:val="004B2818"/>
    <w:rsid w:val="00511EE9"/>
    <w:rsid w:val="00521E00"/>
    <w:rsid w:val="00526CBE"/>
    <w:rsid w:val="005739DC"/>
    <w:rsid w:val="00577C6C"/>
    <w:rsid w:val="0058501B"/>
    <w:rsid w:val="00596E16"/>
    <w:rsid w:val="005B6D65"/>
    <w:rsid w:val="006215AA"/>
    <w:rsid w:val="006340D9"/>
    <w:rsid w:val="00643B8E"/>
    <w:rsid w:val="00665EBC"/>
    <w:rsid w:val="0069470D"/>
    <w:rsid w:val="006A321C"/>
    <w:rsid w:val="006A476C"/>
    <w:rsid w:val="006C6A93"/>
    <w:rsid w:val="006E02F9"/>
    <w:rsid w:val="006E4964"/>
    <w:rsid w:val="0071040A"/>
    <w:rsid w:val="00723CC5"/>
    <w:rsid w:val="007325D7"/>
    <w:rsid w:val="00741ABE"/>
    <w:rsid w:val="00745C66"/>
    <w:rsid w:val="00751304"/>
    <w:rsid w:val="00753C04"/>
    <w:rsid w:val="00756946"/>
    <w:rsid w:val="00757F80"/>
    <w:rsid w:val="00771EEC"/>
    <w:rsid w:val="00773357"/>
    <w:rsid w:val="00786819"/>
    <w:rsid w:val="007A325A"/>
    <w:rsid w:val="007B7E12"/>
    <w:rsid w:val="007C365C"/>
    <w:rsid w:val="007E4522"/>
    <w:rsid w:val="007F1523"/>
    <w:rsid w:val="007F509E"/>
    <w:rsid w:val="007F5799"/>
    <w:rsid w:val="007F6947"/>
    <w:rsid w:val="007F7E86"/>
    <w:rsid w:val="00872729"/>
    <w:rsid w:val="008A1E7D"/>
    <w:rsid w:val="008F4429"/>
    <w:rsid w:val="00932D81"/>
    <w:rsid w:val="00935183"/>
    <w:rsid w:val="009352BB"/>
    <w:rsid w:val="00990668"/>
    <w:rsid w:val="009B5E2B"/>
    <w:rsid w:val="009C580A"/>
    <w:rsid w:val="009F0C77"/>
    <w:rsid w:val="009F4DD1"/>
    <w:rsid w:val="00A162E3"/>
    <w:rsid w:val="00A64E80"/>
    <w:rsid w:val="00A67DC6"/>
    <w:rsid w:val="00A741D9"/>
    <w:rsid w:val="00A916F4"/>
    <w:rsid w:val="00A9741D"/>
    <w:rsid w:val="00AD4B17"/>
    <w:rsid w:val="00B011B0"/>
    <w:rsid w:val="00B26FA6"/>
    <w:rsid w:val="00B43983"/>
    <w:rsid w:val="00B741CB"/>
    <w:rsid w:val="00B934F3"/>
    <w:rsid w:val="00BB6347"/>
    <w:rsid w:val="00BC61C8"/>
    <w:rsid w:val="00BD2134"/>
    <w:rsid w:val="00C038D8"/>
    <w:rsid w:val="00C045DD"/>
    <w:rsid w:val="00C21EFE"/>
    <w:rsid w:val="00C3136F"/>
    <w:rsid w:val="00C3483A"/>
    <w:rsid w:val="00C5258E"/>
    <w:rsid w:val="00C74B85"/>
    <w:rsid w:val="00C74E9D"/>
    <w:rsid w:val="00C82FD3"/>
    <w:rsid w:val="00CC0B37"/>
    <w:rsid w:val="00CC6B7B"/>
    <w:rsid w:val="00CD3619"/>
    <w:rsid w:val="00CF4447"/>
    <w:rsid w:val="00D405E7"/>
    <w:rsid w:val="00D41D56"/>
    <w:rsid w:val="00D6260D"/>
    <w:rsid w:val="00D6662B"/>
    <w:rsid w:val="00D830A9"/>
    <w:rsid w:val="00D95E2F"/>
    <w:rsid w:val="00D970A9"/>
    <w:rsid w:val="00DB3AC0"/>
    <w:rsid w:val="00DE68F0"/>
    <w:rsid w:val="00DF3845"/>
    <w:rsid w:val="00DF7E17"/>
    <w:rsid w:val="00EB00A2"/>
    <w:rsid w:val="00EB1BF3"/>
    <w:rsid w:val="00EF3EEE"/>
    <w:rsid w:val="00F149A7"/>
    <w:rsid w:val="00F200EB"/>
    <w:rsid w:val="00F230F1"/>
    <w:rsid w:val="00F269CE"/>
    <w:rsid w:val="00F4105B"/>
    <w:rsid w:val="00F50BAF"/>
    <w:rsid w:val="00F52C10"/>
    <w:rsid w:val="00F81FFD"/>
    <w:rsid w:val="00F85228"/>
    <w:rsid w:val="00FB6773"/>
    <w:rsid w:val="00FC0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A6700B-932C-40EA-BB6E-ACE62D31E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26CB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26CBE"/>
    <w:pPr>
      <w:tabs>
        <w:tab w:val="right" w:pos="5904"/>
      </w:tabs>
    </w:pPr>
  </w:style>
  <w:style w:type="character" w:styleId="Hyperlink">
    <w:name w:val="Hyperlink"/>
    <w:basedOn w:val="DefaultParagraphFont"/>
    <w:uiPriority w:val="99"/>
    <w:unhideWhenUsed/>
    <w:rsid w:val="00745C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01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64B3C-096A-4F03-8EFA-8506DE44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510</Words>
  <Characters>2671</Characters>
  <Application>Microsoft Office Word</Application>
  <DocSecurity>4</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201: Animal Fighting and Baiting Act - South Carolina Legislature Online</dc:title>
  <dc:subject/>
  <dc:creator>SharonPair</dc:creator>
  <cp:keywords/>
  <dc:description/>
  <cp:lastModifiedBy>N Cumfer</cp:lastModifiedBy>
  <cp:revision>2</cp:revision>
  <cp:lastPrinted>2010-11-30T22:00:00Z</cp:lastPrinted>
  <dcterms:created xsi:type="dcterms:W3CDTF">2014-11-21T20:31:00Z</dcterms:created>
  <dcterms:modified xsi:type="dcterms:W3CDTF">2014-11-21T20:31:00Z</dcterms:modified>
</cp:coreProperties>
</file>