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AFC" w:rsidRDefault="007D1AFC" w:rsidP="007D1AFC">
      <w:pPr>
        <w:widowControl w:val="0"/>
        <w:jc w:val="center"/>
      </w:pPr>
      <w:bookmarkStart w:id="0" w:name="_GoBack"/>
      <w:bookmarkEnd w:id="0"/>
      <w:r w:rsidRPr="007D1AFC">
        <w:rPr>
          <w:b/>
        </w:rPr>
        <w:t>South Carolina General Assembly</w:t>
      </w:r>
    </w:p>
    <w:p w:rsidR="007D1AFC" w:rsidRDefault="007D1AFC" w:rsidP="007D1AFC">
      <w:pPr>
        <w:widowControl w:val="0"/>
        <w:jc w:val="center"/>
      </w:pPr>
      <w:r>
        <w:t>119th Session, 2011-2012</w:t>
      </w:r>
    </w:p>
    <w:p w:rsidR="007D1AFC" w:rsidRDefault="007D1AFC" w:rsidP="007D1AFC">
      <w:pPr>
        <w:widowControl w:val="0"/>
      </w:pPr>
    </w:p>
    <w:p w:rsidR="007D1AFC" w:rsidRDefault="007D1AFC" w:rsidP="007D1AFC">
      <w:pPr>
        <w:widowControl w:val="0"/>
        <w:rPr>
          <w:b/>
        </w:rPr>
      </w:pPr>
      <w:r w:rsidRPr="007D1AFC">
        <w:rPr>
          <w:b/>
        </w:rPr>
        <w:t>S.</w:t>
      </w:r>
      <w:r>
        <w:rPr>
          <w:b/>
        </w:rPr>
        <w:t xml:space="preserve"> </w:t>
      </w:r>
      <w:r w:rsidRPr="007D1AFC">
        <w:rPr>
          <w:b/>
        </w:rPr>
        <w:t>221</w:t>
      </w:r>
    </w:p>
    <w:p w:rsidR="007D1AFC" w:rsidRDefault="007D1AFC" w:rsidP="007D1AFC">
      <w:pPr>
        <w:widowControl w:val="0"/>
        <w:rPr>
          <w:b/>
        </w:rPr>
      </w:pPr>
    </w:p>
    <w:p w:rsidR="007D1AFC" w:rsidRDefault="007D1AFC" w:rsidP="007D1AFC">
      <w:pPr>
        <w:widowControl w:val="0"/>
      </w:pPr>
      <w:r w:rsidRPr="007D1AFC">
        <w:rPr>
          <w:b/>
        </w:rPr>
        <w:t>STATUS INFORMATION</w:t>
      </w:r>
    </w:p>
    <w:p w:rsidR="007D1AFC" w:rsidRDefault="007D1AFC" w:rsidP="007D1AFC">
      <w:pPr>
        <w:widowControl w:val="0"/>
      </w:pPr>
    </w:p>
    <w:p w:rsidR="007D1AFC" w:rsidRDefault="007D1AFC" w:rsidP="007D1AFC">
      <w:pPr>
        <w:widowControl w:val="0"/>
      </w:pPr>
      <w:r>
        <w:t>General Bill</w:t>
      </w:r>
    </w:p>
    <w:p w:rsidR="007D1AFC" w:rsidRDefault="007D1AFC" w:rsidP="007D1AFC">
      <w:pPr>
        <w:widowControl w:val="0"/>
      </w:pPr>
      <w:r>
        <w:t>Sponsors: Senator Alexander</w:t>
      </w:r>
    </w:p>
    <w:p w:rsidR="007D1AFC" w:rsidRDefault="007D1AFC" w:rsidP="007D1AFC">
      <w:pPr>
        <w:widowControl w:val="0"/>
      </w:pPr>
      <w:r>
        <w:t>Document Path: l:\s-gen\drafting\tca\021mope.jd.tca.docx</w:t>
      </w:r>
    </w:p>
    <w:p w:rsidR="007D1AFC" w:rsidRDefault="007D1AFC" w:rsidP="007D1AFC">
      <w:pPr>
        <w:widowControl w:val="0"/>
      </w:pPr>
    </w:p>
    <w:p w:rsidR="000F1053" w:rsidRDefault="000F1053" w:rsidP="007D1AFC">
      <w:pPr>
        <w:widowControl w:val="0"/>
      </w:pPr>
      <w:r>
        <w:t>Introduced in the Senate on January 11, 2011</w:t>
      </w:r>
    </w:p>
    <w:p w:rsidR="000F1053" w:rsidRPr="000F1053" w:rsidRDefault="000F1053" w:rsidP="007D1AFC">
      <w:pPr>
        <w:widowControl w:val="0"/>
      </w:pPr>
      <w:r>
        <w:t xml:space="preserve">Currently residing in the Senate Committee on </w:t>
      </w:r>
      <w:r w:rsidRPr="000F1053">
        <w:rPr>
          <w:b/>
        </w:rPr>
        <w:t>Transportation</w:t>
      </w:r>
    </w:p>
    <w:p w:rsidR="000F1053" w:rsidRDefault="000F1053" w:rsidP="007D1AFC">
      <w:pPr>
        <w:widowControl w:val="0"/>
      </w:pPr>
    </w:p>
    <w:p w:rsidR="007D1AFC" w:rsidRDefault="007D1AFC" w:rsidP="007D1AFC">
      <w:pPr>
        <w:widowControl w:val="0"/>
      </w:pPr>
      <w:r>
        <w:t xml:space="preserve">Summary: </w:t>
      </w:r>
      <w:r w:rsidR="005B56FB">
        <w:t>Mopeds</w:t>
      </w:r>
    </w:p>
    <w:p w:rsidR="007D1AFC" w:rsidRDefault="007D1AFC" w:rsidP="007D1AFC">
      <w:pPr>
        <w:widowControl w:val="0"/>
      </w:pPr>
    </w:p>
    <w:p w:rsidR="007D1AFC" w:rsidRDefault="007D1AFC" w:rsidP="007D1AFC">
      <w:pPr>
        <w:widowControl w:val="0"/>
      </w:pPr>
    </w:p>
    <w:p w:rsidR="007D1AFC" w:rsidRDefault="007D1AFC" w:rsidP="007D1A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D1AFC">
        <w:rPr>
          <w:b/>
        </w:rPr>
        <w:t>HISTORY OF LEGISLATIVE ACTIONS</w:t>
      </w:r>
    </w:p>
    <w:p w:rsidR="007D1AFC" w:rsidRDefault="007D1AFC" w:rsidP="007D1A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D1AFC" w:rsidRPr="007D1AFC" w:rsidRDefault="007D1AFC" w:rsidP="007D1A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D1AFC">
        <w:rPr>
          <w:u w:val="single"/>
        </w:rPr>
        <w:tab/>
        <w:t>Date</w:t>
      </w:r>
      <w:r w:rsidRPr="007D1AFC">
        <w:rPr>
          <w:u w:val="single"/>
        </w:rPr>
        <w:tab/>
        <w:t>Body</w:t>
      </w:r>
      <w:r w:rsidRPr="007D1AFC">
        <w:rPr>
          <w:u w:val="single"/>
        </w:rPr>
        <w:tab/>
        <w:t>Action Description with journal page number</w:t>
      </w:r>
      <w:r w:rsidRPr="007D1AFC">
        <w:rPr>
          <w:u w:val="single"/>
        </w:rPr>
        <w:tab/>
      </w:r>
    </w:p>
    <w:p w:rsidR="003D5B15" w:rsidRDefault="003D5B15" w:rsidP="003D5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A51BB0">
        <w:t>Prefiled</w:t>
      </w:r>
    </w:p>
    <w:p w:rsidR="003D5B15" w:rsidRDefault="003D5B15" w:rsidP="003D5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A51BB0">
        <w:t xml:space="preserve">Referred to Committee on </w:t>
      </w:r>
      <w:r w:rsidRPr="00A51BB0">
        <w:rPr>
          <w:b/>
        </w:rPr>
        <w:t>Transportation</w:t>
      </w:r>
    </w:p>
    <w:p w:rsidR="003D5B15" w:rsidRDefault="003D5B15" w:rsidP="003D5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A51BB0">
        <w:t>Introdu</w:t>
      </w:r>
      <w:r>
        <w:t>ced and read first time (</w:t>
      </w:r>
      <w:hyperlink r:id="rId6" w:history="1">
        <w:r w:rsidRPr="00A51BB0">
          <w:rPr>
            <w:rStyle w:val="Hyperlink"/>
          </w:rPr>
          <w:t>Senate Journal</w:t>
        </w:r>
        <w:r w:rsidRPr="00A51BB0">
          <w:rPr>
            <w:rStyle w:val="Hyperlink"/>
          </w:rPr>
          <w:noBreakHyphen/>
          <w:t>page 102</w:t>
        </w:r>
      </w:hyperlink>
      <w:r w:rsidRPr="00A51BB0">
        <w:t>)</w:t>
      </w:r>
    </w:p>
    <w:p w:rsidR="003D5B15" w:rsidRDefault="003D5B15" w:rsidP="003D5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A51BB0">
        <w:t>Referred to Comm</w:t>
      </w:r>
      <w:r>
        <w:t xml:space="preserve">ittee on </w:t>
      </w:r>
      <w:r w:rsidRPr="00A51BB0">
        <w:rPr>
          <w:b/>
        </w:rPr>
        <w:t>Transportation</w:t>
      </w:r>
      <w:r>
        <w:t xml:space="preserve"> (</w:t>
      </w:r>
      <w:hyperlink r:id="rId7" w:history="1">
        <w:r w:rsidRPr="00A51BB0">
          <w:rPr>
            <w:rStyle w:val="Hyperlink"/>
          </w:rPr>
          <w:t>Senate Journal</w:t>
        </w:r>
        <w:r w:rsidRPr="00A51BB0">
          <w:rPr>
            <w:rStyle w:val="Hyperlink"/>
          </w:rPr>
          <w:noBreakHyphen/>
          <w:t>page 102</w:t>
        </w:r>
      </w:hyperlink>
      <w:r w:rsidRPr="00A51BB0">
        <w:t>)</w:t>
      </w:r>
    </w:p>
    <w:p w:rsidR="003D5B15" w:rsidRDefault="003D5B15" w:rsidP="003D5B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1AFC" w:rsidRPr="007D1AFC" w:rsidRDefault="007D1AFC" w:rsidP="007D1A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1AFC" w:rsidRDefault="007D1AFC" w:rsidP="007D1AFC">
      <w:pPr>
        <w:widowControl w:val="0"/>
      </w:pPr>
      <w:r w:rsidRPr="007D1AFC">
        <w:rPr>
          <w:b/>
        </w:rPr>
        <w:t>VERSIONS OF THIS BILL</w:t>
      </w:r>
    </w:p>
    <w:p w:rsidR="007D1AFC" w:rsidRDefault="007D1AFC" w:rsidP="007D1AFC">
      <w:pPr>
        <w:widowControl w:val="0"/>
      </w:pPr>
    </w:p>
    <w:p w:rsidR="007D1AFC" w:rsidRDefault="00C44AFF" w:rsidP="007D1AFC">
      <w:pPr>
        <w:widowControl w:val="0"/>
      </w:pPr>
      <w:hyperlink r:id="rId8" w:history="1">
        <w:r w:rsidR="007D1AFC">
          <w:rPr>
            <w:rStyle w:val="Hyperlink"/>
          </w:rPr>
          <w:t>12/8/2010</w:t>
        </w:r>
      </w:hyperlink>
    </w:p>
    <w:p w:rsidR="007D1AFC" w:rsidRDefault="007D1AFC" w:rsidP="007D1AFC"/>
    <w:p w:rsidR="007D1AFC" w:rsidRDefault="007D1AFC" w:rsidP="007D1AFC">
      <w:pPr>
        <w:sectPr w:rsidR="007D1AFC" w:rsidSect="007D1A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0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244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1D6" w:rsidRPr="00522CE0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>3720 OF THE 1976 CODE, RELATING TO REQUIRED EQUIPMENT FOR MOPED USE UPON STATE ROADS, TO REQUIRE THAT MOPEDS BE EQUIPPED WITH A STROBE LIGHT</w:t>
      </w:r>
      <w:r w:rsidR="005A3B98">
        <w:rPr>
          <w:rFonts w:eastAsia="Times New Roman"/>
        </w:rPr>
        <w:t xml:space="preserve">; </w:t>
      </w:r>
      <w:r w:rsidR="00515034">
        <w:rPr>
          <w:rFonts w:eastAsia="Times New Roman"/>
        </w:rPr>
        <w:t xml:space="preserve">AND </w:t>
      </w:r>
      <w:r w:rsidR="005A3B98">
        <w:rPr>
          <w:rFonts w:eastAsia="Times New Roman"/>
        </w:rPr>
        <w:t xml:space="preserve">TO AMEND SECTION 56-5-3730, </w:t>
      </w:r>
      <w:r w:rsidR="00B079D0">
        <w:rPr>
          <w:rFonts w:eastAsia="Times New Roman"/>
        </w:rPr>
        <w:t xml:space="preserve">RELATING TO </w:t>
      </w:r>
      <w:r w:rsidR="007A103A">
        <w:rPr>
          <w:rFonts w:eastAsia="Times New Roman"/>
        </w:rPr>
        <w:t>MOPED DRIVER</w:t>
      </w:r>
      <w:r w:rsidR="00B079D0">
        <w:rPr>
          <w:rFonts w:eastAsia="Times New Roman"/>
        </w:rPr>
        <w:t>S</w:t>
      </w:r>
      <w:r w:rsidR="007A103A">
        <w:rPr>
          <w:rFonts w:eastAsia="Times New Roman"/>
        </w:rPr>
        <w:t>’</w:t>
      </w:r>
      <w:r w:rsidR="00B079D0">
        <w:rPr>
          <w:rFonts w:eastAsia="Times New Roman"/>
        </w:rPr>
        <w:t xml:space="preserve"> USE OF OPERATING LIGHTS, </w:t>
      </w:r>
      <w:r w:rsidR="005A3B98">
        <w:rPr>
          <w:rFonts w:eastAsia="Times New Roman"/>
        </w:rPr>
        <w:t>TO REQUIRE THE USE OF A STROBE LIGHT</w:t>
      </w:r>
      <w:r>
        <w:rPr>
          <w:rFonts w:eastAsia="Times New Roman"/>
        </w:rPr>
        <w:t xml:space="preserve"> FOR INCREASED VISIBILITY.</w:t>
      </w:r>
    </w:p>
    <w:p w:rsidR="007E2444" w:rsidRDefault="007E2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2444" w:rsidRDefault="007E2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2444" w:rsidRDefault="007E24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1D6" w:rsidRPr="00E22033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1.</w:t>
      </w:r>
      <w:r w:rsidRPr="00E220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56</w:t>
      </w:r>
      <w:r>
        <w:rPr>
          <w:color w:val="000000" w:themeColor="text1"/>
          <w:u w:color="000000" w:themeColor="text1"/>
        </w:rPr>
        <w:noBreakHyphen/>
        <w:t>5</w:t>
      </w:r>
      <w:r>
        <w:rPr>
          <w:color w:val="000000" w:themeColor="text1"/>
          <w:u w:color="000000" w:themeColor="text1"/>
        </w:rPr>
        <w:noBreakHyphen/>
        <w:t xml:space="preserve">3720 of </w:t>
      </w:r>
      <w:r w:rsidRPr="00E22033">
        <w:rPr>
          <w:color w:val="000000" w:themeColor="text1"/>
          <w:u w:color="000000" w:themeColor="text1"/>
        </w:rPr>
        <w:t>the 1976 Code is amended to read:</w:t>
      </w:r>
    </w:p>
    <w:p w:rsidR="00F601D6" w:rsidRPr="00E22033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01D6" w:rsidRPr="00E22033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ab/>
        <w:t>“Section 56</w:t>
      </w:r>
      <w:r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3720.</w:t>
      </w:r>
      <w:r w:rsidRPr="00E22033">
        <w:rPr>
          <w:color w:val="000000" w:themeColor="text1"/>
          <w:u w:color="000000" w:themeColor="text1"/>
        </w:rPr>
        <w:tab/>
        <w:t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</w:t>
      </w:r>
      <w:r>
        <w:rPr>
          <w:color w:val="000000" w:themeColor="text1"/>
          <w:u w:color="000000" w:themeColor="text1"/>
        </w:rPr>
        <w:t xml:space="preserve"> </w:t>
      </w:r>
      <w:r w:rsidRPr="00E22033">
        <w:rPr>
          <w:color w:val="000000" w:themeColor="text1"/>
          <w:u w:val="single" w:color="000000" w:themeColor="text1"/>
        </w:rPr>
        <w:t>a hideaway type strobe light or similar device</w:t>
      </w:r>
      <w:r>
        <w:rPr>
          <w:color w:val="000000" w:themeColor="text1"/>
          <w:u w:val="single" w:color="000000" w:themeColor="text1"/>
        </w:rPr>
        <w:t>,</w:t>
      </w:r>
      <w:r w:rsidRPr="00E22033">
        <w:rPr>
          <w:color w:val="000000" w:themeColor="text1"/>
          <w:u w:color="000000" w:themeColor="text1"/>
        </w:rPr>
        <w:t xml:space="preserve"> and brake lights which are operable when either brake is deployed.  A person who violates the provisions of this section is guilty of a misdemeanor and, upon conviction, must be fined not more than two hundred dollars or imprisoned not more than thirty days.” </w:t>
      </w:r>
    </w:p>
    <w:p w:rsidR="00F601D6" w:rsidRPr="00E22033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3B98" w:rsidRDefault="00F601D6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2.</w:t>
      </w:r>
      <w:r w:rsidRPr="00E22033">
        <w:rPr>
          <w:color w:val="000000" w:themeColor="text1"/>
          <w:u w:color="000000" w:themeColor="text1"/>
        </w:rPr>
        <w:tab/>
      </w:r>
      <w:r w:rsidR="005A3B98">
        <w:rPr>
          <w:color w:val="000000" w:themeColor="text1"/>
          <w:u w:color="000000" w:themeColor="text1"/>
        </w:rPr>
        <w:t>Section 56-5-3730 of the 1976 Code is amended to read:</w:t>
      </w:r>
    </w:p>
    <w:p w:rsidR="005A3B98" w:rsidRDefault="005A3B98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A3B98" w:rsidRDefault="005A3B98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56-5-3730.</w:t>
      </w:r>
      <w:r>
        <w:rPr>
          <w:color w:val="000000" w:themeColor="text1"/>
          <w:u w:color="000000" w:themeColor="text1"/>
        </w:rPr>
        <w:tab/>
        <w:t xml:space="preserve">The operator of a moped must have the operating </w:t>
      </w:r>
      <w:r w:rsidRPr="005A3B98">
        <w:rPr>
          <w:color w:val="000000" w:themeColor="text1"/>
          <w:u w:val="single"/>
        </w:rPr>
        <w:t>and strobe</w:t>
      </w:r>
      <w:r>
        <w:rPr>
          <w:color w:val="000000" w:themeColor="text1"/>
          <w:u w:color="000000" w:themeColor="text1"/>
        </w:rPr>
        <w:t xml:space="preserve"> lights turned on at all times while the moped is in operation on the public highways and streets of this State.</w:t>
      </w:r>
      <w:r w:rsidR="00B079D0">
        <w:rPr>
          <w:color w:val="000000" w:themeColor="text1"/>
          <w:u w:color="000000" w:themeColor="text1"/>
        </w:rPr>
        <w:t>”</w:t>
      </w:r>
    </w:p>
    <w:p w:rsidR="005A3B98" w:rsidRDefault="005A3B98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01D6" w:rsidRPr="00E22033" w:rsidRDefault="005A3B98" w:rsidP="00F601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="00F601D6" w:rsidRPr="00E22033">
        <w:rPr>
          <w:color w:val="000000" w:themeColor="text1"/>
          <w:u w:color="000000" w:themeColor="text1"/>
        </w:rPr>
        <w:t>This act takes effect upon approval by the Governor.</w:t>
      </w:r>
    </w:p>
    <w:p w:rsidR="0054050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0506" w:rsidRDefault="00540506" w:rsidP="007D1AFC">
      <w:pPr>
        <w:suppressAutoHyphens/>
        <w:jc w:val="both"/>
        <w:rPr>
          <w:rFonts w:eastAsia="Times New Roman"/>
        </w:rPr>
      </w:pPr>
    </w:p>
    <w:sectPr w:rsidR="00540506" w:rsidSect="007D1AF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1D6" w:rsidRDefault="00F601D6" w:rsidP="00522CE0">
      <w:r>
        <w:separator/>
      </w:r>
    </w:p>
  </w:endnote>
  <w:endnote w:type="continuationSeparator" w:id="0">
    <w:p w:rsidR="00F601D6" w:rsidRDefault="00F601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724FFB-3C30-4368-8F25-2EF963A3F085}"/>
    <w:embedBold r:id="rId2" w:fontKey="{BB4B883C-A881-4751-AAB9-06693B8795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F6940B-D4BA-4484-8A82-8821D54606CF}"/>
    <w:embedBold r:id="rId4" w:fontKey="{A485AC26-46C2-4126-84F7-0738A53D36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34C7F1-E3EA-44B1-9807-97E331A8C9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AFC" w:rsidRPr="00540506" w:rsidRDefault="007D1AFC" w:rsidP="00540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[221]</w:t>
    </w:r>
    <w:r>
      <w:tab/>
    </w:r>
    <w:r w:rsidR="00C44AFF">
      <w:fldChar w:fldCharType="begin"/>
    </w:r>
    <w:r w:rsidR="00C44AFF">
      <w:instrText xml:space="preserve"> PAGE  \* MERGEFORMAT </w:instrText>
    </w:r>
    <w:r w:rsidR="00C44AFF">
      <w:fldChar w:fldCharType="separate"/>
    </w:r>
    <w:r w:rsidR="00C44AFF">
      <w:rPr>
        <w:noProof/>
      </w:rPr>
      <w:t>1</w:t>
    </w:r>
    <w:r w:rsidR="00C44A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1D6" w:rsidRDefault="00F601D6" w:rsidP="00522CE0">
      <w:r>
        <w:separator/>
      </w:r>
    </w:p>
  </w:footnote>
  <w:footnote w:type="continuationSeparator" w:id="0">
    <w:p w:rsidR="00F601D6" w:rsidRDefault="00F601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1MOPE.JD.TCA"/>
    <w:docVar w:name="CoverAttorneyInitials" w:val="JD"/>
    <w:docVar w:name="CoverAttorneyLastName" w:val="Deason"/>
    <w:docVar w:name="CoverBillType" w:val="b"/>
    <w:docVar w:name="CoverSenator" w:val="TCA"/>
    <w:docVar w:name="dvBillNumber" w:val="221"/>
    <w:docVar w:name="dvBillNumberPrefix" w:val="S. "/>
    <w:docVar w:name="dvOriginalBody" w:val="Senate"/>
    <w:docVar w:name="fulldraftpath" w:val="L:\S-GEN\DRAFTING\TCA\021MOPE.JD.TCA.DOCX"/>
    <w:docVar w:name="NameofBody" w:val="S"/>
    <w:docVar w:name="vgroup2" w:val="S-GEN"/>
  </w:docVars>
  <w:rsids>
    <w:rsidRoot w:val="00453D91"/>
    <w:rsid w:val="00003D08"/>
    <w:rsid w:val="00042AC1"/>
    <w:rsid w:val="00046516"/>
    <w:rsid w:val="0007601D"/>
    <w:rsid w:val="000B0720"/>
    <w:rsid w:val="000B5EAF"/>
    <w:rsid w:val="000F1053"/>
    <w:rsid w:val="00167FD4"/>
    <w:rsid w:val="00170561"/>
    <w:rsid w:val="00186AC9"/>
    <w:rsid w:val="00197DF1"/>
    <w:rsid w:val="001B3DD9"/>
    <w:rsid w:val="001D3BAC"/>
    <w:rsid w:val="001F5093"/>
    <w:rsid w:val="00230CD1"/>
    <w:rsid w:val="00245C4E"/>
    <w:rsid w:val="002C5896"/>
    <w:rsid w:val="002D3BED"/>
    <w:rsid w:val="00300BE3"/>
    <w:rsid w:val="00307C2B"/>
    <w:rsid w:val="003C30E0"/>
    <w:rsid w:val="003D5B15"/>
    <w:rsid w:val="003D6E2B"/>
    <w:rsid w:val="003E7597"/>
    <w:rsid w:val="003F6A7A"/>
    <w:rsid w:val="004161F6"/>
    <w:rsid w:val="00450668"/>
    <w:rsid w:val="00453D91"/>
    <w:rsid w:val="004952FA"/>
    <w:rsid w:val="004B0759"/>
    <w:rsid w:val="004B6A22"/>
    <w:rsid w:val="004D7F37"/>
    <w:rsid w:val="004E2501"/>
    <w:rsid w:val="00515034"/>
    <w:rsid w:val="00522CE0"/>
    <w:rsid w:val="00540506"/>
    <w:rsid w:val="005406CF"/>
    <w:rsid w:val="00546B54"/>
    <w:rsid w:val="00565148"/>
    <w:rsid w:val="00593361"/>
    <w:rsid w:val="005A3B98"/>
    <w:rsid w:val="005A3D77"/>
    <w:rsid w:val="005A5017"/>
    <w:rsid w:val="005A648C"/>
    <w:rsid w:val="005B56FB"/>
    <w:rsid w:val="005E167E"/>
    <w:rsid w:val="005E4268"/>
    <w:rsid w:val="005F1745"/>
    <w:rsid w:val="00610FAB"/>
    <w:rsid w:val="00666EFA"/>
    <w:rsid w:val="006938E4"/>
    <w:rsid w:val="006C74EA"/>
    <w:rsid w:val="006D6805"/>
    <w:rsid w:val="00720D40"/>
    <w:rsid w:val="007318D4"/>
    <w:rsid w:val="00765784"/>
    <w:rsid w:val="00787094"/>
    <w:rsid w:val="00797511"/>
    <w:rsid w:val="007A103A"/>
    <w:rsid w:val="007A4390"/>
    <w:rsid w:val="007B6510"/>
    <w:rsid w:val="007D1AFC"/>
    <w:rsid w:val="007E2444"/>
    <w:rsid w:val="007E5CB7"/>
    <w:rsid w:val="007E638C"/>
    <w:rsid w:val="008314D2"/>
    <w:rsid w:val="00883F1A"/>
    <w:rsid w:val="008B2F42"/>
    <w:rsid w:val="008E185F"/>
    <w:rsid w:val="008F023B"/>
    <w:rsid w:val="00904E16"/>
    <w:rsid w:val="00911A7B"/>
    <w:rsid w:val="00911F9C"/>
    <w:rsid w:val="009162B3"/>
    <w:rsid w:val="00927C62"/>
    <w:rsid w:val="009779E9"/>
    <w:rsid w:val="00983951"/>
    <w:rsid w:val="00984124"/>
    <w:rsid w:val="00984640"/>
    <w:rsid w:val="00995A33"/>
    <w:rsid w:val="00995C37"/>
    <w:rsid w:val="009C118A"/>
    <w:rsid w:val="00A02011"/>
    <w:rsid w:val="00A4011E"/>
    <w:rsid w:val="00A86015"/>
    <w:rsid w:val="00AC4A35"/>
    <w:rsid w:val="00AD5DAA"/>
    <w:rsid w:val="00AD6019"/>
    <w:rsid w:val="00AE59C8"/>
    <w:rsid w:val="00B079D0"/>
    <w:rsid w:val="00B10098"/>
    <w:rsid w:val="00B144FA"/>
    <w:rsid w:val="00B47B87"/>
    <w:rsid w:val="00B5790D"/>
    <w:rsid w:val="00B945C5"/>
    <w:rsid w:val="00BA1CBB"/>
    <w:rsid w:val="00BA20EA"/>
    <w:rsid w:val="00BB5AFC"/>
    <w:rsid w:val="00BC0A56"/>
    <w:rsid w:val="00C44AFF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DF581C"/>
    <w:rsid w:val="00DF6E99"/>
    <w:rsid w:val="00E91E2F"/>
    <w:rsid w:val="00E944CE"/>
    <w:rsid w:val="00EA3546"/>
    <w:rsid w:val="00EB47AE"/>
    <w:rsid w:val="00EC34E1"/>
    <w:rsid w:val="00EF5AFB"/>
    <w:rsid w:val="00F0234A"/>
    <w:rsid w:val="00F3291D"/>
    <w:rsid w:val="00F41CEC"/>
    <w:rsid w:val="00F52959"/>
    <w:rsid w:val="00F55884"/>
    <w:rsid w:val="00F601D6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oNotEmbedSmartTags/>
  <w:decimalSymbol w:val="."/>
  <w:listSeparator w:val=","/>
  <w15:docId w15:val="{A73AF80F-9083-4EE9-8659-7DF25721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D1A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21_20101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328</Words>
  <Characters>1735</Characters>
  <Application>Microsoft Office Word</Application>
  <DocSecurity>4</DocSecurity>
  <Lines>75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221: Mopeds - South Carolina Legislature Online</dc:title>
  <dc:subject/>
  <dc:creator>joeldeason</dc:creator>
  <cp:keywords/>
  <dc:description/>
  <cp:lastModifiedBy>N Cumfer</cp:lastModifiedBy>
  <cp:revision>2</cp:revision>
  <cp:lastPrinted>2010-12-06T14:58:00Z</cp:lastPrinted>
  <dcterms:created xsi:type="dcterms:W3CDTF">2014-11-21T20:32:00Z</dcterms:created>
  <dcterms:modified xsi:type="dcterms:W3CDTF">2014-11-21T20:32:00Z</dcterms:modified>
</cp:coreProperties>
</file>