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0A05" w:rsidRDefault="00A40A05" w:rsidP="00A40A05">
      <w:pPr>
        <w:widowControl w:val="0"/>
        <w:jc w:val="center"/>
      </w:pPr>
      <w:bookmarkStart w:id="0" w:name="_GoBack"/>
      <w:bookmarkEnd w:id="0"/>
      <w:r w:rsidRPr="00A40A05">
        <w:rPr>
          <w:b/>
        </w:rPr>
        <w:t>South Carolina General Assembly</w:t>
      </w:r>
    </w:p>
    <w:p w:rsidR="00A40A05" w:rsidRDefault="00A40A05" w:rsidP="00A40A05">
      <w:pPr>
        <w:widowControl w:val="0"/>
        <w:jc w:val="center"/>
      </w:pPr>
      <w:r>
        <w:t>119th Session, 2011-2012</w:t>
      </w:r>
    </w:p>
    <w:p w:rsidR="00A40A05" w:rsidRDefault="00A40A05" w:rsidP="00A40A05">
      <w:pPr>
        <w:widowControl w:val="0"/>
        <w:jc w:val="left"/>
      </w:pPr>
    </w:p>
    <w:p w:rsidR="00A40A05" w:rsidRDefault="00A40A05" w:rsidP="00A40A05">
      <w:pPr>
        <w:widowControl w:val="0"/>
        <w:jc w:val="left"/>
        <w:rPr>
          <w:b/>
        </w:rPr>
      </w:pPr>
      <w:r w:rsidRPr="00A40A05">
        <w:rPr>
          <w:b/>
        </w:rPr>
        <w:t>H. 3074</w:t>
      </w:r>
    </w:p>
    <w:p w:rsidR="00A40A05" w:rsidRDefault="00A40A05" w:rsidP="00A40A05">
      <w:pPr>
        <w:widowControl w:val="0"/>
        <w:jc w:val="left"/>
        <w:rPr>
          <w:b/>
        </w:rPr>
      </w:pPr>
    </w:p>
    <w:p w:rsidR="00A40A05" w:rsidRDefault="00A40A05" w:rsidP="00A40A05">
      <w:pPr>
        <w:widowControl w:val="0"/>
        <w:jc w:val="left"/>
      </w:pPr>
      <w:r w:rsidRPr="00A40A05">
        <w:rPr>
          <w:b/>
        </w:rPr>
        <w:t>STATUS INFORMATION</w:t>
      </w:r>
    </w:p>
    <w:p w:rsidR="00A40A05" w:rsidRDefault="00A40A05" w:rsidP="00A40A05">
      <w:pPr>
        <w:widowControl w:val="0"/>
        <w:jc w:val="left"/>
      </w:pPr>
    </w:p>
    <w:p w:rsidR="00A40A05" w:rsidRDefault="00A40A05" w:rsidP="00A40A05">
      <w:pPr>
        <w:widowControl w:val="0"/>
        <w:jc w:val="left"/>
      </w:pPr>
      <w:r>
        <w:t>Joint Resolution</w:t>
      </w:r>
    </w:p>
    <w:p w:rsidR="00A40A05" w:rsidRDefault="006D60D0" w:rsidP="00A40A05">
      <w:pPr>
        <w:widowControl w:val="0"/>
        <w:jc w:val="left"/>
      </w:pPr>
      <w:r>
        <w:t>Sponsors: Reps. Barfield, Toole, Viers, Owens, Bikas and Clemmons</w:t>
      </w:r>
    </w:p>
    <w:p w:rsidR="00A40A05" w:rsidRDefault="00A40A05" w:rsidP="00A40A05">
      <w:pPr>
        <w:widowControl w:val="0"/>
        <w:jc w:val="left"/>
      </w:pPr>
      <w:r>
        <w:t>Document Path: l:\council\bills\bbm\9865htc11.docx</w:t>
      </w:r>
    </w:p>
    <w:p w:rsidR="00A40A05" w:rsidRDefault="00A40A05" w:rsidP="00A40A05">
      <w:pPr>
        <w:widowControl w:val="0"/>
        <w:jc w:val="left"/>
      </w:pPr>
    </w:p>
    <w:p w:rsidR="00DC6D03" w:rsidRDefault="00DC6D03" w:rsidP="00A40A05">
      <w:pPr>
        <w:widowControl w:val="0"/>
        <w:jc w:val="left"/>
      </w:pPr>
      <w:r>
        <w:t>Introduced in the House on January 11, 2011</w:t>
      </w:r>
    </w:p>
    <w:p w:rsidR="00DC6D03" w:rsidRDefault="00DC6D03" w:rsidP="00A40A05">
      <w:pPr>
        <w:widowControl w:val="0"/>
        <w:jc w:val="left"/>
      </w:pPr>
      <w:r>
        <w:t>Introduced in the Senate on February 3, 2011</w:t>
      </w:r>
    </w:p>
    <w:p w:rsidR="00DC6D03" w:rsidRPr="00DC6D03" w:rsidRDefault="00DC6D03" w:rsidP="00A40A05">
      <w:pPr>
        <w:widowControl w:val="0"/>
        <w:jc w:val="left"/>
      </w:pPr>
      <w:r>
        <w:t xml:space="preserve">Currently residing in the Senate Committee on </w:t>
      </w:r>
      <w:r w:rsidRPr="00DC6D03">
        <w:rPr>
          <w:b/>
        </w:rPr>
        <w:t>Judiciary</w:t>
      </w:r>
    </w:p>
    <w:p w:rsidR="00DC6D03" w:rsidRDefault="00DC6D03" w:rsidP="00A40A05">
      <w:pPr>
        <w:widowControl w:val="0"/>
        <w:jc w:val="left"/>
      </w:pPr>
    </w:p>
    <w:p w:rsidR="00A40A05" w:rsidRDefault="00A40A05" w:rsidP="00A40A05">
      <w:pPr>
        <w:widowControl w:val="0"/>
        <w:jc w:val="left"/>
      </w:pPr>
      <w:r>
        <w:t xml:space="preserve">Summary: </w:t>
      </w:r>
      <w:r w:rsidR="0090449A">
        <w:t>Request to Congress</w:t>
      </w:r>
    </w:p>
    <w:p w:rsidR="00A40A05" w:rsidRDefault="00A40A05" w:rsidP="00A40A05">
      <w:pPr>
        <w:widowControl w:val="0"/>
        <w:jc w:val="left"/>
      </w:pPr>
    </w:p>
    <w:p w:rsidR="00A40A05" w:rsidRDefault="00A40A05" w:rsidP="00A40A05">
      <w:pPr>
        <w:widowControl w:val="0"/>
        <w:jc w:val="left"/>
      </w:pPr>
    </w:p>
    <w:p w:rsidR="00A40A05" w:rsidRDefault="00A40A05" w:rsidP="00A40A05">
      <w:pPr>
        <w:widowControl w:val="0"/>
        <w:tabs>
          <w:tab w:val="center" w:pos="590"/>
          <w:tab w:val="center" w:pos="1440"/>
          <w:tab w:val="left" w:pos="1872"/>
          <w:tab w:val="left" w:pos="9187"/>
        </w:tabs>
        <w:jc w:val="left"/>
      </w:pPr>
      <w:r w:rsidRPr="00A40A05">
        <w:rPr>
          <w:b/>
        </w:rPr>
        <w:t>HISTORY OF LEGISLATIVE ACTIONS</w:t>
      </w:r>
    </w:p>
    <w:p w:rsidR="00A40A05" w:rsidRDefault="00A40A05" w:rsidP="00A40A05">
      <w:pPr>
        <w:widowControl w:val="0"/>
        <w:tabs>
          <w:tab w:val="center" w:pos="590"/>
          <w:tab w:val="center" w:pos="1440"/>
          <w:tab w:val="left" w:pos="1872"/>
          <w:tab w:val="left" w:pos="9187"/>
        </w:tabs>
        <w:jc w:val="left"/>
      </w:pPr>
    </w:p>
    <w:p w:rsidR="00A40A05" w:rsidRPr="00A40A05" w:rsidRDefault="00A40A05" w:rsidP="00A40A05">
      <w:pPr>
        <w:widowControl w:val="0"/>
        <w:tabs>
          <w:tab w:val="center" w:pos="590"/>
          <w:tab w:val="center" w:pos="1440"/>
          <w:tab w:val="left" w:pos="1872"/>
          <w:tab w:val="left" w:pos="9187"/>
        </w:tabs>
        <w:jc w:val="left"/>
      </w:pPr>
      <w:r w:rsidRPr="00A40A05">
        <w:rPr>
          <w:u w:val="single"/>
        </w:rPr>
        <w:tab/>
        <w:t>Date</w:t>
      </w:r>
      <w:r w:rsidRPr="00A40A05">
        <w:rPr>
          <w:u w:val="single"/>
        </w:rPr>
        <w:tab/>
        <w:t>Body</w:t>
      </w:r>
      <w:r w:rsidRPr="00A40A05">
        <w:rPr>
          <w:u w:val="single"/>
        </w:rPr>
        <w:tab/>
        <w:t>Action Description with journal page number</w:t>
      </w:r>
      <w:r w:rsidRPr="00A40A05">
        <w:rPr>
          <w:u w:val="single"/>
        </w:rPr>
        <w:tab/>
      </w:r>
    </w:p>
    <w:p w:rsidR="00535057" w:rsidRDefault="00535057" w:rsidP="00535057">
      <w:pPr>
        <w:widowControl w:val="0"/>
        <w:tabs>
          <w:tab w:val="right" w:pos="1008"/>
          <w:tab w:val="left" w:pos="1152"/>
          <w:tab w:val="left" w:pos="1872"/>
          <w:tab w:val="left" w:pos="9187"/>
        </w:tabs>
        <w:ind w:left="2088" w:hanging="2088"/>
        <w:jc w:val="left"/>
      </w:pPr>
      <w:r>
        <w:tab/>
        <w:t>12/7/2010</w:t>
      </w:r>
      <w:r>
        <w:tab/>
        <w:t>House</w:t>
      </w:r>
      <w:r>
        <w:tab/>
      </w:r>
      <w:r w:rsidRPr="005127E7">
        <w:t>Prefiled</w:t>
      </w:r>
    </w:p>
    <w:p w:rsidR="00535057" w:rsidRDefault="00535057" w:rsidP="00535057">
      <w:pPr>
        <w:widowControl w:val="0"/>
        <w:tabs>
          <w:tab w:val="right" w:pos="1008"/>
          <w:tab w:val="left" w:pos="1152"/>
          <w:tab w:val="left" w:pos="1872"/>
          <w:tab w:val="left" w:pos="9187"/>
        </w:tabs>
        <w:ind w:left="2088" w:hanging="2088"/>
        <w:jc w:val="left"/>
      </w:pPr>
      <w:r>
        <w:tab/>
        <w:t>12/7/2010</w:t>
      </w:r>
      <w:r>
        <w:tab/>
        <w:t>House</w:t>
      </w:r>
      <w:r>
        <w:tab/>
      </w:r>
      <w:r w:rsidRPr="005127E7">
        <w:t>Referred to Commit</w:t>
      </w:r>
      <w:r>
        <w:t xml:space="preserve">tee on </w:t>
      </w:r>
      <w:r w:rsidRPr="005127E7">
        <w:rPr>
          <w:b/>
        </w:rPr>
        <w:t>Invitations and Memorial Resolutions</w:t>
      </w:r>
    </w:p>
    <w:p w:rsidR="00535057" w:rsidRDefault="00535057" w:rsidP="00535057">
      <w:pPr>
        <w:widowControl w:val="0"/>
        <w:tabs>
          <w:tab w:val="right" w:pos="1008"/>
          <w:tab w:val="left" w:pos="1152"/>
          <w:tab w:val="left" w:pos="1872"/>
          <w:tab w:val="left" w:pos="9187"/>
        </w:tabs>
        <w:ind w:left="2088" w:hanging="2088"/>
        <w:jc w:val="left"/>
      </w:pPr>
      <w:r>
        <w:tab/>
        <w:t>1/11/2011</w:t>
      </w:r>
      <w:r>
        <w:tab/>
        <w:t>House</w:t>
      </w:r>
      <w:r>
        <w:tab/>
      </w:r>
      <w:r w:rsidRPr="005127E7">
        <w:t>Introduced and read first time (</w:t>
      </w:r>
      <w:hyperlink r:id="rId7" w:history="1">
        <w:r w:rsidRPr="005127E7">
          <w:rPr>
            <w:rStyle w:val="Hyperlink"/>
          </w:rPr>
          <w:t>House Journal</w:t>
        </w:r>
        <w:r w:rsidRPr="005127E7">
          <w:rPr>
            <w:rStyle w:val="Hyperlink"/>
          </w:rPr>
          <w:noBreakHyphen/>
          <w:t>page 34</w:t>
        </w:r>
      </w:hyperlink>
      <w:r w:rsidRPr="005127E7">
        <w:t>)</w:t>
      </w:r>
    </w:p>
    <w:p w:rsidR="00535057" w:rsidRDefault="00535057" w:rsidP="00535057">
      <w:pPr>
        <w:widowControl w:val="0"/>
        <w:tabs>
          <w:tab w:val="right" w:pos="1008"/>
          <w:tab w:val="left" w:pos="1152"/>
          <w:tab w:val="left" w:pos="1872"/>
          <w:tab w:val="left" w:pos="9187"/>
        </w:tabs>
        <w:ind w:left="2088" w:hanging="2088"/>
        <w:jc w:val="left"/>
      </w:pPr>
      <w:r>
        <w:tab/>
        <w:t>1/11/2011</w:t>
      </w:r>
      <w:r>
        <w:tab/>
        <w:t>House</w:t>
      </w:r>
      <w:r>
        <w:tab/>
      </w:r>
      <w:r w:rsidRPr="005127E7">
        <w:t>Referred to Commit</w:t>
      </w:r>
      <w:r>
        <w:t xml:space="preserve">tee on </w:t>
      </w:r>
      <w:r w:rsidRPr="005127E7">
        <w:rPr>
          <w:b/>
        </w:rPr>
        <w:t>Invitations and Memorial Resolutions</w:t>
      </w:r>
      <w:r w:rsidRPr="005127E7">
        <w:t xml:space="preserve"> (</w:t>
      </w:r>
      <w:hyperlink r:id="rId8" w:history="1">
        <w:r w:rsidRPr="005127E7">
          <w:rPr>
            <w:rStyle w:val="Hyperlink"/>
          </w:rPr>
          <w:t>House Journal</w:t>
        </w:r>
        <w:r w:rsidRPr="005127E7">
          <w:rPr>
            <w:rStyle w:val="Hyperlink"/>
          </w:rPr>
          <w:noBreakHyphen/>
          <w:t>page 35</w:t>
        </w:r>
      </w:hyperlink>
      <w:r w:rsidRPr="005127E7">
        <w:t>)</w:t>
      </w:r>
    </w:p>
    <w:p w:rsidR="00535057" w:rsidRDefault="00535057" w:rsidP="00535057">
      <w:pPr>
        <w:widowControl w:val="0"/>
        <w:tabs>
          <w:tab w:val="right" w:pos="1008"/>
          <w:tab w:val="left" w:pos="1152"/>
          <w:tab w:val="left" w:pos="1872"/>
          <w:tab w:val="left" w:pos="9187"/>
        </w:tabs>
        <w:ind w:left="2088" w:hanging="2088"/>
        <w:jc w:val="left"/>
      </w:pPr>
      <w:r>
        <w:tab/>
        <w:t>1/19/2011</w:t>
      </w:r>
      <w:r>
        <w:tab/>
        <w:t>House</w:t>
      </w:r>
      <w:r>
        <w:tab/>
      </w:r>
      <w:r w:rsidRPr="005127E7">
        <w:t>Member(s) request name added as sponsor: Viers</w:t>
      </w:r>
    </w:p>
    <w:p w:rsidR="00535057" w:rsidRDefault="00535057" w:rsidP="00535057">
      <w:pPr>
        <w:widowControl w:val="0"/>
        <w:tabs>
          <w:tab w:val="right" w:pos="1008"/>
          <w:tab w:val="left" w:pos="1152"/>
          <w:tab w:val="left" w:pos="1872"/>
          <w:tab w:val="left" w:pos="9187"/>
        </w:tabs>
        <w:ind w:left="2088" w:hanging="2088"/>
        <w:jc w:val="left"/>
      </w:pPr>
      <w:r>
        <w:lastRenderedPageBreak/>
        <w:tab/>
        <w:t>1/26/2011</w:t>
      </w:r>
      <w:r>
        <w:tab/>
        <w:t>House</w:t>
      </w:r>
      <w:r>
        <w:tab/>
      </w:r>
      <w:r w:rsidRPr="005127E7">
        <w:t>Committee re</w:t>
      </w:r>
      <w:r>
        <w:t xml:space="preserve">port: Favorable </w:t>
      </w:r>
      <w:r w:rsidRPr="005127E7">
        <w:rPr>
          <w:b/>
        </w:rPr>
        <w:t>Invitations and Memorial Resolutions</w:t>
      </w:r>
      <w:r w:rsidRPr="005127E7">
        <w:t xml:space="preserve"> (</w:t>
      </w:r>
      <w:hyperlink r:id="rId9" w:history="1">
        <w:r w:rsidRPr="005127E7">
          <w:rPr>
            <w:rStyle w:val="Hyperlink"/>
          </w:rPr>
          <w:t>House Journal</w:t>
        </w:r>
        <w:r w:rsidRPr="005127E7">
          <w:rPr>
            <w:rStyle w:val="Hyperlink"/>
          </w:rPr>
          <w:noBreakHyphen/>
          <w:t>page 3</w:t>
        </w:r>
      </w:hyperlink>
      <w:r w:rsidRPr="005127E7">
        <w:t>)</w:t>
      </w:r>
    </w:p>
    <w:p w:rsidR="00535057" w:rsidRDefault="00535057" w:rsidP="00535057">
      <w:pPr>
        <w:widowControl w:val="0"/>
        <w:tabs>
          <w:tab w:val="right" w:pos="1008"/>
          <w:tab w:val="left" w:pos="1152"/>
          <w:tab w:val="left" w:pos="1872"/>
          <w:tab w:val="left" w:pos="9187"/>
        </w:tabs>
        <w:ind w:left="2088" w:hanging="2088"/>
        <w:jc w:val="left"/>
      </w:pPr>
      <w:r>
        <w:tab/>
        <w:t>1/27/2011</w:t>
      </w:r>
      <w:r>
        <w:tab/>
        <w:t>House</w:t>
      </w:r>
      <w:r>
        <w:tab/>
      </w:r>
      <w:r w:rsidRPr="005127E7">
        <w:t>Member(s) request name added as sponsor: Owens, Bikas</w:t>
      </w:r>
    </w:p>
    <w:p w:rsidR="00535057" w:rsidRDefault="00535057" w:rsidP="00535057">
      <w:pPr>
        <w:widowControl w:val="0"/>
        <w:tabs>
          <w:tab w:val="right" w:pos="1008"/>
          <w:tab w:val="left" w:pos="1152"/>
          <w:tab w:val="left" w:pos="1872"/>
          <w:tab w:val="left" w:pos="9187"/>
        </w:tabs>
        <w:ind w:left="2088" w:hanging="2088"/>
        <w:jc w:val="left"/>
      </w:pPr>
      <w:r>
        <w:tab/>
        <w:t>1/27/2011</w:t>
      </w:r>
      <w:r>
        <w:tab/>
        <w:t>House</w:t>
      </w:r>
      <w:r>
        <w:tab/>
      </w:r>
      <w:r w:rsidRPr="005127E7">
        <w:t>Debate adjourn</w:t>
      </w:r>
      <w:r>
        <w:t xml:space="preserve">ed until Wednesday, February 2, </w:t>
      </w:r>
      <w:r w:rsidRPr="005127E7">
        <w:t>2011 (</w:t>
      </w:r>
      <w:hyperlink r:id="rId10" w:history="1">
        <w:r w:rsidRPr="005127E7">
          <w:rPr>
            <w:rStyle w:val="Hyperlink"/>
          </w:rPr>
          <w:t>House Journal</w:t>
        </w:r>
        <w:r w:rsidRPr="005127E7">
          <w:rPr>
            <w:rStyle w:val="Hyperlink"/>
          </w:rPr>
          <w:noBreakHyphen/>
          <w:t>page 28</w:t>
        </w:r>
      </w:hyperlink>
      <w:r w:rsidRPr="005127E7">
        <w:t>)</w:t>
      </w:r>
    </w:p>
    <w:p w:rsidR="00535057" w:rsidRDefault="00535057" w:rsidP="00535057">
      <w:pPr>
        <w:widowControl w:val="0"/>
        <w:tabs>
          <w:tab w:val="right" w:pos="1008"/>
          <w:tab w:val="left" w:pos="1152"/>
          <w:tab w:val="left" w:pos="1872"/>
          <w:tab w:val="left" w:pos="9187"/>
        </w:tabs>
        <w:ind w:left="2088" w:hanging="2088"/>
        <w:jc w:val="left"/>
      </w:pPr>
      <w:r>
        <w:tab/>
        <w:t>2/2/2011</w:t>
      </w:r>
      <w:r>
        <w:tab/>
        <w:t>House</w:t>
      </w:r>
      <w:r>
        <w:tab/>
      </w:r>
      <w:r w:rsidRPr="005127E7">
        <w:t>Member(s) request name added as sponsor: Clemmons</w:t>
      </w:r>
    </w:p>
    <w:p w:rsidR="00535057" w:rsidRDefault="00535057" w:rsidP="00535057">
      <w:pPr>
        <w:widowControl w:val="0"/>
        <w:tabs>
          <w:tab w:val="right" w:pos="1008"/>
          <w:tab w:val="left" w:pos="1152"/>
          <w:tab w:val="left" w:pos="1872"/>
          <w:tab w:val="left" w:pos="9187"/>
        </w:tabs>
        <w:ind w:left="2088" w:hanging="2088"/>
        <w:jc w:val="left"/>
      </w:pPr>
      <w:r>
        <w:tab/>
        <w:t>2/2/2011</w:t>
      </w:r>
      <w:r>
        <w:tab/>
        <w:t>House</w:t>
      </w:r>
      <w:r>
        <w:tab/>
      </w:r>
      <w:r w:rsidRPr="005127E7">
        <w:t>Read second time (</w:t>
      </w:r>
      <w:hyperlink r:id="rId11" w:history="1">
        <w:r w:rsidRPr="005127E7">
          <w:rPr>
            <w:rStyle w:val="Hyperlink"/>
          </w:rPr>
          <w:t>House Journal</w:t>
        </w:r>
        <w:r w:rsidRPr="005127E7">
          <w:rPr>
            <w:rStyle w:val="Hyperlink"/>
          </w:rPr>
          <w:noBreakHyphen/>
          <w:t>page 31</w:t>
        </w:r>
      </w:hyperlink>
      <w:r w:rsidRPr="005127E7">
        <w:t>)</w:t>
      </w:r>
    </w:p>
    <w:p w:rsidR="00535057" w:rsidRDefault="00535057" w:rsidP="00535057">
      <w:pPr>
        <w:widowControl w:val="0"/>
        <w:tabs>
          <w:tab w:val="right" w:pos="1008"/>
          <w:tab w:val="left" w:pos="1152"/>
          <w:tab w:val="left" w:pos="1872"/>
          <w:tab w:val="left" w:pos="9187"/>
        </w:tabs>
        <w:ind w:left="2088" w:hanging="2088"/>
        <w:jc w:val="left"/>
      </w:pPr>
      <w:r>
        <w:tab/>
        <w:t>2/2/2011</w:t>
      </w:r>
      <w:r>
        <w:tab/>
        <w:t>House</w:t>
      </w:r>
      <w:r>
        <w:tab/>
      </w:r>
      <w:r w:rsidRPr="005127E7">
        <w:t>Roll call Yeas</w:t>
      </w:r>
      <w:r>
        <w:noBreakHyphen/>
      </w:r>
      <w:r w:rsidRPr="005127E7">
        <w:t>71  Nays</w:t>
      </w:r>
      <w:r>
        <w:noBreakHyphen/>
      </w:r>
      <w:r w:rsidRPr="005127E7">
        <w:t>20 (</w:t>
      </w:r>
      <w:hyperlink r:id="rId12" w:history="1">
        <w:r w:rsidRPr="005127E7">
          <w:rPr>
            <w:rStyle w:val="Hyperlink"/>
          </w:rPr>
          <w:t>House Journal</w:t>
        </w:r>
        <w:r w:rsidRPr="005127E7">
          <w:rPr>
            <w:rStyle w:val="Hyperlink"/>
          </w:rPr>
          <w:noBreakHyphen/>
          <w:t>page 31</w:t>
        </w:r>
      </w:hyperlink>
      <w:r w:rsidRPr="005127E7">
        <w:t>)</w:t>
      </w:r>
    </w:p>
    <w:p w:rsidR="00535057" w:rsidRDefault="00535057" w:rsidP="00535057">
      <w:pPr>
        <w:widowControl w:val="0"/>
        <w:tabs>
          <w:tab w:val="right" w:pos="1008"/>
          <w:tab w:val="left" w:pos="1152"/>
          <w:tab w:val="left" w:pos="1872"/>
          <w:tab w:val="left" w:pos="9187"/>
        </w:tabs>
        <w:ind w:left="2088" w:hanging="2088"/>
        <w:jc w:val="left"/>
      </w:pPr>
      <w:r>
        <w:tab/>
        <w:t>2/3/2011</w:t>
      </w:r>
      <w:r>
        <w:tab/>
        <w:t>House</w:t>
      </w:r>
      <w:r>
        <w:tab/>
      </w:r>
      <w:r w:rsidRPr="005127E7">
        <w:t>Rea</w:t>
      </w:r>
      <w:r>
        <w:t xml:space="preserve">d third time and sent to Senate </w:t>
      </w:r>
      <w:r w:rsidRPr="005127E7">
        <w:t>(</w:t>
      </w:r>
      <w:hyperlink r:id="rId13" w:history="1">
        <w:r w:rsidRPr="005127E7">
          <w:rPr>
            <w:rStyle w:val="Hyperlink"/>
          </w:rPr>
          <w:t>House Journal</w:t>
        </w:r>
        <w:r w:rsidRPr="005127E7">
          <w:rPr>
            <w:rStyle w:val="Hyperlink"/>
          </w:rPr>
          <w:noBreakHyphen/>
          <w:t>page 16</w:t>
        </w:r>
      </w:hyperlink>
      <w:r w:rsidRPr="005127E7">
        <w:t>)</w:t>
      </w:r>
    </w:p>
    <w:p w:rsidR="00535057" w:rsidRDefault="00535057" w:rsidP="00535057">
      <w:pPr>
        <w:widowControl w:val="0"/>
        <w:tabs>
          <w:tab w:val="right" w:pos="1008"/>
          <w:tab w:val="left" w:pos="1152"/>
          <w:tab w:val="left" w:pos="1872"/>
          <w:tab w:val="left" w:pos="9187"/>
        </w:tabs>
        <w:ind w:left="2088" w:hanging="2088"/>
        <w:jc w:val="left"/>
      </w:pPr>
      <w:r>
        <w:tab/>
        <w:t>2/3/2011</w:t>
      </w:r>
      <w:r>
        <w:tab/>
        <w:t>Senate</w:t>
      </w:r>
      <w:r>
        <w:tab/>
      </w:r>
      <w:r w:rsidRPr="005127E7">
        <w:t>Introduced and read first time (</w:t>
      </w:r>
      <w:hyperlink r:id="rId14" w:history="1">
        <w:r w:rsidRPr="005127E7">
          <w:rPr>
            <w:rStyle w:val="Hyperlink"/>
          </w:rPr>
          <w:t>Senate Journal</w:t>
        </w:r>
        <w:r w:rsidRPr="005127E7">
          <w:rPr>
            <w:rStyle w:val="Hyperlink"/>
          </w:rPr>
          <w:noBreakHyphen/>
          <w:t>page 10</w:t>
        </w:r>
      </w:hyperlink>
      <w:r w:rsidRPr="005127E7">
        <w:t>)</w:t>
      </w:r>
    </w:p>
    <w:p w:rsidR="00535057" w:rsidRDefault="00535057" w:rsidP="00535057">
      <w:pPr>
        <w:widowControl w:val="0"/>
        <w:tabs>
          <w:tab w:val="right" w:pos="1008"/>
          <w:tab w:val="left" w:pos="1152"/>
          <w:tab w:val="left" w:pos="1872"/>
          <w:tab w:val="left" w:pos="9187"/>
        </w:tabs>
        <w:ind w:left="2088" w:hanging="2088"/>
        <w:jc w:val="left"/>
      </w:pPr>
      <w:r>
        <w:tab/>
        <w:t>2/3/2011</w:t>
      </w:r>
      <w:r>
        <w:tab/>
        <w:t>Senate</w:t>
      </w:r>
      <w:r>
        <w:tab/>
      </w:r>
      <w:r w:rsidRPr="005127E7">
        <w:t>Ref</w:t>
      </w:r>
      <w:r>
        <w:t xml:space="preserve">erred to Committee on </w:t>
      </w:r>
      <w:r w:rsidRPr="005127E7">
        <w:rPr>
          <w:b/>
        </w:rPr>
        <w:t>Judiciary</w:t>
      </w:r>
      <w:r>
        <w:t xml:space="preserve"> </w:t>
      </w:r>
      <w:r w:rsidRPr="005127E7">
        <w:t>(</w:t>
      </w:r>
      <w:hyperlink r:id="rId15" w:history="1">
        <w:r w:rsidRPr="005127E7">
          <w:rPr>
            <w:rStyle w:val="Hyperlink"/>
          </w:rPr>
          <w:t>Senate Journal</w:t>
        </w:r>
        <w:r w:rsidRPr="005127E7">
          <w:rPr>
            <w:rStyle w:val="Hyperlink"/>
          </w:rPr>
          <w:noBreakHyphen/>
          <w:t>page 10</w:t>
        </w:r>
      </w:hyperlink>
      <w:r w:rsidRPr="005127E7">
        <w:t>)</w:t>
      </w:r>
    </w:p>
    <w:p w:rsidR="00535057" w:rsidRDefault="00535057" w:rsidP="00535057">
      <w:pPr>
        <w:widowControl w:val="0"/>
        <w:tabs>
          <w:tab w:val="right" w:pos="1008"/>
          <w:tab w:val="left" w:pos="1152"/>
          <w:tab w:val="left" w:pos="1872"/>
          <w:tab w:val="left" w:pos="9187"/>
        </w:tabs>
        <w:ind w:left="2088" w:hanging="2088"/>
        <w:jc w:val="left"/>
      </w:pPr>
      <w:r>
        <w:tab/>
        <w:t>1/9/2012</w:t>
      </w:r>
      <w:r>
        <w:tab/>
        <w:t>Senate</w:t>
      </w:r>
      <w:r>
        <w:tab/>
      </w:r>
      <w:r w:rsidRPr="005127E7">
        <w:t>Referred to Subco</w:t>
      </w:r>
      <w:r>
        <w:t xml:space="preserve">mmittee: L.Martin (ch), Rankin, </w:t>
      </w:r>
      <w:r w:rsidRPr="005127E7">
        <w:t>Hutto, Bright, Davis</w:t>
      </w:r>
    </w:p>
    <w:p w:rsidR="00535057" w:rsidRDefault="00535057" w:rsidP="00535057">
      <w:pPr>
        <w:widowControl w:val="0"/>
        <w:tabs>
          <w:tab w:val="right" w:pos="1008"/>
          <w:tab w:val="left" w:pos="1152"/>
          <w:tab w:val="left" w:pos="1872"/>
          <w:tab w:val="left" w:pos="9187"/>
        </w:tabs>
        <w:ind w:left="2088" w:hanging="2088"/>
        <w:jc w:val="left"/>
      </w:pPr>
    </w:p>
    <w:p w:rsidR="00A40A05" w:rsidRPr="00A40A05" w:rsidRDefault="00A40A05" w:rsidP="00A40A05">
      <w:pPr>
        <w:widowControl w:val="0"/>
        <w:tabs>
          <w:tab w:val="right" w:pos="1008"/>
          <w:tab w:val="left" w:pos="1152"/>
          <w:tab w:val="left" w:pos="1872"/>
          <w:tab w:val="left" w:pos="9187"/>
        </w:tabs>
        <w:ind w:left="2088" w:hanging="2088"/>
        <w:jc w:val="left"/>
      </w:pPr>
    </w:p>
    <w:p w:rsidR="00A40A05" w:rsidRDefault="00A40A05" w:rsidP="00A40A05">
      <w:pPr>
        <w:widowControl w:val="0"/>
        <w:jc w:val="left"/>
      </w:pPr>
      <w:r w:rsidRPr="00A40A05">
        <w:rPr>
          <w:b/>
        </w:rPr>
        <w:t>VERSIONS OF THIS BILL</w:t>
      </w:r>
    </w:p>
    <w:p w:rsidR="00A40A05" w:rsidRDefault="00A40A05" w:rsidP="00A40A05">
      <w:pPr>
        <w:widowControl w:val="0"/>
        <w:jc w:val="left"/>
      </w:pPr>
    </w:p>
    <w:p w:rsidR="00A40A05" w:rsidRDefault="00C72210" w:rsidP="00A40A05">
      <w:pPr>
        <w:widowControl w:val="0"/>
        <w:jc w:val="left"/>
      </w:pPr>
      <w:hyperlink r:id="rId16" w:history="1">
        <w:r w:rsidR="00A40A05">
          <w:rPr>
            <w:rStyle w:val="Hyperlink"/>
          </w:rPr>
          <w:t>12/7/2010</w:t>
        </w:r>
      </w:hyperlink>
    </w:p>
    <w:p w:rsidR="00450DAF" w:rsidRDefault="00C72210" w:rsidP="00A40A05">
      <w:hyperlink r:id="rId17" w:history="1">
        <w:r w:rsidR="00450DAF" w:rsidRPr="00450DAF">
          <w:rPr>
            <w:rStyle w:val="Hyperlink"/>
          </w:rPr>
          <w:t>1/26/2011</w:t>
        </w:r>
      </w:hyperlink>
    </w:p>
    <w:p w:rsidR="00A40A05" w:rsidRDefault="00A40A05" w:rsidP="00A40A05"/>
    <w:p w:rsidR="00A40A05" w:rsidRDefault="00A40A05" w:rsidP="00A40A05">
      <w:pPr>
        <w:sectPr w:rsidR="00A40A05" w:rsidSect="00A40A05">
          <w:pgSz w:w="12240" w:h="15840" w:code="1"/>
          <w:pgMar w:top="1080" w:right="1440" w:bottom="1080" w:left="1440" w:header="720" w:footer="720" w:gutter="0"/>
          <w:cols w:space="720"/>
          <w:noEndnote/>
          <w:docGrid w:linePitch="360"/>
        </w:sectPr>
      </w:pPr>
    </w:p>
    <w:p w:rsidR="00450DAF" w:rsidRDefault="00450DAF" w:rsidP="001D7F4F">
      <w:pPr>
        <w:pStyle w:val="BillDots"/>
      </w:pPr>
      <w:r>
        <w:lastRenderedPageBreak/>
        <w:t>COMMITTEE REPORT</w:t>
      </w:r>
    </w:p>
    <w:p w:rsidR="00450DAF" w:rsidRDefault="00450DAF" w:rsidP="001D7F4F">
      <w:pPr>
        <w:pStyle w:val="BillDots"/>
      </w:pPr>
      <w:r>
        <w:t>January 26, 2011</w:t>
      </w:r>
    </w:p>
    <w:p w:rsidR="00450DAF" w:rsidRDefault="00450DAF" w:rsidP="001D7F4F">
      <w:pPr>
        <w:pStyle w:val="BillDots"/>
      </w:pPr>
    </w:p>
    <w:p w:rsidR="00450DAF" w:rsidRPr="00ED0B77" w:rsidRDefault="00450DAF" w:rsidP="00ED0B77">
      <w:pPr>
        <w:pStyle w:val="BillDots"/>
        <w:tabs>
          <w:tab w:val="clear" w:pos="216"/>
          <w:tab w:val="clear" w:pos="432"/>
          <w:tab w:val="clear" w:pos="648"/>
          <w:tab w:val="clear" w:pos="864"/>
          <w:tab w:val="clear" w:pos="1080"/>
          <w:tab w:val="clear" w:pos="1296"/>
          <w:tab w:val="clear" w:pos="5904"/>
          <w:tab w:val="right" w:pos="5933"/>
        </w:tabs>
      </w:pPr>
      <w:r>
        <w:tab/>
      </w:r>
      <w:r>
        <w:rPr>
          <w:b/>
          <w:sz w:val="36"/>
        </w:rPr>
        <w:t>H. 3074</w:t>
      </w:r>
    </w:p>
    <w:p w:rsidR="00450DAF" w:rsidRDefault="00450DAF" w:rsidP="001D7F4F">
      <w:pPr>
        <w:pStyle w:val="BillDots"/>
      </w:pPr>
    </w:p>
    <w:p w:rsidR="00450DAF" w:rsidRDefault="00450DAF" w:rsidP="00ED0B77">
      <w:pPr>
        <w:pStyle w:val="BillDots"/>
        <w:jc w:val="center"/>
      </w:pPr>
      <w:r>
        <w:t>Introduced by Reps. Barfield, Toole and Viers</w:t>
      </w:r>
    </w:p>
    <w:p w:rsidR="00450DAF" w:rsidRDefault="00450DAF" w:rsidP="001D7F4F">
      <w:pPr>
        <w:pStyle w:val="BillDots"/>
      </w:pPr>
    </w:p>
    <w:p w:rsidR="00450DAF" w:rsidRDefault="00450DAF" w:rsidP="001D7F4F">
      <w:pPr>
        <w:pStyle w:val="BillDots"/>
      </w:pPr>
      <w:r>
        <w:t>S. Printed 1/26/11--H.</w:t>
      </w:r>
    </w:p>
    <w:p w:rsidR="00450DAF" w:rsidRDefault="00450DAF" w:rsidP="001D7F4F">
      <w:pPr>
        <w:pStyle w:val="BillDots"/>
      </w:pPr>
      <w:r>
        <w:t>Read the first time January 11, 2011.</w:t>
      </w:r>
    </w:p>
    <w:p w:rsidR="00450DAF" w:rsidRPr="00ED0B77" w:rsidRDefault="00450DAF" w:rsidP="00ED0B77">
      <w:pPr>
        <w:pStyle w:val="BillDots"/>
        <w:jc w:val="center"/>
      </w:pPr>
      <w:r>
        <w:rPr>
          <w:u w:val="single"/>
        </w:rPr>
        <w:t>            </w:t>
      </w:r>
    </w:p>
    <w:p w:rsidR="00450DAF" w:rsidRDefault="00450DAF" w:rsidP="001D7F4F">
      <w:pPr>
        <w:pStyle w:val="BillDots"/>
      </w:pPr>
    </w:p>
    <w:p w:rsidR="00450DAF" w:rsidRDefault="00450DAF" w:rsidP="00ED0B77">
      <w:pPr>
        <w:pStyle w:val="BillDots"/>
        <w:jc w:val="center"/>
        <w:rPr>
          <w:b/>
        </w:rPr>
      </w:pPr>
      <w:r>
        <w:rPr>
          <w:b/>
        </w:rPr>
        <w:t>THE COMMITTEE ON</w:t>
      </w:r>
    </w:p>
    <w:p w:rsidR="00450DAF" w:rsidRPr="00ED0B77" w:rsidRDefault="00450DAF" w:rsidP="00ED0B77">
      <w:pPr>
        <w:pStyle w:val="BillDots"/>
        <w:jc w:val="center"/>
      </w:pPr>
      <w:r>
        <w:rPr>
          <w:b/>
        </w:rPr>
        <w:t>INVITATIONS AND MEMORIAL RESOLUTIONS</w:t>
      </w:r>
    </w:p>
    <w:p w:rsidR="00450DAF" w:rsidRDefault="00450DAF" w:rsidP="001D7F4F">
      <w:pPr>
        <w:pStyle w:val="BillDots"/>
      </w:pPr>
      <w:r>
        <w:tab/>
        <w:t>To whom was referred a Joint Resolution (H. 3074) to request appropriate action by the Congress of the United States, on its own action by consent of two</w:t>
      </w:r>
      <w:r>
        <w:noBreakHyphen/>
        <w:t>thirds of both houses or on the application of the legislatures of, etc., respectfully</w:t>
      </w:r>
    </w:p>
    <w:p w:rsidR="00450DAF" w:rsidRPr="00ED0B77" w:rsidRDefault="00450DAF" w:rsidP="00ED0B77">
      <w:pPr>
        <w:pStyle w:val="BillDots"/>
        <w:jc w:val="center"/>
      </w:pPr>
      <w:r>
        <w:rPr>
          <w:b/>
        </w:rPr>
        <w:t>REPORT:</w:t>
      </w:r>
    </w:p>
    <w:p w:rsidR="00450DAF" w:rsidRDefault="00450DAF" w:rsidP="001D7F4F">
      <w:pPr>
        <w:pStyle w:val="BillDots"/>
      </w:pPr>
      <w:r>
        <w:tab/>
        <w:t>That they have duly and carefully considered the same and recommend that the same do pass:</w:t>
      </w:r>
    </w:p>
    <w:p w:rsidR="00450DAF" w:rsidRDefault="00450DAF" w:rsidP="001D7F4F">
      <w:pPr>
        <w:pStyle w:val="BillDots"/>
      </w:pPr>
    </w:p>
    <w:p w:rsidR="00450DAF" w:rsidRDefault="00450DAF" w:rsidP="001D7F4F">
      <w:pPr>
        <w:pStyle w:val="BillDots"/>
      </w:pPr>
      <w:r>
        <w:t>LISTON D. BARFIELD for Committee.</w:t>
      </w:r>
    </w:p>
    <w:p w:rsidR="00450DAF" w:rsidRPr="00ED0B77" w:rsidRDefault="00450DAF" w:rsidP="00ED0B77">
      <w:pPr>
        <w:pStyle w:val="BillDots"/>
        <w:jc w:val="center"/>
      </w:pPr>
      <w:r>
        <w:rPr>
          <w:u w:val="single"/>
        </w:rPr>
        <w:t>            </w:t>
      </w:r>
    </w:p>
    <w:p w:rsidR="00450DAF" w:rsidRDefault="00450DAF" w:rsidP="001D7F4F">
      <w:pPr>
        <w:pStyle w:val="BillDots"/>
        <w:sectPr w:rsidR="00450DAF" w:rsidSect="00ED0B77">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450DAF" w:rsidRDefault="00450DAF" w:rsidP="001D7F4F">
      <w:pPr>
        <w:pStyle w:val="BillDots"/>
      </w:pPr>
    </w:p>
    <w:p w:rsidR="00450DAF" w:rsidRDefault="00450DAF" w:rsidP="003D01E8">
      <w:pPr>
        <w:pStyle w:val="Numbersforbills"/>
      </w:pPr>
    </w:p>
    <w:p w:rsidR="00450DAF" w:rsidRDefault="00450D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DAF" w:rsidRDefault="00450D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DAF" w:rsidRDefault="00450D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DAF" w:rsidRDefault="00450D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DAF" w:rsidRDefault="00450D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DAF" w:rsidRDefault="00450D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DAF" w:rsidRPr="00325348" w:rsidRDefault="00450DAF" w:rsidP="00D87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450DAF" w:rsidRDefault="00450D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DAF" w:rsidRDefault="00450D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APPROPRIATE ACTION BY THE CONGRESS OF THE UNITED STATES, ON ITS OWN ACTION BY CONSENT OF TWO</w:t>
      </w:r>
      <w:r>
        <w:noBreakHyphen/>
        <w:t>THIRDS OF BOTH HOUSES OR ON THE APPLICATION OF THE LEGISLATURES OF TWO</w:t>
      </w:r>
      <w:r>
        <w:noBreakHyphen/>
        <w:t>THIRDS OF THE SEVERAL STATES, TO PROPOSE AN AMENDMENT TO THE CONSTITUTION OF THE UNITED STATES TO REQUIRE THAT THE TOTAL OF ALL FEDERAL APPROPRIATIONS MAY NOT EXCEED THE TOTAL OF ALL ESTIMATED FEDERAL REVENUES IN ANY FISCAL YEAR, WITH CERTAIN EXCEPTIONS.</w:t>
      </w:r>
    </w:p>
    <w:p w:rsidR="00450DAF" w:rsidRDefault="00450D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50DAF" w:rsidRDefault="00450D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each passing year this nation becomes more deeply in debt as its expenditures grossly and repeatedly exceed available revenues so that the public debt now exceeds 9.14 trillion dollars; and</w:t>
      </w:r>
    </w:p>
    <w:p w:rsidR="00450DAF" w:rsidRDefault="00450D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DAF" w:rsidRDefault="00450D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attempts to limit spending have resulted in strenuous objections that the responsibility for appropriations is the constitutional duty of the Congress; and</w:t>
      </w:r>
    </w:p>
    <w:p w:rsidR="00450DAF" w:rsidRDefault="00450D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DAF" w:rsidRDefault="00450D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annual federal budget repeatedly demonstrates an unwillingness or inability of both the legislative and executive branches of the federal government to curtail spending to conform to available revenues; and</w:t>
      </w:r>
    </w:p>
    <w:p w:rsidR="00450DAF" w:rsidRDefault="00450D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DAF" w:rsidRDefault="00450D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believing that fiscal irresponsibility at the federal level, with the economic dislocation resulting from this policy, is the greatest threat which faces or nation, we firmly believe that constitutional restraint is necessary to bring the fiscal discipline needed to reverse this trend; and</w:t>
      </w:r>
    </w:p>
    <w:p w:rsidR="00450DAF" w:rsidRDefault="00450D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DAF" w:rsidRDefault="00450D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pursuant to Article V of the Constitution of the United States, amendments to the federal constitution may be proposed by the Congress whenever two</w:t>
      </w:r>
      <w:r>
        <w:noBreakHyphen/>
        <w:t>thirds of both houses consider it necessary, or on the application of the legislatures of two</w:t>
      </w:r>
      <w:r>
        <w:noBreakHyphen/>
        <w:t>thirds of the several states, the Congress shall call a constitutional convention for the purpose of proposing amendments.  Now, therefore,</w:t>
      </w:r>
    </w:p>
    <w:p w:rsidR="00450DAF" w:rsidRDefault="00450D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DAF" w:rsidRDefault="00450D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0DAF" w:rsidRDefault="00450D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DAF" w:rsidRDefault="00450D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General Assembly of South Carolina proposes to the Congress of the Unites that procedures be instituted in the Congress to add a new Article XXVIII to the Constitution of the United States, and that the Congress prepare and submit to the several states an amendment to the Constitution of the United States requiring in the absence of a national emergency that the total of all federal appropriations made by the Congress for any fiscal year may not exceed the total of the estimated federal revenues, excluding any revenues derived from borrowing, for that fiscal year.</w:t>
      </w:r>
    </w:p>
    <w:p w:rsidR="00450DAF" w:rsidRDefault="00450D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General Assembly further and alternatively requests that the Congress of the United States call a constitutional convention for the specific and exclusive purpose of proposing such an amendment to the federal constitution, to be a new Article XXVIII.</w:t>
      </w:r>
    </w:p>
    <w:p w:rsidR="00450DAF" w:rsidRDefault="00450D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General Assembly also proposes that the legislatures of each of the several states comprising the United States apply to the Congress requiring it to call a constitutional convention for proposing such an amendment to the federal constitution, to be a new Article XXVIII, which must read substantially as follows:</w:t>
      </w:r>
    </w:p>
    <w:p w:rsidR="00450DAF" w:rsidRDefault="00450D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DAF" w:rsidRDefault="00450DAF" w:rsidP="00E01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XXVIII</w:t>
      </w:r>
    </w:p>
    <w:p w:rsidR="00450DAF" w:rsidRDefault="00450DAF" w:rsidP="00E01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50DAF" w:rsidRDefault="00450DAF" w:rsidP="00E01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total of all federal appropriations made by the Congress for any fiscal year may not exceed the total of the estimated federal revenues for that fiscal year, excluding any revenues derived from borrowing, and this prohibition extends to all federal appropriations and all estimated federal revenues, excluding any revenues derived from borrowing.  The President in submitting budgetary requests and the Congress in enacting appropriation bills shall comply with this article.  If the President proclaims a national emergency, suspending the requirement that the total of all federal appropriations not exceed the total estimated federal revenues for a fiscal year, excluding any revenues derived from borrowing, and two</w:t>
      </w:r>
      <w:r>
        <w:noBreakHyphen/>
        <w:t>thirds of all members elected to each house of the Congress so determine by joint resolution, the total of all federal appropriations may exceed the total estimated federal revenues for that fiscal year.”</w:t>
      </w:r>
    </w:p>
    <w:p w:rsidR="00450DAF" w:rsidRDefault="00450DAF" w:rsidP="00E01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50DAF" w:rsidRDefault="00450DAF" w:rsidP="00E34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Secretary of State is directed to forward copies of this resolution bearing the Great Seal of the State to the following persons: The President and Vice</w:t>
      </w:r>
      <w:r>
        <w:noBreakHyphen/>
        <w:t>President of the United States, the Speaker of the United States House of Representatives, and each member of the South Carolina Congressional Delegation in Washington, D.C.</w:t>
      </w:r>
    </w:p>
    <w:p w:rsidR="00450DAF" w:rsidRDefault="00450DAF" w:rsidP="00E34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DAF" w:rsidRDefault="00450DAF" w:rsidP="00E34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joint resolution takes effect upon approval by the Governor.</w:t>
      </w:r>
    </w:p>
    <w:p w:rsidR="00450DAF" w:rsidRDefault="00450DA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87D1C" w:rsidRDefault="00D87D1C" w:rsidP="00450DAF">
      <w:pPr>
        <w:pStyle w:val="BillDots"/>
      </w:pPr>
    </w:p>
    <w:sectPr w:rsidR="00D87D1C" w:rsidSect="00ED0B77">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115E" w:rsidRDefault="00E0115E" w:rsidP="009F0C77">
      <w:r>
        <w:separator/>
      </w:r>
    </w:p>
  </w:endnote>
  <w:endnote w:type="continuationSeparator" w:id="0">
    <w:p w:rsidR="00E0115E" w:rsidRDefault="00E0115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AC5AD77-17DD-4982-AE58-6ECDC5E55EFC}"/>
    <w:embedBold r:id="rId2" w:fontKey="{E6F92417-91CE-4442-9BA5-251A2CF19E10}"/>
  </w:font>
  <w:font w:name="Calibri">
    <w:panose1 w:val="020F0502020204030204"/>
    <w:charset w:val="00"/>
    <w:family w:val="swiss"/>
    <w:pitch w:val="variable"/>
    <w:sig w:usb0="E10002FF" w:usb1="4000ACFF" w:usb2="00000009" w:usb3="00000000" w:csb0="0000019F" w:csb1="00000000"/>
    <w:embedRegular r:id="rId3" w:fontKey="{C5FFFC3D-5F31-4639-8129-E1541896652A}"/>
  </w:font>
  <w:font w:name="Cambria">
    <w:panose1 w:val="02040503050406030204"/>
    <w:charset w:val="00"/>
    <w:family w:val="roman"/>
    <w:pitch w:val="variable"/>
    <w:sig w:usb0="E00002FF" w:usb1="400004FF" w:usb2="00000000" w:usb3="00000000" w:csb0="0000019F" w:csb1="00000000"/>
    <w:embedRegular r:id="rId4" w:fontKey="{3DBCB0CE-747B-429D-9E11-147DBC7D06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DAF" w:rsidRPr="00D87D1C" w:rsidRDefault="00450DAF" w:rsidP="00D87D1C">
    <w:pPr>
      <w:pStyle w:val="Footer"/>
      <w:tabs>
        <w:tab w:val="clear" w:pos="4680"/>
        <w:tab w:val="clear" w:pos="9360"/>
        <w:tab w:val="center" w:pos="2995"/>
      </w:tabs>
      <w:spacing w:before="120"/>
    </w:pPr>
    <w:r>
      <w:t>[3074-</w:t>
    </w:r>
    <w:r w:rsidR="00C72210">
      <w:fldChar w:fldCharType="begin"/>
    </w:r>
    <w:r w:rsidR="00C72210">
      <w:instrText xml:space="preserve"> PAGE  \* MERGEFORMAT </w:instrText>
    </w:r>
    <w:r w:rsidR="00C72210">
      <w:fldChar w:fldCharType="separate"/>
    </w:r>
    <w:r w:rsidR="00C72210">
      <w:rPr>
        <w:noProof/>
      </w:rPr>
      <w:t>1</w:t>
    </w:r>
    <w:r w:rsidR="00C72210">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0B77" w:rsidRPr="00D87D1C" w:rsidRDefault="00450DAF" w:rsidP="00D87D1C">
    <w:pPr>
      <w:pStyle w:val="Footer"/>
      <w:tabs>
        <w:tab w:val="clear" w:pos="4680"/>
        <w:tab w:val="clear" w:pos="9360"/>
        <w:tab w:val="center" w:pos="2995"/>
      </w:tabs>
      <w:spacing w:before="120"/>
    </w:pPr>
    <w:r>
      <w:t>[3074]</w:t>
    </w:r>
    <w:r>
      <w:tab/>
    </w:r>
    <w:r w:rsidR="00C47135">
      <w:fldChar w:fldCharType="begin"/>
    </w:r>
    <w:r>
      <w:instrText xml:space="preserve"> PAGE  \* MERGEFORMAT </w:instrText>
    </w:r>
    <w:r w:rsidR="00C47135">
      <w:fldChar w:fldCharType="separate"/>
    </w:r>
    <w:r>
      <w:rPr>
        <w:noProof/>
      </w:rPr>
      <w:t>3</w:t>
    </w:r>
    <w:r w:rsidR="00C4713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115E" w:rsidRDefault="00E0115E" w:rsidP="009F0C77">
      <w:r>
        <w:separator/>
      </w:r>
    </w:p>
  </w:footnote>
  <w:footnote w:type="continuationSeparator" w:id="0">
    <w:p w:rsidR="00E0115E" w:rsidRDefault="00E0115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865HTC11"/>
    <w:docVar w:name="CoverBillType" w:val="j"/>
    <w:docVar w:name="docpath" w:val="L:\Council\bills\BBM\9865HTC11.DOCX"/>
    <w:docVar w:name="dvBillNumber" w:val="3074"/>
    <w:docVar w:name="dvBillNumberPrefix" w:val="H. "/>
    <w:docVar w:name="dvOriginalBody" w:val="House"/>
    <w:docVar w:name="dvSteno" w:val="BBM"/>
    <w:docVar w:name="NameofBody" w:val="h"/>
    <w:docVar w:name="vgroup2" w:val="Council"/>
  </w:docVars>
  <w:rsids>
    <w:rsidRoot w:val="000B06D1"/>
    <w:rsid w:val="00011869"/>
    <w:rsid w:val="0002484A"/>
    <w:rsid w:val="00077E62"/>
    <w:rsid w:val="0008510D"/>
    <w:rsid w:val="000B06D1"/>
    <w:rsid w:val="000E1785"/>
    <w:rsid w:val="000F40FA"/>
    <w:rsid w:val="0010776B"/>
    <w:rsid w:val="00133E66"/>
    <w:rsid w:val="001435A3"/>
    <w:rsid w:val="00192483"/>
    <w:rsid w:val="001B3378"/>
    <w:rsid w:val="001D08F2"/>
    <w:rsid w:val="001D525B"/>
    <w:rsid w:val="001D7F4F"/>
    <w:rsid w:val="001E250B"/>
    <w:rsid w:val="002321B6"/>
    <w:rsid w:val="00250967"/>
    <w:rsid w:val="00252404"/>
    <w:rsid w:val="002543C8"/>
    <w:rsid w:val="00284AAE"/>
    <w:rsid w:val="002A298B"/>
    <w:rsid w:val="002E5912"/>
    <w:rsid w:val="00325348"/>
    <w:rsid w:val="0032732C"/>
    <w:rsid w:val="00336AD0"/>
    <w:rsid w:val="00352774"/>
    <w:rsid w:val="0037079A"/>
    <w:rsid w:val="003C6D76"/>
    <w:rsid w:val="003D01E8"/>
    <w:rsid w:val="003E5288"/>
    <w:rsid w:val="003E7FFE"/>
    <w:rsid w:val="003F6D79"/>
    <w:rsid w:val="0041760A"/>
    <w:rsid w:val="00417C01"/>
    <w:rsid w:val="004415AE"/>
    <w:rsid w:val="00450DAF"/>
    <w:rsid w:val="004809EE"/>
    <w:rsid w:val="004C0B59"/>
    <w:rsid w:val="004E7D54"/>
    <w:rsid w:val="005273C6"/>
    <w:rsid w:val="00530A69"/>
    <w:rsid w:val="00535057"/>
    <w:rsid w:val="0054138C"/>
    <w:rsid w:val="00545593"/>
    <w:rsid w:val="00577C6C"/>
    <w:rsid w:val="005C2FE2"/>
    <w:rsid w:val="005E2BC9"/>
    <w:rsid w:val="00605102"/>
    <w:rsid w:val="006215AA"/>
    <w:rsid w:val="00686618"/>
    <w:rsid w:val="006871DD"/>
    <w:rsid w:val="006913C9"/>
    <w:rsid w:val="0069470D"/>
    <w:rsid w:val="006B3CC3"/>
    <w:rsid w:val="006C7505"/>
    <w:rsid w:val="006D60D0"/>
    <w:rsid w:val="006F3C89"/>
    <w:rsid w:val="00707FD8"/>
    <w:rsid w:val="0071515A"/>
    <w:rsid w:val="00723BA1"/>
    <w:rsid w:val="00734F00"/>
    <w:rsid w:val="007A70AE"/>
    <w:rsid w:val="007D7B5F"/>
    <w:rsid w:val="008362E8"/>
    <w:rsid w:val="00840776"/>
    <w:rsid w:val="0087697F"/>
    <w:rsid w:val="008A1768"/>
    <w:rsid w:val="008B3C53"/>
    <w:rsid w:val="008F4429"/>
    <w:rsid w:val="0090449A"/>
    <w:rsid w:val="0094021A"/>
    <w:rsid w:val="00994402"/>
    <w:rsid w:val="009B3F12"/>
    <w:rsid w:val="009C6A0B"/>
    <w:rsid w:val="009D0DFC"/>
    <w:rsid w:val="009F0C77"/>
    <w:rsid w:val="009F4DD1"/>
    <w:rsid w:val="00A00D07"/>
    <w:rsid w:val="00A40A05"/>
    <w:rsid w:val="00A41684"/>
    <w:rsid w:val="00A64E80"/>
    <w:rsid w:val="00A679C6"/>
    <w:rsid w:val="00A72BCD"/>
    <w:rsid w:val="00A741D9"/>
    <w:rsid w:val="00A833AB"/>
    <w:rsid w:val="00A9741D"/>
    <w:rsid w:val="00AA4A37"/>
    <w:rsid w:val="00AD4B17"/>
    <w:rsid w:val="00AF603D"/>
    <w:rsid w:val="00B032B1"/>
    <w:rsid w:val="00B345B4"/>
    <w:rsid w:val="00B412D4"/>
    <w:rsid w:val="00BB2698"/>
    <w:rsid w:val="00BB2724"/>
    <w:rsid w:val="00BE3C22"/>
    <w:rsid w:val="00BE4234"/>
    <w:rsid w:val="00C0345E"/>
    <w:rsid w:val="00C124EF"/>
    <w:rsid w:val="00C150B6"/>
    <w:rsid w:val="00C3483A"/>
    <w:rsid w:val="00C47135"/>
    <w:rsid w:val="00C53F30"/>
    <w:rsid w:val="00C72210"/>
    <w:rsid w:val="00C74E9D"/>
    <w:rsid w:val="00C82FD3"/>
    <w:rsid w:val="00C92819"/>
    <w:rsid w:val="00C93A77"/>
    <w:rsid w:val="00CC6B7B"/>
    <w:rsid w:val="00CD2089"/>
    <w:rsid w:val="00D03F0B"/>
    <w:rsid w:val="00D11BD5"/>
    <w:rsid w:val="00D13BA4"/>
    <w:rsid w:val="00D37FDE"/>
    <w:rsid w:val="00D70657"/>
    <w:rsid w:val="00D73A67"/>
    <w:rsid w:val="00D76CF2"/>
    <w:rsid w:val="00D87D1C"/>
    <w:rsid w:val="00D970A9"/>
    <w:rsid w:val="00DC3E1D"/>
    <w:rsid w:val="00DC6D03"/>
    <w:rsid w:val="00DF3845"/>
    <w:rsid w:val="00DF560A"/>
    <w:rsid w:val="00E0115E"/>
    <w:rsid w:val="00E14293"/>
    <w:rsid w:val="00E17897"/>
    <w:rsid w:val="00E34599"/>
    <w:rsid w:val="00E41911"/>
    <w:rsid w:val="00E92EEF"/>
    <w:rsid w:val="00EB486B"/>
    <w:rsid w:val="00F033DA"/>
    <w:rsid w:val="00F24442"/>
    <w:rsid w:val="00F417A4"/>
    <w:rsid w:val="00F50AE3"/>
    <w:rsid w:val="00F5376D"/>
    <w:rsid w:val="00F67CF1"/>
    <w:rsid w:val="00F840F0"/>
    <w:rsid w:val="00FA3D1C"/>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E17310E-295D-4213-8032-C05E61FE3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40A0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13" Type="http://schemas.openxmlformats.org/officeDocument/2006/relationships/hyperlink" Target="file:///h:\hj%20archive\2011\02-03-11.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11\01-11-11.docx" TargetMode="External"/><Relationship Id="rId12" Type="http://schemas.openxmlformats.org/officeDocument/2006/relationships/hyperlink" Target="file:///h:\hj%20archive\2011\02-02-11.docx" TargetMode="External"/><Relationship Id="rId17" Type="http://schemas.openxmlformats.org/officeDocument/2006/relationships/hyperlink" Target="file:///p:\pprever\2011-12\3074_20110126.docx" TargetMode="External"/><Relationship Id="rId2" Type="http://schemas.openxmlformats.org/officeDocument/2006/relationships/styles" Target="styles.xml"/><Relationship Id="rId16" Type="http://schemas.openxmlformats.org/officeDocument/2006/relationships/hyperlink" Target="file:///p:\pprever\2011-12\3074_20101207.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2-02-11.docx" TargetMode="External"/><Relationship Id="rId5" Type="http://schemas.openxmlformats.org/officeDocument/2006/relationships/footnotes" Target="footnotes.xml"/><Relationship Id="rId15" Type="http://schemas.openxmlformats.org/officeDocument/2006/relationships/hyperlink" Target="file:///h:\sj%20archive\2011\02-03-11.docx" TargetMode="External"/><Relationship Id="rId10" Type="http://schemas.openxmlformats.org/officeDocument/2006/relationships/hyperlink" Target="file:///h:\hj%20archive\2011\01-27-11.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11\01-26-11.docx" TargetMode="External"/><Relationship Id="rId14" Type="http://schemas.openxmlformats.org/officeDocument/2006/relationships/hyperlink" Target="file:///h:\sj%20archive\2011\02-03-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4069BC-1502-4CC0-A99D-C88486B28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987</Words>
  <Characters>5539</Characters>
  <Application>Microsoft Office Word</Application>
  <DocSecurity>4</DocSecurity>
  <Lines>170</Lines>
  <Paragraphs>59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3074: Request to Congress - South Carolina Legislature Online</dc:title>
  <dc:subject/>
  <dc:creator>BrendaMelton</dc:creator>
  <cp:keywords/>
  <dc:description/>
  <cp:lastModifiedBy>N Cumfer</cp:lastModifiedBy>
  <cp:revision>2</cp:revision>
  <dcterms:created xsi:type="dcterms:W3CDTF">2014-11-21T21:27:00Z</dcterms:created>
  <dcterms:modified xsi:type="dcterms:W3CDTF">2014-11-21T21:27:00Z</dcterms:modified>
</cp:coreProperties>
</file>