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C60" w:rsidRDefault="00F87C60" w:rsidP="00F87C60">
      <w:pPr>
        <w:widowControl w:val="0"/>
        <w:jc w:val="center"/>
      </w:pPr>
      <w:bookmarkStart w:id="0" w:name="_GoBack"/>
      <w:bookmarkEnd w:id="0"/>
      <w:r w:rsidRPr="00F87C60">
        <w:rPr>
          <w:b/>
        </w:rPr>
        <w:t>South Carolina General Assembly</w:t>
      </w:r>
    </w:p>
    <w:p w:rsidR="00F87C60" w:rsidRDefault="00F87C60" w:rsidP="00F87C60">
      <w:pPr>
        <w:widowControl w:val="0"/>
        <w:jc w:val="center"/>
      </w:pPr>
      <w:r>
        <w:t>119th Session, 2011-2012</w:t>
      </w:r>
    </w:p>
    <w:p w:rsidR="00F87C60" w:rsidRDefault="00F87C60" w:rsidP="00F87C60">
      <w:pPr>
        <w:widowControl w:val="0"/>
        <w:jc w:val="left"/>
      </w:pPr>
    </w:p>
    <w:p w:rsidR="00F87C60" w:rsidRDefault="00F87C60" w:rsidP="00F87C60">
      <w:pPr>
        <w:widowControl w:val="0"/>
        <w:jc w:val="left"/>
        <w:rPr>
          <w:b/>
        </w:rPr>
      </w:pPr>
      <w:r w:rsidRPr="00F87C60">
        <w:rPr>
          <w:b/>
        </w:rPr>
        <w:t>H. 3327</w:t>
      </w:r>
    </w:p>
    <w:p w:rsidR="00F87C60" w:rsidRDefault="00F87C60" w:rsidP="00F87C60">
      <w:pPr>
        <w:widowControl w:val="0"/>
        <w:jc w:val="left"/>
        <w:rPr>
          <w:b/>
        </w:rPr>
      </w:pPr>
    </w:p>
    <w:p w:rsidR="00F87C60" w:rsidRDefault="00F87C60" w:rsidP="00F87C60">
      <w:pPr>
        <w:widowControl w:val="0"/>
        <w:jc w:val="left"/>
      </w:pPr>
      <w:r w:rsidRPr="00F87C60">
        <w:rPr>
          <w:b/>
        </w:rPr>
        <w:t>STATUS INFORMATION</w:t>
      </w:r>
    </w:p>
    <w:p w:rsidR="00F87C60" w:rsidRDefault="00F87C60" w:rsidP="00F87C60">
      <w:pPr>
        <w:widowControl w:val="0"/>
        <w:jc w:val="left"/>
      </w:pPr>
    </w:p>
    <w:p w:rsidR="00F87C60" w:rsidRDefault="00F87C60" w:rsidP="00F87C60">
      <w:pPr>
        <w:widowControl w:val="0"/>
        <w:jc w:val="left"/>
      </w:pPr>
      <w:r>
        <w:t>House Resolution</w:t>
      </w:r>
    </w:p>
    <w:p w:rsidR="00F87C60" w:rsidRDefault="00CB3680" w:rsidP="00F87C60">
      <w:pPr>
        <w:widowControl w:val="0"/>
        <w:jc w:val="left"/>
      </w:pPr>
      <w:r>
        <w:t>Sponsors: Reps. Hamilton, Bedingfield, Henderson, Ballentine, Crawford, Stringer, Corbin, Lucas, Delleney, Lowe, Young and Taylor</w:t>
      </w:r>
    </w:p>
    <w:p w:rsidR="00F87C60" w:rsidRDefault="00F87C60" w:rsidP="00F87C60">
      <w:pPr>
        <w:widowControl w:val="0"/>
        <w:jc w:val="left"/>
      </w:pPr>
      <w:r>
        <w:t>Document Path: l:\council\bills\ms\7102ahb11.docx</w:t>
      </w:r>
    </w:p>
    <w:p w:rsidR="00F87C60" w:rsidRDefault="00F87C60" w:rsidP="00F87C60">
      <w:pPr>
        <w:widowControl w:val="0"/>
        <w:jc w:val="left"/>
      </w:pPr>
    </w:p>
    <w:p w:rsidR="00F87C60" w:rsidRDefault="00F87C60" w:rsidP="00F87C60">
      <w:pPr>
        <w:widowControl w:val="0"/>
        <w:jc w:val="left"/>
      </w:pPr>
      <w:r>
        <w:t>Introduced in the House on January 18, 2011</w:t>
      </w:r>
    </w:p>
    <w:p w:rsidR="00F87C60" w:rsidRDefault="00F87C60" w:rsidP="00F87C60">
      <w:pPr>
        <w:widowControl w:val="0"/>
        <w:jc w:val="left"/>
      </w:pPr>
      <w:r>
        <w:t xml:space="preserve">Currently residing in the House Committee on </w:t>
      </w:r>
      <w:r w:rsidRPr="00F87C60">
        <w:rPr>
          <w:b/>
        </w:rPr>
        <w:t>Rules</w:t>
      </w:r>
    </w:p>
    <w:p w:rsidR="00F87C60" w:rsidRDefault="00F87C60" w:rsidP="00F87C60">
      <w:pPr>
        <w:widowControl w:val="0"/>
        <w:jc w:val="left"/>
      </w:pPr>
    </w:p>
    <w:p w:rsidR="00F87C60" w:rsidRDefault="00F87C60" w:rsidP="00F87C60">
      <w:pPr>
        <w:widowControl w:val="0"/>
        <w:jc w:val="left"/>
      </w:pPr>
      <w:r>
        <w:t xml:space="preserve">Summary: </w:t>
      </w:r>
      <w:r w:rsidR="00213362">
        <w:t>Seventy-two hour budget rule</w:t>
      </w:r>
    </w:p>
    <w:p w:rsidR="00F87C60" w:rsidRDefault="00F87C60" w:rsidP="00F87C60">
      <w:pPr>
        <w:widowControl w:val="0"/>
        <w:jc w:val="left"/>
      </w:pPr>
    </w:p>
    <w:p w:rsidR="00F87C60" w:rsidRDefault="00F87C60" w:rsidP="00F87C60">
      <w:pPr>
        <w:widowControl w:val="0"/>
        <w:jc w:val="left"/>
      </w:pPr>
    </w:p>
    <w:p w:rsidR="00F87C60" w:rsidRDefault="00F87C60" w:rsidP="00F87C60">
      <w:pPr>
        <w:widowControl w:val="0"/>
        <w:tabs>
          <w:tab w:val="center" w:pos="590"/>
          <w:tab w:val="center" w:pos="1440"/>
          <w:tab w:val="left" w:pos="1872"/>
          <w:tab w:val="left" w:pos="9187"/>
        </w:tabs>
        <w:jc w:val="left"/>
      </w:pPr>
      <w:r w:rsidRPr="00F87C60">
        <w:rPr>
          <w:b/>
        </w:rPr>
        <w:t>HISTORY OF LEGISLATIVE ACTIONS</w:t>
      </w:r>
    </w:p>
    <w:p w:rsidR="00F87C60" w:rsidRDefault="00F87C60" w:rsidP="00F87C60">
      <w:pPr>
        <w:widowControl w:val="0"/>
        <w:tabs>
          <w:tab w:val="center" w:pos="590"/>
          <w:tab w:val="center" w:pos="1440"/>
          <w:tab w:val="left" w:pos="1872"/>
          <w:tab w:val="left" w:pos="9187"/>
        </w:tabs>
        <w:jc w:val="left"/>
      </w:pPr>
    </w:p>
    <w:p w:rsidR="00F87C60" w:rsidRPr="00F87C60" w:rsidRDefault="00F87C60" w:rsidP="00F87C60">
      <w:pPr>
        <w:widowControl w:val="0"/>
        <w:tabs>
          <w:tab w:val="center" w:pos="590"/>
          <w:tab w:val="center" w:pos="1440"/>
          <w:tab w:val="left" w:pos="1872"/>
          <w:tab w:val="left" w:pos="9187"/>
        </w:tabs>
        <w:jc w:val="left"/>
      </w:pPr>
      <w:r w:rsidRPr="00F87C60">
        <w:rPr>
          <w:u w:val="single"/>
        </w:rPr>
        <w:tab/>
        <w:t>Date</w:t>
      </w:r>
      <w:r w:rsidRPr="00F87C60">
        <w:rPr>
          <w:u w:val="single"/>
        </w:rPr>
        <w:tab/>
        <w:t>Body</w:t>
      </w:r>
      <w:r w:rsidRPr="00F87C60">
        <w:rPr>
          <w:u w:val="single"/>
        </w:rPr>
        <w:tab/>
        <w:t>Action Description with journal page number</w:t>
      </w:r>
      <w:r w:rsidRPr="00F87C60">
        <w:rPr>
          <w:u w:val="single"/>
        </w:rPr>
        <w:tab/>
      </w:r>
    </w:p>
    <w:p w:rsidR="00CB3680" w:rsidRDefault="00CB3680" w:rsidP="00CB3680">
      <w:pPr>
        <w:widowControl w:val="0"/>
        <w:tabs>
          <w:tab w:val="right" w:pos="1008"/>
          <w:tab w:val="left" w:pos="1152"/>
          <w:tab w:val="left" w:pos="1872"/>
          <w:tab w:val="left" w:pos="9187"/>
        </w:tabs>
        <w:ind w:left="2088" w:hanging="2088"/>
        <w:jc w:val="left"/>
      </w:pPr>
      <w:r>
        <w:tab/>
        <w:t>1/18/2011</w:t>
      </w:r>
      <w:r>
        <w:tab/>
        <w:t>House</w:t>
      </w:r>
      <w:r>
        <w:tab/>
      </w:r>
      <w:r w:rsidRPr="00EA799E">
        <w:t>Introduced (</w:t>
      </w:r>
      <w:hyperlink r:id="rId7" w:history="1">
        <w:r w:rsidRPr="00EA799E">
          <w:rPr>
            <w:rStyle w:val="Hyperlink"/>
          </w:rPr>
          <w:t>House Journal</w:t>
        </w:r>
        <w:r w:rsidRPr="00EA799E">
          <w:rPr>
            <w:rStyle w:val="Hyperlink"/>
          </w:rPr>
          <w:noBreakHyphen/>
          <w:t>page 1</w:t>
        </w:r>
      </w:hyperlink>
      <w:r w:rsidRPr="00EA799E">
        <w:t>)</w:t>
      </w:r>
    </w:p>
    <w:p w:rsidR="00CB3680" w:rsidRDefault="00CB3680" w:rsidP="00CB3680">
      <w:pPr>
        <w:widowControl w:val="0"/>
        <w:tabs>
          <w:tab w:val="right" w:pos="1008"/>
          <w:tab w:val="left" w:pos="1152"/>
          <w:tab w:val="left" w:pos="1872"/>
          <w:tab w:val="left" w:pos="9187"/>
        </w:tabs>
        <w:ind w:left="2088" w:hanging="2088"/>
        <w:jc w:val="left"/>
      </w:pPr>
      <w:r>
        <w:tab/>
        <w:t>1/18/2011</w:t>
      </w:r>
      <w:r>
        <w:tab/>
        <w:t>House</w:t>
      </w:r>
      <w:r>
        <w:tab/>
      </w:r>
      <w:r w:rsidRPr="00EA799E">
        <w:t xml:space="preserve">Referred to Committee on </w:t>
      </w:r>
      <w:r w:rsidRPr="00EA799E">
        <w:rPr>
          <w:b/>
        </w:rPr>
        <w:t>Rules</w:t>
      </w:r>
      <w:r w:rsidRPr="00EA799E">
        <w:t xml:space="preserve"> (</w:t>
      </w:r>
      <w:hyperlink r:id="rId8" w:history="1">
        <w:r w:rsidRPr="00EA799E">
          <w:rPr>
            <w:rStyle w:val="Hyperlink"/>
          </w:rPr>
          <w:t>House Journal</w:t>
        </w:r>
        <w:r w:rsidRPr="00EA799E">
          <w:rPr>
            <w:rStyle w:val="Hyperlink"/>
          </w:rPr>
          <w:noBreakHyphen/>
          <w:t>page 2</w:t>
        </w:r>
      </w:hyperlink>
      <w:r w:rsidRPr="00EA799E">
        <w:t>)</w:t>
      </w:r>
    </w:p>
    <w:p w:rsidR="00CB3680" w:rsidRDefault="00CB3680" w:rsidP="00CB3680">
      <w:pPr>
        <w:widowControl w:val="0"/>
        <w:tabs>
          <w:tab w:val="right" w:pos="1008"/>
          <w:tab w:val="left" w:pos="1152"/>
          <w:tab w:val="left" w:pos="1872"/>
          <w:tab w:val="left" w:pos="9187"/>
        </w:tabs>
        <w:ind w:left="2088" w:hanging="2088"/>
        <w:jc w:val="left"/>
      </w:pPr>
      <w:r>
        <w:tab/>
        <w:t>1/20/2011</w:t>
      </w:r>
      <w:r>
        <w:tab/>
        <w:t>House</w:t>
      </w:r>
      <w:r>
        <w:tab/>
      </w:r>
      <w:r w:rsidRPr="00EA799E">
        <w:t>Member(s) request name added as sponsor: Young, Taylor</w:t>
      </w:r>
    </w:p>
    <w:p w:rsidR="00CB3680" w:rsidRDefault="00CB3680" w:rsidP="00CB3680">
      <w:pPr>
        <w:widowControl w:val="0"/>
        <w:tabs>
          <w:tab w:val="right" w:pos="1008"/>
          <w:tab w:val="left" w:pos="1152"/>
          <w:tab w:val="left" w:pos="1872"/>
          <w:tab w:val="left" w:pos="9187"/>
        </w:tabs>
        <w:ind w:left="2088" w:hanging="2088"/>
        <w:jc w:val="left"/>
      </w:pPr>
    </w:p>
    <w:p w:rsidR="00F87C60" w:rsidRPr="00F87C60" w:rsidRDefault="00F87C60" w:rsidP="00F87C60">
      <w:pPr>
        <w:widowControl w:val="0"/>
        <w:tabs>
          <w:tab w:val="right" w:pos="1008"/>
          <w:tab w:val="left" w:pos="1152"/>
          <w:tab w:val="left" w:pos="1872"/>
          <w:tab w:val="left" w:pos="9187"/>
        </w:tabs>
        <w:ind w:left="2088" w:hanging="2088"/>
        <w:jc w:val="left"/>
      </w:pPr>
    </w:p>
    <w:p w:rsidR="00F87C60" w:rsidRDefault="00F87C60" w:rsidP="00F87C60">
      <w:pPr>
        <w:widowControl w:val="0"/>
        <w:jc w:val="left"/>
      </w:pPr>
      <w:r w:rsidRPr="00F87C60">
        <w:rPr>
          <w:b/>
        </w:rPr>
        <w:t>VERSIONS OF THIS BILL</w:t>
      </w:r>
    </w:p>
    <w:p w:rsidR="00F87C60" w:rsidRDefault="00F87C60" w:rsidP="00F87C60">
      <w:pPr>
        <w:widowControl w:val="0"/>
        <w:jc w:val="left"/>
      </w:pPr>
    </w:p>
    <w:p w:rsidR="00F87C60" w:rsidRDefault="00BA1EA0" w:rsidP="00F87C60">
      <w:pPr>
        <w:widowControl w:val="0"/>
        <w:jc w:val="left"/>
      </w:pPr>
      <w:hyperlink r:id="rId9" w:history="1">
        <w:r w:rsidR="00F87C60">
          <w:rPr>
            <w:rStyle w:val="Hyperlink"/>
          </w:rPr>
          <w:t>1/18/2011</w:t>
        </w:r>
      </w:hyperlink>
    </w:p>
    <w:p w:rsidR="00F87C60" w:rsidRDefault="00F87C60" w:rsidP="00F87C60"/>
    <w:p w:rsidR="00F87C60" w:rsidRDefault="00F87C60" w:rsidP="00F87C60">
      <w:pPr>
        <w:sectPr w:rsidR="00F87C60" w:rsidSect="00F87C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6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5.3 OF THE RULES OF THE HOUSE OF REPRESENTATIVES, RELATING TO GENERAL APPROPRIATIONS AND SUPPLEMENTAL APPROPRIATIONS BILLS, SO AS TO ADD THE “SEVENTY</w:t>
      </w:r>
      <w:r w:rsidR="00146E4C">
        <w:noBreakHyphen/>
      </w:r>
      <w:r>
        <w:t>TWO HOUR BUDGET RULE” TO ESTABLISH STRICT TIME LIMITS DURING WHICH VERSIONS OF APPROPRIATIONS BILLS AND REVENUE RAISING BILLS AND AMENDMENTS MUST BE PUBLICLY AVAILABLE BEFORE CONSIDERATION AND VOTES ON THESE BILLS AND TO PROVIDE THAT</w:t>
      </w:r>
      <w:r w:rsidR="00202AA6">
        <w:t xml:space="preserve"> THESE TIME LIMITS</w:t>
      </w:r>
      <w:r>
        <w:t xml:space="preserve"> MAY BE WAIVED BY A TWO</w:t>
      </w:r>
      <w:r w:rsidR="00146E4C">
        <w:noBreakHyphen/>
      </w:r>
      <w:r>
        <w:t>THIRDS VOTE.</w:t>
      </w:r>
    </w:p>
    <w:p w:rsidR="002446D4" w:rsidRDefault="0024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opinion of the House of Representatives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House of Representatives by ensuring that its operation is conducted with the openness, order, and dignity befitting the State of South Carolina; and</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House of Representatives to prohibit meetings or votes on appropriations or revenue bills, or both, until seventy</w:t>
      </w:r>
      <w:r w:rsidR="00146E4C">
        <w:noBreakHyphen/>
      </w:r>
      <w:r>
        <w:t>two hours after the bill</w:t>
      </w:r>
      <w:r w:rsidR="00146E4C" w:rsidRPr="00146E4C">
        <w:t>’</w:t>
      </w:r>
      <w:r>
        <w:t>s public introduction.  Now, therefore,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0A" w:rsidRDefault="005B262B"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21E0A">
        <w:t>Rule 5.3 of the House of Representatives is amended by adding:</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1E0A">
        <w:t>“H</w:t>
      </w:r>
      <w:r>
        <w:t>.</w:t>
      </w:r>
      <w:r w:rsidR="00621E0A">
        <w:tab/>
        <w:t>Seventy</w:t>
      </w:r>
      <w:r w:rsidR="00146E4C">
        <w:noBreakHyphen/>
      </w:r>
      <w:r w:rsidR="00621E0A">
        <w:t>Two Hour Budget Review Rule: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1.</w:t>
      </w:r>
      <w:r>
        <w:tab/>
        <w:t>As used in this rule: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ab/>
        <w:t>a</w:t>
      </w:r>
      <w:r w:rsidR="005B262B">
        <w:t>.</w:t>
      </w:r>
      <w:r>
        <w:tab/>
      </w:r>
      <w:r w:rsidR="00146E4C" w:rsidRPr="00146E4C">
        <w:t>‘</w:t>
      </w:r>
      <w:r>
        <w:t>Amendment</w:t>
      </w:r>
      <w:r w:rsidR="00146E4C" w:rsidRPr="00146E4C">
        <w:t>’</w:t>
      </w:r>
      <w:r>
        <w:t xml:space="preserve"> means a proposed change in a bill.</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rsidR="005B262B">
        <w:tab/>
      </w:r>
      <w:r>
        <w:t>b</w:t>
      </w:r>
      <w:r w:rsidR="005B262B">
        <w:t>.</w:t>
      </w:r>
      <w:r>
        <w:tab/>
      </w:r>
      <w:r w:rsidR="00146E4C" w:rsidRPr="00146E4C">
        <w:t>‘</w:t>
      </w:r>
      <w:r>
        <w:t>Appropriations bill</w:t>
      </w:r>
      <w:r w:rsidR="00146E4C" w:rsidRPr="00146E4C">
        <w:t>’</w:t>
      </w:r>
      <w: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any subcommittee of the House Ways and Means Committee</w:t>
      </w:r>
      <w:r w:rsidR="005B262B">
        <w:t>,</w:t>
      </w:r>
      <w:r>
        <w:t xml:space="preserve"> and the House of Representatives.  </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ab/>
        <w:t>c</w:t>
      </w:r>
      <w:r w:rsidR="005B262B">
        <w:t>.</w:t>
      </w:r>
      <w:r>
        <w:tab/>
      </w:r>
      <w:r w:rsidR="00146E4C" w:rsidRPr="00146E4C">
        <w:t>‘</w:t>
      </w:r>
      <w:r>
        <w:t>Bill</w:t>
      </w:r>
      <w:r w:rsidR="00146E4C" w:rsidRPr="00146E4C">
        <w:t>’</w:t>
      </w:r>
      <w:r>
        <w:t xml:space="preserve"> means an appropriations bill as defined in subitem b</w:t>
      </w:r>
      <w:r w:rsidR="005B262B">
        <w:t>.</w:t>
      </w:r>
      <w:r>
        <w:t>, a revenue bill as defined in subitem e</w:t>
      </w:r>
      <w:r w:rsidR="005B262B">
        <w:t>.</w:t>
      </w:r>
      <w:r>
        <w:t>, or a bill which both makes appropriations and raises revenues.  For purposes of this definition, a bill includes a joint resolution.</w:t>
      </w:r>
    </w:p>
    <w:p w:rsidR="00621E0A" w:rsidRDefault="005B262B"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C7382">
        <w:tab/>
      </w:r>
      <w:r w:rsidR="00621E0A">
        <w:t>d</w:t>
      </w:r>
      <w:r>
        <w:t>.</w:t>
      </w:r>
      <w:r w:rsidR="00621E0A">
        <w:tab/>
      </w:r>
      <w:r w:rsidR="00146E4C" w:rsidRPr="00146E4C">
        <w:t>‘</w:t>
      </w:r>
      <w:r w:rsidR="00621E0A">
        <w:t>Publicly available</w:t>
      </w:r>
      <w:r w:rsidR="00146E4C" w:rsidRPr="00146E4C">
        <w:t>’</w:t>
      </w:r>
      <w:r w:rsidR="00621E0A">
        <w:t xml:space="preserve"> means posting a bill or amendment on the House of Representatives portion of the General Assembly</w:t>
      </w:r>
      <w:r w:rsidR="00146E4C" w:rsidRPr="00146E4C">
        <w:t>’</w:t>
      </w:r>
      <w:r w:rsidR="00621E0A">
        <w:t>s website.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ab/>
        <w:t>e</w:t>
      </w:r>
      <w:r w:rsidR="005B262B">
        <w:t>.</w:t>
      </w:r>
      <w:r>
        <w:tab/>
      </w:r>
      <w:r w:rsidR="00146E4C" w:rsidRPr="00146E4C">
        <w:t>‘</w:t>
      </w:r>
      <w:r>
        <w:t>Revenue bill</w:t>
      </w:r>
      <w:r w:rsidR="00146E4C" w:rsidRPr="00146E4C">
        <w:t>’</w:t>
      </w:r>
      <w:r>
        <w:t xml:space="preserve">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the House Ways and Means Committee, any subcommittee of the House Ways and Means Committee, and the House of Representatives.</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ab/>
        <w:t>f</w:t>
      </w:r>
      <w:r w:rsidR="005B262B">
        <w:t>.</w:t>
      </w:r>
      <w:r>
        <w:tab/>
      </w:r>
      <w:r w:rsidR="00146E4C" w:rsidRPr="00146E4C">
        <w:t>‘</w:t>
      </w:r>
      <w:r>
        <w:t>House of Representatives legislative body</w:t>
      </w:r>
      <w:r w:rsidR="00146E4C" w:rsidRPr="00146E4C">
        <w:t>’</w:t>
      </w:r>
      <w:r>
        <w:t xml:space="preserve"> means the </w:t>
      </w:r>
      <w:r w:rsidR="00202AA6">
        <w:t xml:space="preserve">House Ways and Means </w:t>
      </w:r>
      <w:r>
        <w:t xml:space="preserve">Committee, any subcommittee of that committee, and the </w:t>
      </w:r>
      <w:r w:rsidR="00202AA6">
        <w:t>House of Representatives</w:t>
      </w:r>
      <w:r>
        <w:t>.</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rsidR="00202AA6">
        <w:tab/>
        <w:t>g</w:t>
      </w:r>
      <w:r w:rsidR="005B262B">
        <w:t>.</w:t>
      </w:r>
      <w:r>
        <w:tab/>
      </w:r>
      <w:r w:rsidR="00146E4C" w:rsidRPr="00146E4C">
        <w:t>‘</w:t>
      </w:r>
      <w:r>
        <w:t>Strike</w:t>
      </w:r>
      <w:r w:rsidR="00146E4C">
        <w:noBreakHyphen/>
      </w:r>
      <w:r>
        <w:t>all amendment</w:t>
      </w:r>
      <w:r w:rsidR="00146E4C" w:rsidRPr="00146E4C">
        <w:t>’</w:t>
      </w:r>
      <w:r>
        <w:t xml:space="preserve"> means an amendment removing all text after the enacting words of a bill and inserting all new text.</w:t>
      </w: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1E0A">
        <w:tab/>
      </w:r>
      <w:r w:rsidR="00202AA6">
        <w:t>2.</w:t>
      </w:r>
      <w:r w:rsidR="00621E0A">
        <w:tab/>
        <w:t xml:space="preserve">A </w:t>
      </w:r>
      <w:r w:rsidR="00202AA6">
        <w:t>House of Representatives</w:t>
      </w:r>
      <w:r w:rsidR="00621E0A">
        <w:t xml:space="preserve"> legislative body may not consider or vote on a bill until seventy</w:t>
      </w:r>
      <w:r w:rsidR="00146E4C">
        <w:noBreakHyphen/>
      </w:r>
      <w:r w:rsidR="00621E0A">
        <w:t>two hours after the bill is made publicly available.  This seventy</w:t>
      </w:r>
      <w:r w:rsidR="00146E4C">
        <w:noBreakHyphen/>
      </w:r>
      <w:r w:rsidR="00621E0A">
        <w:t xml:space="preserve">two hour period excludes Saturdays, Sundays, and state holidays except when the </w:t>
      </w:r>
      <w:r w:rsidR="00202AA6">
        <w:t>House of Representatives</w:t>
      </w:r>
      <w:r w:rsidR="00621E0A">
        <w:t xml:space="preserve"> legislative body considering the bill is in session on that day.</w:t>
      </w: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2AA6">
        <w:tab/>
        <w:t>3.</w:t>
      </w:r>
      <w:r w:rsidR="00621E0A">
        <w:tab/>
        <w:t>Amendments offered to bills are not considered in order unless made publicly available twenty</w:t>
      </w:r>
      <w:r w:rsidR="00146E4C">
        <w:noBreakHyphen/>
      </w:r>
      <w:r w:rsidR="00621E0A">
        <w:t>four hours before a vote.  The twenty</w:t>
      </w:r>
      <w:r w:rsidR="00146E4C">
        <w:noBreakHyphen/>
      </w:r>
      <w:r w:rsidR="00621E0A">
        <w:t xml:space="preserve">four hour period excludes Saturdays, Sundays, and state holidays except when the </w:t>
      </w:r>
      <w:r w:rsidR="00202AA6">
        <w:t>House of Representatives</w:t>
      </w:r>
      <w:r w:rsidR="00621E0A">
        <w:t xml:space="preserve"> legislative body considering the bill is in session on that day.</w:t>
      </w: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2AA6">
        <w:tab/>
        <w:t>4.</w:t>
      </w:r>
      <w:r w:rsidR="00621E0A">
        <w:tab/>
        <w:t>Strike</w:t>
      </w:r>
      <w:r w:rsidR="00146E4C">
        <w:noBreakHyphen/>
      </w:r>
      <w:r w:rsidR="00621E0A">
        <w:t>all amendments are not considered in order unless made publicly available forty</w:t>
      </w:r>
      <w:r w:rsidR="00146E4C">
        <w:noBreakHyphen/>
      </w:r>
      <w:r w:rsidR="00621E0A">
        <w:t>eight hours before a vote.  The forty</w:t>
      </w:r>
      <w:r w:rsidR="00146E4C">
        <w:noBreakHyphen/>
      </w:r>
      <w:r w:rsidR="00621E0A">
        <w:t xml:space="preserve">eight hour period excludes Saturdays, Sundays, and state holidays except when the </w:t>
      </w:r>
      <w:r w:rsidR="00202AA6">
        <w:t>House of Representatives</w:t>
      </w:r>
      <w:r w:rsidR="00621E0A">
        <w:t xml:space="preserve"> legislative body considering the bill is in session on that day.</w:t>
      </w: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1E0A">
        <w:tab/>
      </w:r>
      <w:r w:rsidR="00202AA6">
        <w:t>5.</w:t>
      </w:r>
      <w:r w:rsidR="00621E0A">
        <w:tab/>
        <w:t>The time sensitive prohibitions of this rule apply each time a new version of a bill is considered, including consideration of a free conference committee report.</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rsidR="00202AA6">
        <w:t>6.</w:t>
      </w:r>
      <w:r>
        <w:tab/>
        <w:t xml:space="preserve">The time sensitive prohibitions of this rule for a </w:t>
      </w:r>
      <w:r w:rsidR="00202AA6">
        <w:t>House of Representatives</w:t>
      </w:r>
      <w:r>
        <w:t xml:space="preserve"> legislative body considering or voting on a bill may be waived upon a two</w:t>
      </w:r>
      <w:r w:rsidR="00146E4C">
        <w:noBreakHyphen/>
      </w:r>
      <w:r>
        <w:t xml:space="preserve">thirds vote of the full </w:t>
      </w:r>
      <w:r w:rsidR="00202AA6">
        <w:t>House Ways and Means</w:t>
      </w:r>
      <w:r>
        <w:t xml:space="preserve"> Committee or the </w:t>
      </w:r>
      <w:r w:rsidR="00202AA6">
        <w:t>House of Representatives</w:t>
      </w:r>
      <w:r>
        <w:t>.  For bills reported or adopted utilizing this exemption, the following note must be included in the next printing of the bill and the next version of the bill made publicly available: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46E4C" w:rsidRPr="00146E4C">
        <w:t>‘</w:t>
      </w:r>
      <w:r>
        <w:t xml:space="preserve">The (insert </w:t>
      </w:r>
      <w:r w:rsidR="00202AA6">
        <w:t>House of Representatives</w:t>
      </w:r>
      <w:r>
        <w:t xml:space="preserve"> legislative body) has waived the people</w:t>
      </w:r>
      <w:r w:rsidR="00146E4C" w:rsidRPr="00146E4C">
        <w:t>’</w:t>
      </w:r>
      <w:r>
        <w:t>s right for a detailed review of this bill as required by Rule 5</w:t>
      </w:r>
      <w:r w:rsidR="00202AA6">
        <w:t>.</w:t>
      </w:r>
      <w:r>
        <w:t>3</w:t>
      </w:r>
      <w:r w:rsidR="00202AA6">
        <w:t>H</w:t>
      </w:r>
      <w:r w:rsidR="005B262B">
        <w:t>.</w:t>
      </w:r>
      <w:r>
        <w:t>, the Seventy</w:t>
      </w:r>
      <w:r w:rsidR="00146E4C">
        <w:noBreakHyphen/>
      </w:r>
      <w:r>
        <w:t>Two Hour Budget Review Rule.</w:t>
      </w:r>
      <w:r w:rsidR="00146E4C" w:rsidRPr="00146E4C">
        <w:t>’</w:t>
      </w:r>
    </w:p>
    <w:p w:rsidR="00621E0A" w:rsidRDefault="00202AA6"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7.</w:t>
      </w:r>
      <w:r w:rsidR="00621E0A">
        <w:tab/>
        <w:t>This rule first applies for bills and joint resolutions making appropriations for fiscal year 2012</w:t>
      </w:r>
      <w:r w:rsidR="00146E4C">
        <w:noBreakHyphen/>
      </w:r>
      <w:r w:rsidR="00621E0A">
        <w:t>2013.”</w:t>
      </w:r>
    </w:p>
    <w:p w:rsidR="00A80B36" w:rsidRPr="00A80B36" w:rsidRDefault="00146E4C" w:rsidP="00F87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noBreakHyphen/>
      </w:r>
      <w:r>
        <w:noBreakHyphen/>
      </w:r>
      <w:r>
        <w:noBreakHyphen/>
      </w:r>
      <w:r>
        <w:noBreakHyphen/>
      </w:r>
      <w:r w:rsidR="0010776B">
        <w:t>XX</w:t>
      </w:r>
      <w:r>
        <w:noBreakHyphen/>
      </w:r>
      <w:r>
        <w:noBreakHyphen/>
      </w:r>
      <w:r>
        <w:noBreakHyphen/>
      </w:r>
      <w:r>
        <w:noBreakHyphen/>
      </w:r>
    </w:p>
    <w:sectPr w:rsidR="00A80B36" w:rsidRPr="00A80B36" w:rsidSect="00F87C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62B" w:rsidRDefault="005B262B" w:rsidP="009F0C77">
      <w:r>
        <w:separator/>
      </w:r>
    </w:p>
  </w:endnote>
  <w:endnote w:type="continuationSeparator" w:id="0">
    <w:p w:rsidR="005B262B" w:rsidRDefault="005B26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E6A37F-15C6-4DA5-BCCE-C9D5AD159958}"/>
    <w:embedBold r:id="rId2" w:fontKey="{EE28A42E-5173-4F86-B062-7D1F18D3CE91}"/>
  </w:font>
  <w:font w:name="Calibri">
    <w:panose1 w:val="020F0502020204030204"/>
    <w:charset w:val="00"/>
    <w:family w:val="swiss"/>
    <w:pitch w:val="variable"/>
    <w:sig w:usb0="E10002FF" w:usb1="4000ACFF" w:usb2="00000009" w:usb3="00000000" w:csb0="0000019F" w:csb1="00000000"/>
    <w:embedRegular r:id="rId3" w:fontKey="{41ACB8FC-A851-4C19-8F42-14833D19B1A2}"/>
  </w:font>
  <w:font w:name="Tahoma">
    <w:panose1 w:val="020B0604030504040204"/>
    <w:charset w:val="00"/>
    <w:family w:val="swiss"/>
    <w:pitch w:val="variable"/>
    <w:sig w:usb0="21002A87" w:usb1="80000000" w:usb2="00000008" w:usb3="00000000" w:csb0="000101FF" w:csb1="00000000"/>
    <w:embedRegular r:id="rId4" w:fontKey="{E52569F5-061B-4CF6-808D-A32E3E851E9A}"/>
  </w:font>
  <w:font w:name="Cambria">
    <w:panose1 w:val="02040503050406030204"/>
    <w:charset w:val="00"/>
    <w:family w:val="roman"/>
    <w:pitch w:val="variable"/>
    <w:sig w:usb0="E00002FF" w:usb1="400004FF" w:usb2="00000000" w:usb3="00000000" w:csb0="0000019F" w:csb1="00000000"/>
    <w:embedRegular r:id="rId5" w:fontKey="{F98B1C87-60DA-4A45-9E4C-F4A758E07C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C60" w:rsidRPr="00452529" w:rsidRDefault="00F87C60" w:rsidP="00452529">
    <w:pPr>
      <w:pStyle w:val="Footer"/>
      <w:tabs>
        <w:tab w:val="clear" w:pos="4680"/>
        <w:tab w:val="clear" w:pos="9360"/>
        <w:tab w:val="center" w:pos="2995"/>
      </w:tabs>
      <w:spacing w:before="120"/>
    </w:pPr>
    <w:r>
      <w:t>[3327]</w:t>
    </w:r>
    <w:r>
      <w:tab/>
    </w:r>
    <w:r w:rsidR="00BA1EA0">
      <w:fldChar w:fldCharType="begin"/>
    </w:r>
    <w:r w:rsidR="00BA1EA0">
      <w:instrText xml:space="preserve"> PAGE  \* MERGEFORMAT </w:instrText>
    </w:r>
    <w:r w:rsidR="00BA1EA0">
      <w:fldChar w:fldCharType="separate"/>
    </w:r>
    <w:r w:rsidR="00BA1EA0">
      <w:rPr>
        <w:noProof/>
      </w:rPr>
      <w:t>1</w:t>
    </w:r>
    <w:r w:rsidR="00BA1E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62B" w:rsidRDefault="005B262B" w:rsidP="009F0C77">
      <w:r>
        <w:separator/>
      </w:r>
    </w:p>
  </w:footnote>
  <w:footnote w:type="continuationSeparator" w:id="0">
    <w:p w:rsidR="005B262B" w:rsidRDefault="005B26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2AHB11"/>
    <w:docVar w:name="CoverBillType" w:val="r"/>
    <w:docVar w:name="docpath" w:val="L:\Council\bills\MS\7102AHB11.DOCX"/>
    <w:docVar w:name="dvBillNumber" w:val="3327"/>
    <w:docVar w:name="dvBillNumberPrefix" w:val="H. "/>
    <w:docVar w:name="dvOriginalBody" w:val="House"/>
    <w:docVar w:name="dvSteno" w:val="MS"/>
    <w:docVar w:name="NameofBody" w:val="h"/>
    <w:docVar w:name="vgroup2" w:val="Council"/>
  </w:docVars>
  <w:rsids>
    <w:rsidRoot w:val="00FE7437"/>
    <w:rsid w:val="00011869"/>
    <w:rsid w:val="000E1785"/>
    <w:rsid w:val="000E74F9"/>
    <w:rsid w:val="000F40FA"/>
    <w:rsid w:val="0010776B"/>
    <w:rsid w:val="00133E66"/>
    <w:rsid w:val="001435A3"/>
    <w:rsid w:val="00146E4C"/>
    <w:rsid w:val="001C2E4A"/>
    <w:rsid w:val="001D08F2"/>
    <w:rsid w:val="001D525B"/>
    <w:rsid w:val="001D7F4F"/>
    <w:rsid w:val="001E1A5A"/>
    <w:rsid w:val="00202AA6"/>
    <w:rsid w:val="00213362"/>
    <w:rsid w:val="002321B6"/>
    <w:rsid w:val="002446D4"/>
    <w:rsid w:val="00250967"/>
    <w:rsid w:val="002543C8"/>
    <w:rsid w:val="00284AAE"/>
    <w:rsid w:val="002E5912"/>
    <w:rsid w:val="00325348"/>
    <w:rsid w:val="0032732C"/>
    <w:rsid w:val="00336AD0"/>
    <w:rsid w:val="0037079A"/>
    <w:rsid w:val="003D01E8"/>
    <w:rsid w:val="003E5288"/>
    <w:rsid w:val="003F6D79"/>
    <w:rsid w:val="00401257"/>
    <w:rsid w:val="0041760A"/>
    <w:rsid w:val="00417C01"/>
    <w:rsid w:val="00452529"/>
    <w:rsid w:val="004809EE"/>
    <w:rsid w:val="004967FF"/>
    <w:rsid w:val="004C7382"/>
    <w:rsid w:val="004E7D54"/>
    <w:rsid w:val="00526CE5"/>
    <w:rsid w:val="005273C6"/>
    <w:rsid w:val="00530A69"/>
    <w:rsid w:val="00545593"/>
    <w:rsid w:val="00550299"/>
    <w:rsid w:val="00577C6C"/>
    <w:rsid w:val="005B262B"/>
    <w:rsid w:val="005C2FE2"/>
    <w:rsid w:val="005E2BC9"/>
    <w:rsid w:val="00604813"/>
    <w:rsid w:val="00605102"/>
    <w:rsid w:val="0061644B"/>
    <w:rsid w:val="006215AA"/>
    <w:rsid w:val="00621E0A"/>
    <w:rsid w:val="0066772E"/>
    <w:rsid w:val="006913C9"/>
    <w:rsid w:val="0069470D"/>
    <w:rsid w:val="00734F00"/>
    <w:rsid w:val="00785D43"/>
    <w:rsid w:val="007A70AE"/>
    <w:rsid w:val="008362E8"/>
    <w:rsid w:val="00842267"/>
    <w:rsid w:val="008A1768"/>
    <w:rsid w:val="008D57A4"/>
    <w:rsid w:val="008F4429"/>
    <w:rsid w:val="0094021A"/>
    <w:rsid w:val="00971798"/>
    <w:rsid w:val="009C6A0B"/>
    <w:rsid w:val="009F0C77"/>
    <w:rsid w:val="009F4DD1"/>
    <w:rsid w:val="00A41684"/>
    <w:rsid w:val="00A64E80"/>
    <w:rsid w:val="00A72BCD"/>
    <w:rsid w:val="00A741D9"/>
    <w:rsid w:val="00A80B36"/>
    <w:rsid w:val="00A833AB"/>
    <w:rsid w:val="00A9741D"/>
    <w:rsid w:val="00AD4B17"/>
    <w:rsid w:val="00B219C0"/>
    <w:rsid w:val="00B412D4"/>
    <w:rsid w:val="00BA1EA0"/>
    <w:rsid w:val="00BE3C22"/>
    <w:rsid w:val="00C0345E"/>
    <w:rsid w:val="00C25E75"/>
    <w:rsid w:val="00C3483A"/>
    <w:rsid w:val="00C74E9D"/>
    <w:rsid w:val="00C82FD3"/>
    <w:rsid w:val="00C92819"/>
    <w:rsid w:val="00C976CD"/>
    <w:rsid w:val="00CB3680"/>
    <w:rsid w:val="00CC6B7B"/>
    <w:rsid w:val="00CD2089"/>
    <w:rsid w:val="00D26A8B"/>
    <w:rsid w:val="00D62DA0"/>
    <w:rsid w:val="00D73A67"/>
    <w:rsid w:val="00D970A9"/>
    <w:rsid w:val="00DF2F39"/>
    <w:rsid w:val="00DF3845"/>
    <w:rsid w:val="00E41911"/>
    <w:rsid w:val="00E92EEF"/>
    <w:rsid w:val="00EF7652"/>
    <w:rsid w:val="00F24442"/>
    <w:rsid w:val="00F50AE3"/>
    <w:rsid w:val="00F51E42"/>
    <w:rsid w:val="00F67CF1"/>
    <w:rsid w:val="00F840F0"/>
    <w:rsid w:val="00F87C60"/>
    <w:rsid w:val="00FB0D0D"/>
    <w:rsid w:val="00FB43B4"/>
    <w:rsid w:val="00FC6490"/>
    <w:rsid w:val="00FE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8DA57F-712A-4EC6-B16F-ADB52221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AA6"/>
    <w:rPr>
      <w:rFonts w:ascii="Tahoma" w:hAnsi="Tahoma" w:cs="Tahoma"/>
      <w:sz w:val="16"/>
      <w:szCs w:val="16"/>
    </w:rPr>
  </w:style>
  <w:style w:type="character" w:customStyle="1" w:styleId="BalloonTextChar">
    <w:name w:val="Balloon Text Char"/>
    <w:basedOn w:val="DefaultParagraphFont"/>
    <w:link w:val="BalloonText"/>
    <w:uiPriority w:val="99"/>
    <w:semiHidden/>
    <w:rsid w:val="00202AA6"/>
    <w:rPr>
      <w:rFonts w:ascii="Tahoma" w:eastAsia="Times New Roman" w:hAnsi="Tahoma" w:cs="Tahoma"/>
      <w:sz w:val="16"/>
      <w:szCs w:val="16"/>
    </w:rPr>
  </w:style>
  <w:style w:type="character" w:styleId="Hyperlink">
    <w:name w:val="Hyperlink"/>
    <w:basedOn w:val="DefaultParagraphFont"/>
    <w:uiPriority w:val="99"/>
    <w:unhideWhenUsed/>
    <w:rsid w:val="00F87C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27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E19ED-D016-44C4-AE5F-6CB38C531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907</Words>
  <Characters>5059</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3327: Seventy-two hour budget rule - South Carolina Legislature Online</dc:title>
  <dc:subject/>
  <dc:creator>MarthaSanders</dc:creator>
  <cp:keywords/>
  <dc:description/>
  <cp:lastModifiedBy>N Cumfer</cp:lastModifiedBy>
  <cp:revision>2</cp:revision>
  <cp:lastPrinted>2011-01-11T18:58:00Z</cp:lastPrinted>
  <dcterms:created xsi:type="dcterms:W3CDTF">2014-11-21T21:35:00Z</dcterms:created>
  <dcterms:modified xsi:type="dcterms:W3CDTF">2014-11-21T21:35:00Z</dcterms:modified>
</cp:coreProperties>
</file>