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1F9" w:rsidRDefault="004031F9" w:rsidP="004031F9">
      <w:pPr>
        <w:widowControl w:val="0"/>
        <w:jc w:val="center"/>
      </w:pPr>
      <w:bookmarkStart w:id="0" w:name="_GoBack"/>
      <w:bookmarkEnd w:id="0"/>
      <w:r w:rsidRPr="004031F9">
        <w:rPr>
          <w:b/>
        </w:rPr>
        <w:t>South Carolina General Assembly</w:t>
      </w:r>
    </w:p>
    <w:p w:rsidR="004031F9" w:rsidRDefault="004031F9" w:rsidP="004031F9">
      <w:pPr>
        <w:widowControl w:val="0"/>
        <w:jc w:val="center"/>
      </w:pPr>
      <w:r>
        <w:t>119th Session, 2011-2012</w:t>
      </w:r>
    </w:p>
    <w:p w:rsidR="004031F9" w:rsidRDefault="004031F9" w:rsidP="004031F9">
      <w:pPr>
        <w:widowControl w:val="0"/>
        <w:jc w:val="left"/>
      </w:pPr>
    </w:p>
    <w:p w:rsidR="004031F9" w:rsidRDefault="004031F9" w:rsidP="004031F9">
      <w:pPr>
        <w:widowControl w:val="0"/>
        <w:jc w:val="left"/>
        <w:rPr>
          <w:b/>
        </w:rPr>
      </w:pPr>
      <w:r w:rsidRPr="004031F9">
        <w:rPr>
          <w:b/>
        </w:rPr>
        <w:t>H. 3515</w:t>
      </w:r>
    </w:p>
    <w:p w:rsidR="004031F9" w:rsidRDefault="004031F9" w:rsidP="004031F9">
      <w:pPr>
        <w:widowControl w:val="0"/>
        <w:jc w:val="left"/>
        <w:rPr>
          <w:b/>
        </w:rPr>
      </w:pPr>
    </w:p>
    <w:p w:rsidR="004031F9" w:rsidRDefault="004031F9" w:rsidP="004031F9">
      <w:pPr>
        <w:widowControl w:val="0"/>
        <w:jc w:val="left"/>
      </w:pPr>
      <w:r w:rsidRPr="004031F9">
        <w:rPr>
          <w:b/>
        </w:rPr>
        <w:t>STATUS INFORMATION</w:t>
      </w:r>
    </w:p>
    <w:p w:rsidR="004031F9" w:rsidRDefault="004031F9" w:rsidP="004031F9">
      <w:pPr>
        <w:widowControl w:val="0"/>
        <w:jc w:val="left"/>
      </w:pPr>
    </w:p>
    <w:p w:rsidR="004031F9" w:rsidRDefault="004031F9" w:rsidP="004031F9">
      <w:pPr>
        <w:widowControl w:val="0"/>
        <w:jc w:val="left"/>
      </w:pPr>
      <w:r>
        <w:t>General Bill</w:t>
      </w:r>
    </w:p>
    <w:p w:rsidR="004031F9" w:rsidRDefault="004031F9" w:rsidP="004031F9">
      <w:pPr>
        <w:widowControl w:val="0"/>
        <w:jc w:val="left"/>
      </w:pPr>
      <w:r>
        <w:t>Sponsors: Reps. G.R. Smith and Clemmons</w:t>
      </w:r>
    </w:p>
    <w:p w:rsidR="004031F9" w:rsidRDefault="004031F9" w:rsidP="004031F9">
      <w:pPr>
        <w:widowControl w:val="0"/>
        <w:jc w:val="left"/>
      </w:pPr>
      <w:r>
        <w:t>Document Path: l:\council\bills\ggs\22891zw11.docx</w:t>
      </w:r>
    </w:p>
    <w:p w:rsidR="004031F9" w:rsidRDefault="004031F9" w:rsidP="004031F9">
      <w:pPr>
        <w:widowControl w:val="0"/>
        <w:jc w:val="left"/>
      </w:pPr>
    </w:p>
    <w:p w:rsidR="004031F9" w:rsidRDefault="004031F9" w:rsidP="004031F9">
      <w:pPr>
        <w:widowControl w:val="0"/>
        <w:jc w:val="left"/>
      </w:pPr>
      <w:r>
        <w:t>Introduced in the House on February 1, 2011</w:t>
      </w:r>
    </w:p>
    <w:p w:rsidR="004031F9" w:rsidRDefault="004031F9" w:rsidP="004031F9">
      <w:pPr>
        <w:widowControl w:val="0"/>
        <w:jc w:val="left"/>
      </w:pPr>
      <w:r>
        <w:t xml:space="preserve">Currently residing in the House Committee on </w:t>
      </w:r>
      <w:r w:rsidRPr="004031F9">
        <w:rPr>
          <w:b/>
        </w:rPr>
        <w:t>Judiciary</w:t>
      </w:r>
    </w:p>
    <w:p w:rsidR="004031F9" w:rsidRDefault="004031F9" w:rsidP="004031F9">
      <w:pPr>
        <w:widowControl w:val="0"/>
        <w:jc w:val="left"/>
      </w:pPr>
    </w:p>
    <w:p w:rsidR="004031F9" w:rsidRDefault="004031F9" w:rsidP="004031F9">
      <w:pPr>
        <w:widowControl w:val="0"/>
        <w:jc w:val="left"/>
      </w:pPr>
      <w:r>
        <w:t xml:space="preserve">Summary: </w:t>
      </w:r>
      <w:r w:rsidR="006758FB">
        <w:t>Election dates</w:t>
      </w:r>
    </w:p>
    <w:p w:rsidR="004031F9" w:rsidRDefault="004031F9" w:rsidP="004031F9">
      <w:pPr>
        <w:widowControl w:val="0"/>
        <w:jc w:val="left"/>
      </w:pPr>
    </w:p>
    <w:p w:rsidR="004031F9" w:rsidRDefault="004031F9" w:rsidP="004031F9">
      <w:pPr>
        <w:widowControl w:val="0"/>
        <w:jc w:val="left"/>
      </w:pPr>
    </w:p>
    <w:p w:rsidR="004031F9" w:rsidRDefault="004031F9" w:rsidP="004031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31F9">
        <w:rPr>
          <w:b/>
        </w:rPr>
        <w:t>HISTORY OF LEGISLATIVE ACTIONS</w:t>
      </w:r>
    </w:p>
    <w:p w:rsidR="004031F9" w:rsidRDefault="004031F9" w:rsidP="004031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31F9" w:rsidRPr="004031F9" w:rsidRDefault="004031F9" w:rsidP="004031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31F9">
        <w:rPr>
          <w:u w:val="single"/>
        </w:rPr>
        <w:tab/>
        <w:t>Date</w:t>
      </w:r>
      <w:r w:rsidRPr="004031F9">
        <w:rPr>
          <w:u w:val="single"/>
        </w:rPr>
        <w:tab/>
        <w:t>Body</w:t>
      </w:r>
      <w:r w:rsidRPr="004031F9">
        <w:rPr>
          <w:u w:val="single"/>
        </w:rPr>
        <w:tab/>
        <w:t>Action Description with journal page number</w:t>
      </w:r>
      <w:r w:rsidRPr="004031F9">
        <w:rPr>
          <w:u w:val="single"/>
        </w:rPr>
        <w:tab/>
      </w:r>
    </w:p>
    <w:p w:rsidR="000F44AC" w:rsidRDefault="000F44AC" w:rsidP="000F44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2/1/2011</w:t>
      </w:r>
      <w:r>
        <w:tab/>
        <w:t>House</w:t>
      </w:r>
      <w:r>
        <w:tab/>
      </w:r>
      <w:r w:rsidRPr="00C17047">
        <w:t>Introduced and read first time (</w:t>
      </w:r>
      <w:hyperlink r:id="rId7" w:history="1">
        <w:r w:rsidRPr="00C17047">
          <w:rPr>
            <w:rStyle w:val="Hyperlink"/>
          </w:rPr>
          <w:t>House Journal</w:t>
        </w:r>
        <w:r w:rsidRPr="00C17047">
          <w:rPr>
            <w:rStyle w:val="Hyperlink"/>
          </w:rPr>
          <w:noBreakHyphen/>
          <w:t>page 4</w:t>
        </w:r>
      </w:hyperlink>
      <w:r w:rsidRPr="00C17047">
        <w:t>)</w:t>
      </w:r>
    </w:p>
    <w:p w:rsidR="000F44AC" w:rsidRDefault="000F44AC" w:rsidP="000F44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2/1/2011</w:t>
      </w:r>
      <w:r>
        <w:tab/>
        <w:t>House</w:t>
      </w:r>
      <w:r>
        <w:tab/>
      </w:r>
      <w:r w:rsidRPr="00C17047">
        <w:t>Ref</w:t>
      </w:r>
      <w:r>
        <w:t xml:space="preserve">erred to Committee on </w:t>
      </w:r>
      <w:r w:rsidRPr="00C17047">
        <w:rPr>
          <w:b/>
        </w:rPr>
        <w:t>Judiciary</w:t>
      </w:r>
      <w:r>
        <w:t xml:space="preserve"> </w:t>
      </w:r>
      <w:r w:rsidRPr="00C17047">
        <w:t>(</w:t>
      </w:r>
      <w:hyperlink r:id="rId8" w:history="1">
        <w:r w:rsidRPr="00C17047">
          <w:rPr>
            <w:rStyle w:val="Hyperlink"/>
          </w:rPr>
          <w:t>House Journal</w:t>
        </w:r>
        <w:r w:rsidRPr="00C17047">
          <w:rPr>
            <w:rStyle w:val="Hyperlink"/>
          </w:rPr>
          <w:noBreakHyphen/>
          <w:t>page 4</w:t>
        </w:r>
      </w:hyperlink>
      <w:r w:rsidRPr="00C17047">
        <w:t>)</w:t>
      </w:r>
    </w:p>
    <w:p w:rsidR="000F44AC" w:rsidRDefault="000F44AC" w:rsidP="000F44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31F9" w:rsidRPr="004031F9" w:rsidRDefault="004031F9" w:rsidP="00403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31F9" w:rsidRDefault="004031F9" w:rsidP="004031F9">
      <w:pPr>
        <w:widowControl w:val="0"/>
        <w:jc w:val="left"/>
      </w:pPr>
      <w:r w:rsidRPr="004031F9">
        <w:rPr>
          <w:b/>
        </w:rPr>
        <w:t>VERSIONS OF THIS BILL</w:t>
      </w:r>
    </w:p>
    <w:p w:rsidR="004031F9" w:rsidRDefault="004031F9" w:rsidP="004031F9">
      <w:pPr>
        <w:widowControl w:val="0"/>
        <w:jc w:val="left"/>
      </w:pPr>
    </w:p>
    <w:p w:rsidR="004031F9" w:rsidRDefault="00E24C5C" w:rsidP="004031F9">
      <w:pPr>
        <w:widowControl w:val="0"/>
        <w:jc w:val="left"/>
      </w:pPr>
      <w:hyperlink r:id="rId9" w:history="1">
        <w:r w:rsidR="004031F9">
          <w:rPr>
            <w:rStyle w:val="Hyperlink"/>
          </w:rPr>
          <w:t>2/1/2011</w:t>
        </w:r>
      </w:hyperlink>
    </w:p>
    <w:p w:rsidR="004031F9" w:rsidRDefault="004031F9" w:rsidP="004031F9"/>
    <w:p w:rsidR="004031F9" w:rsidRDefault="004031F9" w:rsidP="004031F9">
      <w:pPr>
        <w:sectPr w:rsidR="004031F9" w:rsidSect="004031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6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2F8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61A" w:rsidRDefault="0083061A" w:rsidP="00830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200 SO AS TO PROVIDE FOR QUARTERLY ELECTION DATES FOR CONDUCTING REFERENDA OR OTHER BALLOT QUESTIONS FOR ALL ENTITIES AUTHORIZED TO CONDUCT THEM.</w:t>
      </w:r>
    </w:p>
    <w:p w:rsidR="00DA2F84" w:rsidRDefault="00DA2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2F84" w:rsidRDefault="00DA2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2F84" w:rsidRDefault="00DA2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61A" w:rsidRDefault="0083061A" w:rsidP="00830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13, Title 7 of the 1976 Code is amended by adding:</w:t>
      </w:r>
    </w:p>
    <w:p w:rsidR="0083061A" w:rsidRDefault="0083061A" w:rsidP="00830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61A" w:rsidRDefault="0083061A" w:rsidP="00830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13</w:t>
      </w:r>
      <w:r>
        <w:noBreakHyphen/>
        <w:t>200.</w:t>
      </w:r>
      <w:r>
        <w:tab/>
      </w:r>
      <w:r>
        <w:tab/>
        <w:t>(A)</w:t>
      </w:r>
      <w:r>
        <w:tab/>
        <w:t>An entity authorized by law to conduct a referendum, ballot measure, or other election event where a person is not elected to an office shall conduct this event, at which qualified electors are allowed to cast a ballot, on one of four dates as provided in subsection (B).</w:t>
      </w:r>
    </w:p>
    <w:p w:rsidR="0083061A" w:rsidRDefault="0083061A" w:rsidP="00830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dates on which a referendum, ballot measure, or other election event may be held are:</w:t>
      </w:r>
    </w:p>
    <w:p w:rsidR="0083061A" w:rsidRDefault="0083061A" w:rsidP="00830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third Tuesday in March;</w:t>
      </w:r>
    </w:p>
    <w:p w:rsidR="0083061A" w:rsidRDefault="0083061A" w:rsidP="00830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the third Tuesday in June;</w:t>
      </w:r>
    </w:p>
    <w:p w:rsidR="0083061A" w:rsidRDefault="0083061A" w:rsidP="00830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the third Tuesday in September; or</w:t>
      </w:r>
    </w:p>
    <w:p w:rsidR="0083061A" w:rsidRDefault="0083061A" w:rsidP="00830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the Tuesday after the first Monday in November.</w:t>
      </w:r>
    </w:p>
    <w:p w:rsidR="0083061A" w:rsidRDefault="0083061A" w:rsidP="00830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Notwithstanding another provision of law, if an entity is required to conduct a referendum, ballot measure, or other election event at which a person is not elected to </w:t>
      </w:r>
      <w:r>
        <w:lastRenderedPageBreak/>
        <w:t>office, it must be conducted on one of the four dates established in subsection (B) after and nearest to the date established by another provision of law.</w:t>
      </w:r>
    </w:p>
    <w:p w:rsidR="0083061A" w:rsidRDefault="0083061A" w:rsidP="00830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do not apply to amendments proposed to the Constitution of this State or the United States Constitution.”</w:t>
      </w:r>
    </w:p>
    <w:p w:rsidR="0083061A" w:rsidRDefault="0083061A" w:rsidP="00830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61A" w:rsidRDefault="0083061A" w:rsidP="00830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a referendum, ballot question, or other election event at which a person is not elected to office after July 1, 2011.</w:t>
      </w:r>
    </w:p>
    <w:p w:rsidR="00DF65A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F65AC" w:rsidRDefault="00DF65AC" w:rsidP="004031F9">
      <w:pPr>
        <w:suppressAutoHyphens/>
      </w:pPr>
    </w:p>
    <w:sectPr w:rsidR="00DF65AC" w:rsidSect="004031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F84" w:rsidRDefault="00DA2F84" w:rsidP="009F0C77">
      <w:r>
        <w:separator/>
      </w:r>
    </w:p>
  </w:endnote>
  <w:endnote w:type="continuationSeparator" w:id="0">
    <w:p w:rsidR="00DA2F84" w:rsidRDefault="00DA2F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E8309A-3B96-4FBD-9E6C-546C7A6F3C09}"/>
    <w:embedBold r:id="rId2" w:fontKey="{6FB5175E-0A0C-4777-9514-505B65B8EE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C44B96-ACDD-48C7-A670-AE5974C0D4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219C61-3B3C-480A-AEF2-F416DD31FB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0A73B0-38E0-457C-B05E-057297F545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1F9" w:rsidRPr="00DF65AC" w:rsidRDefault="004031F9" w:rsidP="00DF65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[3515]</w:t>
    </w:r>
    <w:r>
      <w:tab/>
    </w:r>
    <w:r w:rsidR="00E24C5C">
      <w:fldChar w:fldCharType="begin"/>
    </w:r>
    <w:r w:rsidR="00E24C5C">
      <w:instrText xml:space="preserve"> PAGE  \* MERGEFORMAT </w:instrText>
    </w:r>
    <w:r w:rsidR="00E24C5C">
      <w:fldChar w:fldCharType="separate"/>
    </w:r>
    <w:r w:rsidR="00E24C5C">
      <w:rPr>
        <w:noProof/>
      </w:rPr>
      <w:t>1</w:t>
    </w:r>
    <w:r w:rsidR="00E24C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F84" w:rsidRDefault="00DA2F84" w:rsidP="009F0C77">
      <w:r>
        <w:separator/>
      </w:r>
    </w:p>
  </w:footnote>
  <w:footnote w:type="continuationSeparator" w:id="0">
    <w:p w:rsidR="00DA2F84" w:rsidRDefault="00DA2F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891ZW11"/>
    <w:docVar w:name="CoverBillType" w:val="b"/>
    <w:docVar w:name="docpath" w:val="L:\Council\bills\GGS\22891ZW11.DOCX"/>
    <w:docVar w:name="dvBillNumber" w:val="351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C0548"/>
    <w:rsid w:val="00011869"/>
    <w:rsid w:val="000E1785"/>
    <w:rsid w:val="000F40FA"/>
    <w:rsid w:val="000F44AC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06B4"/>
    <w:rsid w:val="00336AD0"/>
    <w:rsid w:val="0037079A"/>
    <w:rsid w:val="003D01E8"/>
    <w:rsid w:val="003E5288"/>
    <w:rsid w:val="003F6D79"/>
    <w:rsid w:val="004031F9"/>
    <w:rsid w:val="0041760A"/>
    <w:rsid w:val="00417C01"/>
    <w:rsid w:val="004809EE"/>
    <w:rsid w:val="004C0548"/>
    <w:rsid w:val="004E7D54"/>
    <w:rsid w:val="00505F3E"/>
    <w:rsid w:val="005273C6"/>
    <w:rsid w:val="00530A69"/>
    <w:rsid w:val="00545593"/>
    <w:rsid w:val="00577C6C"/>
    <w:rsid w:val="005A2F65"/>
    <w:rsid w:val="005C2FE2"/>
    <w:rsid w:val="005D634F"/>
    <w:rsid w:val="005E2BC9"/>
    <w:rsid w:val="00605102"/>
    <w:rsid w:val="006215AA"/>
    <w:rsid w:val="006758FB"/>
    <w:rsid w:val="00690F82"/>
    <w:rsid w:val="006913C9"/>
    <w:rsid w:val="006940E2"/>
    <w:rsid w:val="0069470D"/>
    <w:rsid w:val="006A6B1B"/>
    <w:rsid w:val="00734F00"/>
    <w:rsid w:val="00793BFD"/>
    <w:rsid w:val="007A70AE"/>
    <w:rsid w:val="0083061A"/>
    <w:rsid w:val="008362E8"/>
    <w:rsid w:val="008A1768"/>
    <w:rsid w:val="008F4429"/>
    <w:rsid w:val="0094021A"/>
    <w:rsid w:val="009542E1"/>
    <w:rsid w:val="00983429"/>
    <w:rsid w:val="009C6A0B"/>
    <w:rsid w:val="009F0C77"/>
    <w:rsid w:val="009F4DD1"/>
    <w:rsid w:val="00A242F4"/>
    <w:rsid w:val="00A41684"/>
    <w:rsid w:val="00A64E80"/>
    <w:rsid w:val="00A72BCD"/>
    <w:rsid w:val="00A741D9"/>
    <w:rsid w:val="00A833AB"/>
    <w:rsid w:val="00A9741D"/>
    <w:rsid w:val="00AA114A"/>
    <w:rsid w:val="00AB73AF"/>
    <w:rsid w:val="00AD4B17"/>
    <w:rsid w:val="00B412D4"/>
    <w:rsid w:val="00BE0916"/>
    <w:rsid w:val="00BE3C22"/>
    <w:rsid w:val="00C0345E"/>
    <w:rsid w:val="00C3483A"/>
    <w:rsid w:val="00C57402"/>
    <w:rsid w:val="00C74E9D"/>
    <w:rsid w:val="00C82FD3"/>
    <w:rsid w:val="00C92819"/>
    <w:rsid w:val="00C972CF"/>
    <w:rsid w:val="00CC6B7B"/>
    <w:rsid w:val="00CD2089"/>
    <w:rsid w:val="00CD7E5E"/>
    <w:rsid w:val="00D73A67"/>
    <w:rsid w:val="00D970A9"/>
    <w:rsid w:val="00DA2F84"/>
    <w:rsid w:val="00DF0DB4"/>
    <w:rsid w:val="00DF3845"/>
    <w:rsid w:val="00DF65AC"/>
    <w:rsid w:val="00E24C5C"/>
    <w:rsid w:val="00E33A25"/>
    <w:rsid w:val="00E41911"/>
    <w:rsid w:val="00E92EEF"/>
    <w:rsid w:val="00F24442"/>
    <w:rsid w:val="00F42287"/>
    <w:rsid w:val="00F50AE3"/>
    <w:rsid w:val="00F67CF1"/>
    <w:rsid w:val="00F840F0"/>
    <w:rsid w:val="00FA637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F7EB397-5FF5-4816-A3DF-7DEFE6CFC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6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61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31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15_2011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70F7E-0601-439C-9912-537248BCC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357</Words>
  <Characters>1809</Characters>
  <Application>Microsoft Office Word</Application>
  <DocSecurity>4</DocSecurity>
  <Lines>76</Lines>
  <Paragraphs>30</Paragraphs>
  <ScaleCrop>false</ScaleCrop>
  <Company> </Company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3515: Election dates - South Carolina Legislature Online</dc:title>
  <dc:subject/>
  <dc:creator>GloriaShackelford</dc:creator>
  <cp:keywords/>
  <dc:description/>
  <cp:lastModifiedBy>N Cumfer</cp:lastModifiedBy>
  <cp:revision>2</cp:revision>
  <cp:lastPrinted>2011-01-27T19:45:00Z</cp:lastPrinted>
  <dcterms:created xsi:type="dcterms:W3CDTF">2014-11-21T21:41:00Z</dcterms:created>
  <dcterms:modified xsi:type="dcterms:W3CDTF">2014-11-21T21:41:00Z</dcterms:modified>
</cp:coreProperties>
</file>