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3F2" w:rsidRDefault="008263F2" w:rsidP="008263F2">
      <w:pPr>
        <w:widowControl w:val="0"/>
        <w:jc w:val="center"/>
      </w:pPr>
      <w:bookmarkStart w:id="0" w:name="_GoBack"/>
      <w:bookmarkEnd w:id="0"/>
      <w:r w:rsidRPr="008263F2">
        <w:rPr>
          <w:b/>
        </w:rPr>
        <w:t>South Carolina General Assembly</w:t>
      </w:r>
    </w:p>
    <w:p w:rsidR="008263F2" w:rsidRDefault="008263F2" w:rsidP="008263F2">
      <w:pPr>
        <w:widowControl w:val="0"/>
        <w:jc w:val="center"/>
      </w:pPr>
      <w:r>
        <w:t>119th Session, 2011-2012</w:t>
      </w:r>
    </w:p>
    <w:p w:rsidR="008263F2" w:rsidRDefault="008263F2" w:rsidP="008263F2">
      <w:pPr>
        <w:widowControl w:val="0"/>
        <w:jc w:val="left"/>
      </w:pPr>
    </w:p>
    <w:p w:rsidR="008263F2" w:rsidRDefault="008263F2" w:rsidP="008263F2">
      <w:pPr>
        <w:widowControl w:val="0"/>
        <w:jc w:val="left"/>
        <w:rPr>
          <w:b/>
        </w:rPr>
      </w:pPr>
      <w:r w:rsidRPr="008263F2">
        <w:rPr>
          <w:b/>
        </w:rPr>
        <w:t>H. 3898</w:t>
      </w:r>
    </w:p>
    <w:p w:rsidR="008263F2" w:rsidRDefault="008263F2" w:rsidP="008263F2">
      <w:pPr>
        <w:widowControl w:val="0"/>
        <w:jc w:val="left"/>
        <w:rPr>
          <w:b/>
        </w:rPr>
      </w:pPr>
    </w:p>
    <w:p w:rsidR="008263F2" w:rsidRDefault="008263F2" w:rsidP="008263F2">
      <w:pPr>
        <w:widowControl w:val="0"/>
        <w:jc w:val="left"/>
      </w:pPr>
      <w:r w:rsidRPr="008263F2">
        <w:rPr>
          <w:b/>
        </w:rPr>
        <w:t>STATUS INFORMATION</w:t>
      </w:r>
    </w:p>
    <w:p w:rsidR="008263F2" w:rsidRDefault="008263F2" w:rsidP="008263F2">
      <w:pPr>
        <w:widowControl w:val="0"/>
        <w:jc w:val="left"/>
      </w:pPr>
    </w:p>
    <w:p w:rsidR="008263F2" w:rsidRDefault="008263F2" w:rsidP="008263F2">
      <w:pPr>
        <w:widowControl w:val="0"/>
        <w:jc w:val="left"/>
      </w:pPr>
      <w:r>
        <w:t>General Bill</w:t>
      </w:r>
    </w:p>
    <w:p w:rsidR="008263F2" w:rsidRDefault="008263F2" w:rsidP="008263F2">
      <w:pPr>
        <w:widowControl w:val="0"/>
        <w:jc w:val="left"/>
      </w:pPr>
      <w:r>
        <w:t>Sponsors: Reps. Bowers and R.L. Brown</w:t>
      </w:r>
    </w:p>
    <w:p w:rsidR="008263F2" w:rsidRDefault="008263F2" w:rsidP="008263F2">
      <w:pPr>
        <w:widowControl w:val="0"/>
        <w:jc w:val="left"/>
      </w:pPr>
      <w:r>
        <w:t>Document Path: l:\council\bills\ms\7290ahb11.docx</w:t>
      </w:r>
    </w:p>
    <w:p w:rsidR="008263F2" w:rsidRDefault="008263F2" w:rsidP="008263F2">
      <w:pPr>
        <w:widowControl w:val="0"/>
        <w:jc w:val="left"/>
      </w:pPr>
    </w:p>
    <w:p w:rsidR="008263F2" w:rsidRDefault="008263F2" w:rsidP="008263F2">
      <w:pPr>
        <w:widowControl w:val="0"/>
        <w:jc w:val="left"/>
      </w:pPr>
      <w:r>
        <w:t>Introduced in the House on March 9, 2011</w:t>
      </w:r>
    </w:p>
    <w:p w:rsidR="008263F2" w:rsidRDefault="008263F2" w:rsidP="008263F2">
      <w:pPr>
        <w:widowControl w:val="0"/>
        <w:jc w:val="left"/>
      </w:pPr>
      <w:r>
        <w:t xml:space="preserve">Currently residing in the House Committee on </w:t>
      </w:r>
      <w:r w:rsidRPr="008263F2">
        <w:rPr>
          <w:b/>
        </w:rPr>
        <w:t>Agriculture, Natural Resources and Environmental Affairs</w:t>
      </w:r>
    </w:p>
    <w:p w:rsidR="008263F2" w:rsidRDefault="008263F2" w:rsidP="008263F2">
      <w:pPr>
        <w:widowControl w:val="0"/>
        <w:jc w:val="left"/>
      </w:pPr>
    </w:p>
    <w:p w:rsidR="008263F2" w:rsidRDefault="008263F2" w:rsidP="008263F2">
      <w:pPr>
        <w:widowControl w:val="0"/>
        <w:jc w:val="left"/>
      </w:pPr>
      <w:r>
        <w:t xml:space="preserve">Summary: </w:t>
      </w:r>
      <w:r w:rsidR="00140B3D">
        <w:t>Red Drum catch limit</w:t>
      </w:r>
    </w:p>
    <w:p w:rsidR="008263F2" w:rsidRDefault="008263F2" w:rsidP="008263F2">
      <w:pPr>
        <w:widowControl w:val="0"/>
        <w:jc w:val="left"/>
      </w:pPr>
    </w:p>
    <w:p w:rsidR="008263F2" w:rsidRDefault="008263F2" w:rsidP="008263F2">
      <w:pPr>
        <w:widowControl w:val="0"/>
        <w:jc w:val="left"/>
      </w:pPr>
    </w:p>
    <w:p w:rsidR="008263F2" w:rsidRDefault="008263F2" w:rsidP="008263F2">
      <w:pPr>
        <w:widowControl w:val="0"/>
        <w:tabs>
          <w:tab w:val="center" w:pos="590"/>
          <w:tab w:val="center" w:pos="1440"/>
          <w:tab w:val="left" w:pos="1872"/>
          <w:tab w:val="left" w:pos="9187"/>
        </w:tabs>
        <w:jc w:val="left"/>
      </w:pPr>
      <w:r w:rsidRPr="008263F2">
        <w:rPr>
          <w:b/>
        </w:rPr>
        <w:t>HISTORY OF LEGISLATIVE ACTIONS</w:t>
      </w:r>
    </w:p>
    <w:p w:rsidR="008263F2" w:rsidRDefault="008263F2" w:rsidP="008263F2">
      <w:pPr>
        <w:widowControl w:val="0"/>
        <w:tabs>
          <w:tab w:val="center" w:pos="590"/>
          <w:tab w:val="center" w:pos="1440"/>
          <w:tab w:val="left" w:pos="1872"/>
          <w:tab w:val="left" w:pos="9187"/>
        </w:tabs>
        <w:jc w:val="left"/>
      </w:pPr>
    </w:p>
    <w:p w:rsidR="008263F2" w:rsidRPr="008263F2" w:rsidRDefault="008263F2" w:rsidP="008263F2">
      <w:pPr>
        <w:widowControl w:val="0"/>
        <w:tabs>
          <w:tab w:val="center" w:pos="590"/>
          <w:tab w:val="center" w:pos="1440"/>
          <w:tab w:val="left" w:pos="1872"/>
          <w:tab w:val="left" w:pos="9187"/>
        </w:tabs>
        <w:jc w:val="left"/>
      </w:pPr>
      <w:r w:rsidRPr="008263F2">
        <w:rPr>
          <w:u w:val="single"/>
        </w:rPr>
        <w:tab/>
        <w:t>Date</w:t>
      </w:r>
      <w:r w:rsidRPr="008263F2">
        <w:rPr>
          <w:u w:val="single"/>
        </w:rPr>
        <w:tab/>
        <w:t>Body</w:t>
      </w:r>
      <w:r w:rsidRPr="008263F2">
        <w:rPr>
          <w:u w:val="single"/>
        </w:rPr>
        <w:tab/>
        <w:t>Action Description with journal page number</w:t>
      </w:r>
      <w:r w:rsidRPr="008263F2">
        <w:rPr>
          <w:u w:val="single"/>
        </w:rPr>
        <w:tab/>
      </w:r>
    </w:p>
    <w:p w:rsidR="00911EF7" w:rsidRDefault="00911EF7" w:rsidP="00911EF7">
      <w:pPr>
        <w:widowControl w:val="0"/>
        <w:tabs>
          <w:tab w:val="right" w:pos="1008"/>
          <w:tab w:val="left" w:pos="1152"/>
          <w:tab w:val="left" w:pos="1872"/>
          <w:tab w:val="left" w:pos="9187"/>
        </w:tabs>
        <w:ind w:left="2088" w:hanging="2088"/>
        <w:jc w:val="left"/>
      </w:pPr>
      <w:r>
        <w:tab/>
        <w:t>3/9/2011</w:t>
      </w:r>
      <w:r>
        <w:tab/>
        <w:t>House</w:t>
      </w:r>
      <w:r>
        <w:tab/>
      </w:r>
      <w:r w:rsidRPr="00EE6AAF">
        <w:t>Introduced and read first time (</w:t>
      </w:r>
      <w:hyperlink r:id="rId7" w:history="1">
        <w:r w:rsidRPr="00EE6AAF">
          <w:rPr>
            <w:rStyle w:val="Hyperlink"/>
          </w:rPr>
          <w:t>House Journal</w:t>
        </w:r>
        <w:r w:rsidRPr="00EE6AAF">
          <w:rPr>
            <w:rStyle w:val="Hyperlink"/>
          </w:rPr>
          <w:noBreakHyphen/>
          <w:t>page 13</w:t>
        </w:r>
      </w:hyperlink>
      <w:r w:rsidRPr="00EE6AAF">
        <w:t>)</w:t>
      </w:r>
    </w:p>
    <w:p w:rsidR="00911EF7" w:rsidRDefault="00911EF7" w:rsidP="00911EF7">
      <w:pPr>
        <w:widowControl w:val="0"/>
        <w:tabs>
          <w:tab w:val="right" w:pos="1008"/>
          <w:tab w:val="left" w:pos="1152"/>
          <w:tab w:val="left" w:pos="1872"/>
          <w:tab w:val="left" w:pos="9187"/>
        </w:tabs>
        <w:ind w:left="2088" w:hanging="2088"/>
        <w:jc w:val="left"/>
      </w:pPr>
      <w:r>
        <w:tab/>
        <w:t>3/9/2011</w:t>
      </w:r>
      <w:r>
        <w:tab/>
        <w:t>House</w:t>
      </w:r>
      <w:r>
        <w:tab/>
      </w:r>
      <w:r w:rsidRPr="00EE6AAF">
        <w:t>Referred to Co</w:t>
      </w:r>
      <w:r>
        <w:t xml:space="preserve">mmittee on </w:t>
      </w:r>
      <w:r w:rsidRPr="00EE6AAF">
        <w:rPr>
          <w:b/>
        </w:rPr>
        <w:t>Agriculture, Natural Resources and Environmental Affairs</w:t>
      </w:r>
      <w:r>
        <w:t xml:space="preserve"> </w:t>
      </w:r>
      <w:r w:rsidRPr="00EE6AAF">
        <w:t>(</w:t>
      </w:r>
      <w:hyperlink r:id="rId8" w:history="1">
        <w:r w:rsidRPr="00EE6AAF">
          <w:rPr>
            <w:rStyle w:val="Hyperlink"/>
          </w:rPr>
          <w:t>House Journal</w:t>
        </w:r>
        <w:r w:rsidRPr="00EE6AAF">
          <w:rPr>
            <w:rStyle w:val="Hyperlink"/>
          </w:rPr>
          <w:noBreakHyphen/>
          <w:t>page 13</w:t>
        </w:r>
      </w:hyperlink>
      <w:r w:rsidRPr="00EE6AAF">
        <w:t>)</w:t>
      </w:r>
    </w:p>
    <w:p w:rsidR="00911EF7" w:rsidRDefault="00911EF7" w:rsidP="00911EF7">
      <w:pPr>
        <w:widowControl w:val="0"/>
        <w:tabs>
          <w:tab w:val="right" w:pos="1008"/>
          <w:tab w:val="left" w:pos="1152"/>
          <w:tab w:val="left" w:pos="1872"/>
          <w:tab w:val="left" w:pos="9187"/>
        </w:tabs>
        <w:ind w:left="2088" w:hanging="2088"/>
        <w:jc w:val="left"/>
      </w:pPr>
    </w:p>
    <w:p w:rsidR="008263F2" w:rsidRPr="008263F2" w:rsidRDefault="008263F2" w:rsidP="008263F2">
      <w:pPr>
        <w:widowControl w:val="0"/>
        <w:tabs>
          <w:tab w:val="right" w:pos="1008"/>
          <w:tab w:val="left" w:pos="1152"/>
          <w:tab w:val="left" w:pos="1872"/>
          <w:tab w:val="left" w:pos="9187"/>
        </w:tabs>
        <w:ind w:left="2088" w:hanging="2088"/>
        <w:jc w:val="left"/>
      </w:pPr>
    </w:p>
    <w:p w:rsidR="008263F2" w:rsidRDefault="008263F2" w:rsidP="008263F2">
      <w:pPr>
        <w:widowControl w:val="0"/>
        <w:jc w:val="left"/>
      </w:pPr>
      <w:r w:rsidRPr="008263F2">
        <w:rPr>
          <w:b/>
        </w:rPr>
        <w:t>VERSIONS OF THIS BILL</w:t>
      </w:r>
    </w:p>
    <w:p w:rsidR="008263F2" w:rsidRDefault="008263F2" w:rsidP="008263F2">
      <w:pPr>
        <w:widowControl w:val="0"/>
        <w:jc w:val="left"/>
      </w:pPr>
    </w:p>
    <w:p w:rsidR="008263F2" w:rsidRDefault="00962C6F" w:rsidP="008263F2">
      <w:pPr>
        <w:widowControl w:val="0"/>
        <w:jc w:val="left"/>
      </w:pPr>
      <w:hyperlink r:id="rId9" w:history="1">
        <w:r w:rsidR="008263F2">
          <w:rPr>
            <w:rStyle w:val="Hyperlink"/>
          </w:rPr>
          <w:t>3/9/2011</w:t>
        </w:r>
      </w:hyperlink>
    </w:p>
    <w:p w:rsidR="008263F2" w:rsidRDefault="008263F2" w:rsidP="008263F2"/>
    <w:p w:rsidR="008263F2" w:rsidRDefault="008263F2" w:rsidP="008263F2">
      <w:pPr>
        <w:sectPr w:rsidR="008263F2" w:rsidSect="008263F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26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50-5-1705, AS AMENDED, CODE OF LAWS OF SOUTH CAROLINA, 1976, RELATING TO ESTUARINE AND SALTWATER FINFISH CATCH LIMITS, SO AS TO PROVIDE THAT FIVE, RATHER THAN THREE, RED DRUM MAY BE CAUGHT IN ANYONE DAY.</w:t>
      </w:r>
      <w:r>
        <w:tab/>
      </w:r>
    </w:p>
    <w:p w:rsidR="00BC26B7" w:rsidRDefault="00BC2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26B7" w:rsidRDefault="00BC2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26B7" w:rsidRDefault="00BC2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784" w:rsidRDefault="00BC26B7" w:rsidP="00462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2784">
        <w:t>Section 50-5-1705(C) of the 1976 Code, as last amended by Act 85 of 2007, is further amended to read:</w:t>
      </w:r>
    </w:p>
    <w:p w:rsidR="00462784" w:rsidRDefault="00462784" w:rsidP="00462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784" w:rsidRDefault="00462784" w:rsidP="00462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C76B3">
        <w:t xml:space="preserve">It is unlawful for a person to take or have in possession more than </w:t>
      </w:r>
      <w:r w:rsidRPr="00FF496F">
        <w:rPr>
          <w:strike/>
        </w:rPr>
        <w:t>three</w:t>
      </w:r>
      <w:r>
        <w:t xml:space="preserve"> </w:t>
      </w:r>
      <w:r>
        <w:rPr>
          <w:u w:val="single"/>
        </w:rPr>
        <w:t>five</w:t>
      </w:r>
      <w:r w:rsidRPr="002C76B3">
        <w:t xml:space="preserve"> red drum in any one day.</w:t>
      </w:r>
      <w:r>
        <w:t>”</w:t>
      </w:r>
    </w:p>
    <w:p w:rsidR="00462784" w:rsidRDefault="00462784" w:rsidP="00462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2652F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52F3" w:rsidRDefault="002652F3" w:rsidP="008263F2">
      <w:pPr>
        <w:suppressAutoHyphens/>
      </w:pPr>
    </w:p>
    <w:sectPr w:rsidR="002652F3" w:rsidSect="008263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6B7" w:rsidRDefault="00BC26B7" w:rsidP="009F0C77">
      <w:r>
        <w:separator/>
      </w:r>
    </w:p>
  </w:endnote>
  <w:endnote w:type="continuationSeparator" w:id="0">
    <w:p w:rsidR="00BC26B7" w:rsidRDefault="00BC26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11F47C-F12A-445D-96AE-E5873F808A61}"/>
    <w:embedBold r:id="rId2" w:fontKey="{B08E9C75-0597-44BD-8959-93E737F77074}"/>
  </w:font>
  <w:font w:name="Calibri">
    <w:panose1 w:val="020F0502020204030204"/>
    <w:charset w:val="00"/>
    <w:family w:val="swiss"/>
    <w:pitch w:val="variable"/>
    <w:sig w:usb0="E10002FF" w:usb1="4000ACFF" w:usb2="00000009" w:usb3="00000000" w:csb0="0000019F" w:csb1="00000000"/>
    <w:embedRegular r:id="rId3" w:fontKey="{80307844-F8B9-4281-8A50-43110C225739}"/>
  </w:font>
  <w:font w:name="Cambria">
    <w:panose1 w:val="02040503050406030204"/>
    <w:charset w:val="00"/>
    <w:family w:val="roman"/>
    <w:pitch w:val="variable"/>
    <w:sig w:usb0="E00002FF" w:usb1="400004FF" w:usb2="00000000" w:usb3="00000000" w:csb0="0000019F" w:csb1="00000000"/>
    <w:embedRegular r:id="rId4" w:fontKey="{73529380-95FF-41A7-AEAC-4EC57EF64F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3F2" w:rsidRPr="002652F3" w:rsidRDefault="008263F2" w:rsidP="002652F3">
    <w:pPr>
      <w:pStyle w:val="Footer"/>
      <w:tabs>
        <w:tab w:val="clear" w:pos="4680"/>
        <w:tab w:val="clear" w:pos="9360"/>
        <w:tab w:val="center" w:pos="2995"/>
      </w:tabs>
      <w:spacing w:before="120"/>
    </w:pPr>
    <w:r>
      <w:t>[3898]</w:t>
    </w:r>
    <w:r>
      <w:tab/>
    </w:r>
    <w:r w:rsidR="00962C6F">
      <w:fldChar w:fldCharType="begin"/>
    </w:r>
    <w:r w:rsidR="00962C6F">
      <w:instrText xml:space="preserve"> PAGE  \* MERGEFORMAT </w:instrText>
    </w:r>
    <w:r w:rsidR="00962C6F">
      <w:fldChar w:fldCharType="separate"/>
    </w:r>
    <w:r w:rsidR="00962C6F">
      <w:rPr>
        <w:noProof/>
      </w:rPr>
      <w:t>1</w:t>
    </w:r>
    <w:r w:rsidR="00962C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6B7" w:rsidRDefault="00BC26B7" w:rsidP="009F0C77">
      <w:r>
        <w:separator/>
      </w:r>
    </w:p>
  </w:footnote>
  <w:footnote w:type="continuationSeparator" w:id="0">
    <w:p w:rsidR="00BC26B7" w:rsidRDefault="00BC26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90AHB11"/>
    <w:docVar w:name="CoverBillType" w:val="b"/>
    <w:docVar w:name="docpath" w:val="L:\Council\bills\MS\7290AHB11.DOCX"/>
    <w:docVar w:name="dvBillNumber" w:val="3898"/>
    <w:docVar w:name="dvBillNumberPrefix" w:val="H. "/>
    <w:docVar w:name="dvOriginalBody" w:val="House"/>
    <w:docVar w:name="dvSteno" w:val="MS"/>
    <w:docVar w:name="NameofBody" w:val="h"/>
    <w:docVar w:name="vgroup2" w:val="Council"/>
  </w:docVars>
  <w:rsids>
    <w:rsidRoot w:val="008265C6"/>
    <w:rsid w:val="00011869"/>
    <w:rsid w:val="000631ED"/>
    <w:rsid w:val="000E1785"/>
    <w:rsid w:val="000F40FA"/>
    <w:rsid w:val="0010776B"/>
    <w:rsid w:val="00133E66"/>
    <w:rsid w:val="00140B3D"/>
    <w:rsid w:val="001435A3"/>
    <w:rsid w:val="00190557"/>
    <w:rsid w:val="001D08F2"/>
    <w:rsid w:val="001D525B"/>
    <w:rsid w:val="001D7F4F"/>
    <w:rsid w:val="00214517"/>
    <w:rsid w:val="002321B6"/>
    <w:rsid w:val="00250967"/>
    <w:rsid w:val="002543C8"/>
    <w:rsid w:val="002652F3"/>
    <w:rsid w:val="00284AAE"/>
    <w:rsid w:val="00291E80"/>
    <w:rsid w:val="00297228"/>
    <w:rsid w:val="002E5912"/>
    <w:rsid w:val="00325348"/>
    <w:rsid w:val="0032732C"/>
    <w:rsid w:val="00336AD0"/>
    <w:rsid w:val="0037079A"/>
    <w:rsid w:val="0038291F"/>
    <w:rsid w:val="003D01E8"/>
    <w:rsid w:val="003E5288"/>
    <w:rsid w:val="003F6D79"/>
    <w:rsid w:val="004005B2"/>
    <w:rsid w:val="0041760A"/>
    <w:rsid w:val="00417C01"/>
    <w:rsid w:val="00462784"/>
    <w:rsid w:val="004809EE"/>
    <w:rsid w:val="004E7CE9"/>
    <w:rsid w:val="004E7D54"/>
    <w:rsid w:val="005273C6"/>
    <w:rsid w:val="00530A69"/>
    <w:rsid w:val="0054440E"/>
    <w:rsid w:val="00545593"/>
    <w:rsid w:val="00577C6C"/>
    <w:rsid w:val="005C2FE2"/>
    <w:rsid w:val="005E2BC9"/>
    <w:rsid w:val="005E32DC"/>
    <w:rsid w:val="00605102"/>
    <w:rsid w:val="006215AA"/>
    <w:rsid w:val="006913C9"/>
    <w:rsid w:val="0069470D"/>
    <w:rsid w:val="00734F00"/>
    <w:rsid w:val="007A70AE"/>
    <w:rsid w:val="008263F2"/>
    <w:rsid w:val="008265C6"/>
    <w:rsid w:val="008362E8"/>
    <w:rsid w:val="008A1768"/>
    <w:rsid w:val="008F4429"/>
    <w:rsid w:val="00911EF7"/>
    <w:rsid w:val="0094021A"/>
    <w:rsid w:val="00962C6F"/>
    <w:rsid w:val="009C6A0B"/>
    <w:rsid w:val="009C7949"/>
    <w:rsid w:val="009F0C77"/>
    <w:rsid w:val="009F4DD1"/>
    <w:rsid w:val="00A0066F"/>
    <w:rsid w:val="00A408FD"/>
    <w:rsid w:val="00A41684"/>
    <w:rsid w:val="00A64E80"/>
    <w:rsid w:val="00A72BCD"/>
    <w:rsid w:val="00A741D9"/>
    <w:rsid w:val="00A833AB"/>
    <w:rsid w:val="00A9741D"/>
    <w:rsid w:val="00AD4B17"/>
    <w:rsid w:val="00B25955"/>
    <w:rsid w:val="00B412D4"/>
    <w:rsid w:val="00B50A7F"/>
    <w:rsid w:val="00BC26B7"/>
    <w:rsid w:val="00BE3C22"/>
    <w:rsid w:val="00C0345E"/>
    <w:rsid w:val="00C3483A"/>
    <w:rsid w:val="00C74B53"/>
    <w:rsid w:val="00C74E9D"/>
    <w:rsid w:val="00C826FB"/>
    <w:rsid w:val="00C82FD3"/>
    <w:rsid w:val="00C92819"/>
    <w:rsid w:val="00C961EF"/>
    <w:rsid w:val="00CC6B7B"/>
    <w:rsid w:val="00CD2089"/>
    <w:rsid w:val="00CE27E6"/>
    <w:rsid w:val="00D73A67"/>
    <w:rsid w:val="00D970A9"/>
    <w:rsid w:val="00DF3845"/>
    <w:rsid w:val="00E022C6"/>
    <w:rsid w:val="00E41911"/>
    <w:rsid w:val="00E92EEF"/>
    <w:rsid w:val="00EF42E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310117-8186-4D9A-9F00-70642F454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263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98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08264-8DFA-44BF-99A4-0B001723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198</Words>
  <Characters>1047</Characters>
  <Application>Microsoft Office Word</Application>
  <DocSecurity>4</DocSecurity>
  <Lines>58</Lines>
  <Paragraphs>23</Paragraphs>
  <ScaleCrop>false</ScaleCrop>
  <Company> </Company>
  <LinksUpToDate>false</LinksUpToDate>
  <CharactersWithSpaces>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3898: Red Drum catch limit - South Carolina Legislature Online</dc:title>
  <dc:subject/>
  <dc:creator>MarthaSanders</dc:creator>
  <cp:keywords/>
  <dc:description/>
  <cp:lastModifiedBy>N Cumfer</cp:lastModifiedBy>
  <cp:revision>2</cp:revision>
  <cp:lastPrinted>2011-03-03T15:30:00Z</cp:lastPrinted>
  <dcterms:created xsi:type="dcterms:W3CDTF">2014-11-21T21:52:00Z</dcterms:created>
  <dcterms:modified xsi:type="dcterms:W3CDTF">2014-11-21T21:52:00Z</dcterms:modified>
</cp:coreProperties>
</file>