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6EF" w:rsidRDefault="000676EF" w:rsidP="000676EF">
      <w:pPr>
        <w:widowControl w:val="0"/>
        <w:jc w:val="center"/>
      </w:pPr>
      <w:bookmarkStart w:id="0" w:name="_GoBack"/>
      <w:bookmarkEnd w:id="0"/>
      <w:r w:rsidRPr="000676EF">
        <w:rPr>
          <w:b/>
        </w:rPr>
        <w:t>South Carolina General Assembly</w:t>
      </w:r>
    </w:p>
    <w:p w:rsidR="000676EF" w:rsidRDefault="000676EF" w:rsidP="000676EF">
      <w:pPr>
        <w:widowControl w:val="0"/>
        <w:jc w:val="center"/>
      </w:pPr>
      <w:r>
        <w:t>119th Session, 2011-2012</w:t>
      </w:r>
    </w:p>
    <w:p w:rsidR="000676EF" w:rsidRDefault="000676EF" w:rsidP="000676EF">
      <w:pPr>
        <w:widowControl w:val="0"/>
      </w:pPr>
    </w:p>
    <w:p w:rsidR="000676EF" w:rsidRDefault="000676EF" w:rsidP="000676EF">
      <w:pPr>
        <w:widowControl w:val="0"/>
        <w:rPr>
          <w:b/>
        </w:rPr>
      </w:pPr>
      <w:r w:rsidRPr="000676EF">
        <w:rPr>
          <w:b/>
        </w:rPr>
        <w:t>S.</w:t>
      </w:r>
      <w:r>
        <w:rPr>
          <w:b/>
        </w:rPr>
        <w:t xml:space="preserve"> </w:t>
      </w:r>
      <w:r w:rsidRPr="000676EF">
        <w:rPr>
          <w:b/>
        </w:rPr>
        <w:t>394</w:t>
      </w:r>
    </w:p>
    <w:p w:rsidR="000676EF" w:rsidRDefault="000676EF" w:rsidP="000676EF">
      <w:pPr>
        <w:widowControl w:val="0"/>
        <w:rPr>
          <w:b/>
        </w:rPr>
      </w:pPr>
    </w:p>
    <w:p w:rsidR="000676EF" w:rsidRDefault="000676EF" w:rsidP="000676EF">
      <w:pPr>
        <w:widowControl w:val="0"/>
      </w:pPr>
      <w:r w:rsidRPr="000676EF">
        <w:rPr>
          <w:b/>
        </w:rPr>
        <w:t>STATUS INFORMATION</w:t>
      </w:r>
    </w:p>
    <w:p w:rsidR="000676EF" w:rsidRDefault="000676EF" w:rsidP="000676EF">
      <w:pPr>
        <w:widowControl w:val="0"/>
      </w:pPr>
    </w:p>
    <w:p w:rsidR="000676EF" w:rsidRDefault="000676EF" w:rsidP="000676EF">
      <w:pPr>
        <w:widowControl w:val="0"/>
      </w:pPr>
      <w:r>
        <w:t>General Bill</w:t>
      </w:r>
    </w:p>
    <w:p w:rsidR="000676EF" w:rsidRDefault="000676EF" w:rsidP="000676EF">
      <w:pPr>
        <w:widowControl w:val="0"/>
      </w:pPr>
      <w:r>
        <w:t>Sponsors: Senator Rose</w:t>
      </w:r>
    </w:p>
    <w:p w:rsidR="000676EF" w:rsidRDefault="000676EF" w:rsidP="000676EF">
      <w:pPr>
        <w:widowControl w:val="0"/>
      </w:pPr>
      <w:r>
        <w:t>Document Path: l:\s-jud\bills\rose\jud0067.js.docx</w:t>
      </w:r>
    </w:p>
    <w:p w:rsidR="000676EF" w:rsidRDefault="000676EF" w:rsidP="000676EF">
      <w:pPr>
        <w:widowControl w:val="0"/>
      </w:pPr>
    </w:p>
    <w:p w:rsidR="0028630E" w:rsidRDefault="0028630E" w:rsidP="000676EF">
      <w:pPr>
        <w:widowControl w:val="0"/>
      </w:pPr>
      <w:r>
        <w:t>Introduced in the Senate on January 19, 2011</w:t>
      </w:r>
    </w:p>
    <w:p w:rsidR="0028630E" w:rsidRDefault="0028630E" w:rsidP="000676EF">
      <w:pPr>
        <w:widowControl w:val="0"/>
      </w:pPr>
      <w:r>
        <w:t>Introduced in the House on April 13, 2011</w:t>
      </w:r>
    </w:p>
    <w:p w:rsidR="0028630E" w:rsidRDefault="0028630E" w:rsidP="000676EF">
      <w:pPr>
        <w:widowControl w:val="0"/>
      </w:pPr>
      <w:r>
        <w:t>Last Amended on April 7, 2011</w:t>
      </w:r>
    </w:p>
    <w:p w:rsidR="0028630E" w:rsidRPr="0028630E" w:rsidRDefault="0028630E" w:rsidP="000676EF">
      <w:pPr>
        <w:widowControl w:val="0"/>
      </w:pPr>
      <w:r>
        <w:t xml:space="preserve">Currently residing in the House Committee on </w:t>
      </w:r>
      <w:r w:rsidRPr="0028630E">
        <w:rPr>
          <w:b/>
        </w:rPr>
        <w:t>Judiciary</w:t>
      </w:r>
    </w:p>
    <w:p w:rsidR="0028630E" w:rsidRDefault="0028630E" w:rsidP="000676EF">
      <w:pPr>
        <w:widowControl w:val="0"/>
      </w:pPr>
    </w:p>
    <w:p w:rsidR="000676EF" w:rsidRDefault="000676EF" w:rsidP="000676EF">
      <w:pPr>
        <w:widowControl w:val="0"/>
      </w:pPr>
      <w:r>
        <w:t xml:space="preserve">Summary: </w:t>
      </w:r>
      <w:r w:rsidR="00C77D48">
        <w:t>Master-in-equity</w:t>
      </w:r>
    </w:p>
    <w:p w:rsidR="000676EF" w:rsidRDefault="000676EF" w:rsidP="000676EF">
      <w:pPr>
        <w:widowControl w:val="0"/>
      </w:pPr>
    </w:p>
    <w:p w:rsidR="000676EF" w:rsidRDefault="000676EF" w:rsidP="000676EF">
      <w:pPr>
        <w:widowControl w:val="0"/>
      </w:pPr>
    </w:p>
    <w:p w:rsidR="000676EF" w:rsidRDefault="000676EF" w:rsidP="000676E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676EF">
        <w:rPr>
          <w:b/>
        </w:rPr>
        <w:t>HISTORY OF LEGISLATIVE ACTIONS</w:t>
      </w:r>
    </w:p>
    <w:p w:rsidR="000676EF" w:rsidRDefault="000676EF" w:rsidP="000676E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676EF" w:rsidRPr="000676EF" w:rsidRDefault="000676EF" w:rsidP="000676E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676EF">
        <w:rPr>
          <w:u w:val="single"/>
        </w:rPr>
        <w:tab/>
        <w:t>Date</w:t>
      </w:r>
      <w:r w:rsidRPr="000676EF">
        <w:rPr>
          <w:u w:val="single"/>
        </w:rPr>
        <w:tab/>
        <w:t>Body</w:t>
      </w:r>
      <w:r w:rsidRPr="000676EF">
        <w:rPr>
          <w:u w:val="single"/>
        </w:rPr>
        <w:tab/>
        <w:t>Action Description with journal page number</w:t>
      </w:r>
      <w:r w:rsidRPr="000676EF">
        <w:rPr>
          <w:u w:val="single"/>
        </w:rPr>
        <w:tab/>
      </w:r>
    </w:p>
    <w:p w:rsidR="00BE1175" w:rsidRDefault="00BE1175" w:rsidP="00BE11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1/19/2011</w:t>
      </w:r>
      <w:r>
        <w:tab/>
        <w:t>Senate</w:t>
      </w:r>
      <w:r>
        <w:tab/>
      </w:r>
      <w:r w:rsidRPr="008D2C22">
        <w:t>Introduced and read first time (</w:t>
      </w:r>
      <w:hyperlink r:id="rId6" w:history="1">
        <w:r w:rsidRPr="008D2C22">
          <w:rPr>
            <w:rStyle w:val="Hyperlink"/>
          </w:rPr>
          <w:t>Senate Journal</w:t>
        </w:r>
        <w:r w:rsidRPr="008D2C22">
          <w:rPr>
            <w:rStyle w:val="Hyperlink"/>
          </w:rPr>
          <w:noBreakHyphen/>
          <w:t>page 7</w:t>
        </w:r>
      </w:hyperlink>
      <w:r w:rsidRPr="008D2C22">
        <w:t>)</w:t>
      </w:r>
    </w:p>
    <w:p w:rsidR="00BE1175" w:rsidRDefault="00BE1175" w:rsidP="00BE11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1/19/2011</w:t>
      </w:r>
      <w:r>
        <w:tab/>
        <w:t>Senate</w:t>
      </w:r>
      <w:r>
        <w:tab/>
      </w:r>
      <w:r w:rsidRPr="008D2C22">
        <w:t>Ref</w:t>
      </w:r>
      <w:r>
        <w:t xml:space="preserve">erred to Committee on </w:t>
      </w:r>
      <w:r w:rsidRPr="008D2C22">
        <w:rPr>
          <w:b/>
        </w:rPr>
        <w:t>Judiciary</w:t>
      </w:r>
      <w:r>
        <w:t xml:space="preserve"> </w:t>
      </w:r>
      <w:r w:rsidRPr="008D2C22">
        <w:t>(</w:t>
      </w:r>
      <w:hyperlink r:id="rId7" w:history="1">
        <w:r w:rsidRPr="008D2C22">
          <w:rPr>
            <w:rStyle w:val="Hyperlink"/>
          </w:rPr>
          <w:t>Senate Journal</w:t>
        </w:r>
        <w:r w:rsidRPr="008D2C22">
          <w:rPr>
            <w:rStyle w:val="Hyperlink"/>
          </w:rPr>
          <w:noBreakHyphen/>
          <w:t>page 7</w:t>
        </w:r>
      </w:hyperlink>
      <w:r w:rsidRPr="008D2C22">
        <w:t>)</w:t>
      </w:r>
    </w:p>
    <w:p w:rsidR="00BE1175" w:rsidRDefault="00BE1175" w:rsidP="00BE11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4/6/2011</w:t>
      </w:r>
      <w:r>
        <w:tab/>
        <w:t>Senate</w:t>
      </w:r>
      <w:r>
        <w:tab/>
      </w:r>
      <w:r w:rsidRPr="008D2C22">
        <w:t>Commit</w:t>
      </w:r>
      <w:r>
        <w:t xml:space="preserve">tee report: Favorable </w:t>
      </w:r>
      <w:r w:rsidRPr="008D2C22">
        <w:rPr>
          <w:b/>
        </w:rPr>
        <w:t>Judiciary</w:t>
      </w:r>
      <w:r>
        <w:t xml:space="preserve"> </w:t>
      </w:r>
      <w:r w:rsidRPr="008D2C22">
        <w:t>(</w:t>
      </w:r>
      <w:hyperlink r:id="rId8" w:history="1">
        <w:r w:rsidRPr="008D2C22">
          <w:rPr>
            <w:rStyle w:val="Hyperlink"/>
          </w:rPr>
          <w:t>Senate Journal</w:t>
        </w:r>
        <w:r w:rsidRPr="008D2C22">
          <w:rPr>
            <w:rStyle w:val="Hyperlink"/>
          </w:rPr>
          <w:noBreakHyphen/>
          <w:t>page 13</w:t>
        </w:r>
      </w:hyperlink>
      <w:r w:rsidRPr="008D2C22">
        <w:t>)</w:t>
      </w:r>
    </w:p>
    <w:p w:rsidR="00BE1175" w:rsidRDefault="00BE1175" w:rsidP="00BE11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4/7/2011</w:t>
      </w:r>
      <w:r>
        <w:tab/>
        <w:t>Senate</w:t>
      </w:r>
      <w:r>
        <w:tab/>
      </w:r>
      <w:r w:rsidRPr="008D2C22">
        <w:t>Amended (</w:t>
      </w:r>
      <w:hyperlink r:id="rId9" w:history="1">
        <w:r w:rsidRPr="008D2C22">
          <w:rPr>
            <w:rStyle w:val="Hyperlink"/>
          </w:rPr>
          <w:t>Senate Journal</w:t>
        </w:r>
        <w:r w:rsidRPr="008D2C22">
          <w:rPr>
            <w:rStyle w:val="Hyperlink"/>
          </w:rPr>
          <w:noBreakHyphen/>
          <w:t>page 33</w:t>
        </w:r>
      </w:hyperlink>
      <w:r w:rsidRPr="008D2C22">
        <w:t>)</w:t>
      </w:r>
    </w:p>
    <w:p w:rsidR="00BE1175" w:rsidRDefault="00BE1175" w:rsidP="00BE11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4/7/2011</w:t>
      </w:r>
      <w:r>
        <w:tab/>
        <w:t>Senate</w:t>
      </w:r>
      <w:r>
        <w:tab/>
      </w:r>
      <w:r w:rsidRPr="008D2C22">
        <w:t>Read second time (</w:t>
      </w:r>
      <w:hyperlink r:id="rId10" w:history="1">
        <w:r w:rsidRPr="008D2C22">
          <w:rPr>
            <w:rStyle w:val="Hyperlink"/>
          </w:rPr>
          <w:t>Senate Journal</w:t>
        </w:r>
        <w:r w:rsidRPr="008D2C22">
          <w:rPr>
            <w:rStyle w:val="Hyperlink"/>
          </w:rPr>
          <w:noBreakHyphen/>
          <w:t>page 33</w:t>
        </w:r>
      </w:hyperlink>
      <w:r w:rsidRPr="008D2C22">
        <w:t>)</w:t>
      </w:r>
    </w:p>
    <w:p w:rsidR="00BE1175" w:rsidRDefault="00BE1175" w:rsidP="00BE11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4/7/2011</w:t>
      </w:r>
      <w:r>
        <w:tab/>
        <w:t>Senate</w:t>
      </w:r>
      <w:r>
        <w:tab/>
      </w:r>
      <w:r w:rsidRPr="008D2C22">
        <w:t>Roll call Ayes</w:t>
      </w:r>
      <w:r>
        <w:noBreakHyphen/>
      </w:r>
      <w:r w:rsidRPr="008D2C22">
        <w:t>44  Nays</w:t>
      </w:r>
      <w:r>
        <w:noBreakHyphen/>
      </w:r>
      <w:r w:rsidRPr="008D2C22">
        <w:t>0 (</w:t>
      </w:r>
      <w:hyperlink r:id="rId11" w:history="1">
        <w:r w:rsidRPr="008D2C22">
          <w:rPr>
            <w:rStyle w:val="Hyperlink"/>
          </w:rPr>
          <w:t>Senate Journal</w:t>
        </w:r>
        <w:r w:rsidRPr="008D2C22">
          <w:rPr>
            <w:rStyle w:val="Hyperlink"/>
          </w:rPr>
          <w:noBreakHyphen/>
          <w:t>page 33</w:t>
        </w:r>
      </w:hyperlink>
      <w:r w:rsidRPr="008D2C22">
        <w:t>)</w:t>
      </w:r>
    </w:p>
    <w:p w:rsidR="00BE1175" w:rsidRDefault="00BE1175" w:rsidP="00BE11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4/8/2011</w:t>
      </w:r>
      <w:r>
        <w:tab/>
      </w:r>
      <w:r>
        <w:tab/>
      </w:r>
      <w:r w:rsidRPr="008D2C22">
        <w:t>Scrivener's error corrected</w:t>
      </w:r>
    </w:p>
    <w:p w:rsidR="00BE1175" w:rsidRDefault="00BE1175" w:rsidP="00BE11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lastRenderedPageBreak/>
        <w:tab/>
        <w:t>4/12/2011</w:t>
      </w:r>
      <w:r>
        <w:tab/>
        <w:t>Senate</w:t>
      </w:r>
      <w:r>
        <w:tab/>
      </w:r>
      <w:r w:rsidRPr="008D2C22">
        <w:t>Re</w:t>
      </w:r>
      <w:r>
        <w:t xml:space="preserve">ad third time and sent to House </w:t>
      </w:r>
      <w:r w:rsidRPr="008D2C22">
        <w:t>(</w:t>
      </w:r>
      <w:hyperlink r:id="rId12" w:history="1">
        <w:r w:rsidRPr="008D2C22">
          <w:rPr>
            <w:rStyle w:val="Hyperlink"/>
          </w:rPr>
          <w:t>Senate Journal</w:t>
        </w:r>
        <w:r w:rsidRPr="008D2C22">
          <w:rPr>
            <w:rStyle w:val="Hyperlink"/>
          </w:rPr>
          <w:noBreakHyphen/>
          <w:t>page 15</w:t>
        </w:r>
      </w:hyperlink>
      <w:r w:rsidRPr="008D2C22">
        <w:t>)</w:t>
      </w:r>
    </w:p>
    <w:p w:rsidR="00BE1175" w:rsidRDefault="00BE1175" w:rsidP="00BE11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4/13/2011</w:t>
      </w:r>
      <w:r>
        <w:tab/>
        <w:t>House</w:t>
      </w:r>
      <w:r>
        <w:tab/>
      </w:r>
      <w:r w:rsidRPr="008D2C22">
        <w:t>Introduced and read first time (</w:t>
      </w:r>
      <w:hyperlink r:id="rId13" w:history="1">
        <w:r w:rsidRPr="008D2C22">
          <w:rPr>
            <w:rStyle w:val="Hyperlink"/>
          </w:rPr>
          <w:t>House Journal</w:t>
        </w:r>
        <w:r w:rsidRPr="008D2C22">
          <w:rPr>
            <w:rStyle w:val="Hyperlink"/>
          </w:rPr>
          <w:noBreakHyphen/>
          <w:t>page 22</w:t>
        </w:r>
      </w:hyperlink>
      <w:r w:rsidRPr="008D2C22">
        <w:t>)</w:t>
      </w:r>
    </w:p>
    <w:p w:rsidR="00BE1175" w:rsidRDefault="00BE1175" w:rsidP="00BE11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4/13/2011</w:t>
      </w:r>
      <w:r>
        <w:tab/>
        <w:t>House</w:t>
      </w:r>
      <w:r>
        <w:tab/>
      </w:r>
      <w:r w:rsidRPr="008D2C22">
        <w:t>Ref</w:t>
      </w:r>
      <w:r>
        <w:t xml:space="preserve">erred to Committee on </w:t>
      </w:r>
      <w:r w:rsidRPr="008D2C22">
        <w:rPr>
          <w:b/>
        </w:rPr>
        <w:t>Judiciary</w:t>
      </w:r>
      <w:r>
        <w:t xml:space="preserve"> </w:t>
      </w:r>
      <w:r w:rsidRPr="008D2C22">
        <w:t>(</w:t>
      </w:r>
      <w:hyperlink r:id="rId14" w:history="1">
        <w:r w:rsidRPr="008D2C22">
          <w:rPr>
            <w:rStyle w:val="Hyperlink"/>
          </w:rPr>
          <w:t>House Journal</w:t>
        </w:r>
        <w:r w:rsidRPr="008D2C22">
          <w:rPr>
            <w:rStyle w:val="Hyperlink"/>
          </w:rPr>
          <w:noBreakHyphen/>
          <w:t>page 22</w:t>
        </w:r>
      </w:hyperlink>
      <w:r w:rsidRPr="008D2C22">
        <w:t>)</w:t>
      </w:r>
    </w:p>
    <w:p w:rsidR="00BE1175" w:rsidRDefault="00BE1175" w:rsidP="00BE11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676EF" w:rsidRPr="000676EF" w:rsidRDefault="000676EF" w:rsidP="000676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676EF" w:rsidRDefault="000676EF" w:rsidP="000676EF">
      <w:pPr>
        <w:widowControl w:val="0"/>
      </w:pPr>
      <w:r w:rsidRPr="000676EF">
        <w:rPr>
          <w:b/>
        </w:rPr>
        <w:t>VERSIONS OF THIS BILL</w:t>
      </w:r>
    </w:p>
    <w:p w:rsidR="000676EF" w:rsidRDefault="000676EF" w:rsidP="000676EF">
      <w:pPr>
        <w:widowControl w:val="0"/>
      </w:pPr>
    </w:p>
    <w:p w:rsidR="000676EF" w:rsidRDefault="000E4A9C" w:rsidP="000676EF">
      <w:pPr>
        <w:widowControl w:val="0"/>
      </w:pPr>
      <w:hyperlink r:id="rId15" w:history="1">
        <w:r w:rsidR="000676EF">
          <w:rPr>
            <w:rStyle w:val="Hyperlink"/>
          </w:rPr>
          <w:t>1/19/2011</w:t>
        </w:r>
      </w:hyperlink>
    </w:p>
    <w:p w:rsidR="00C873BD" w:rsidRDefault="000E4A9C" w:rsidP="000676EF">
      <w:hyperlink r:id="rId16" w:history="1">
        <w:r w:rsidR="00C873BD" w:rsidRPr="00C873BD">
          <w:rPr>
            <w:rStyle w:val="Hyperlink"/>
          </w:rPr>
          <w:t>4/6/2011</w:t>
        </w:r>
      </w:hyperlink>
    </w:p>
    <w:p w:rsidR="000C7A47" w:rsidRDefault="000E4A9C" w:rsidP="000676EF">
      <w:hyperlink r:id="rId17" w:history="1">
        <w:r w:rsidR="000C7A47" w:rsidRPr="000C7A47">
          <w:rPr>
            <w:rStyle w:val="Hyperlink"/>
          </w:rPr>
          <w:t>4/7/2011</w:t>
        </w:r>
      </w:hyperlink>
    </w:p>
    <w:p w:rsidR="00467B93" w:rsidRDefault="000E4A9C" w:rsidP="000676EF">
      <w:hyperlink r:id="rId18" w:history="1">
        <w:r w:rsidR="00467B93" w:rsidRPr="00467B93">
          <w:rPr>
            <w:rStyle w:val="Hyperlink"/>
          </w:rPr>
          <w:t>4/8/2011</w:t>
        </w:r>
      </w:hyperlink>
    </w:p>
    <w:p w:rsidR="000676EF" w:rsidRDefault="000676EF" w:rsidP="000676EF"/>
    <w:p w:rsidR="000676EF" w:rsidRDefault="000676EF" w:rsidP="000676EF">
      <w:pPr>
        <w:sectPr w:rsidR="000676EF" w:rsidSect="000676E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67B93" w:rsidRDefault="00467B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lastRenderedPageBreak/>
        <w:t>Indicates Matter Stricken</w:t>
      </w:r>
    </w:p>
    <w:p w:rsidR="00467B93" w:rsidRPr="00C822B8" w:rsidRDefault="00467B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467B93" w:rsidRDefault="00467B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67B93" w:rsidRDefault="00467B93" w:rsidP="00C822B8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AMENDED</w:t>
      </w:r>
    </w:p>
    <w:p w:rsidR="00467B93" w:rsidRDefault="00467B93" w:rsidP="00C822B8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7, 2011</w:t>
      </w:r>
    </w:p>
    <w:p w:rsidR="00467B93" w:rsidRDefault="00467B93" w:rsidP="00C822B8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467B93" w:rsidRPr="00C822B8" w:rsidRDefault="00467B93" w:rsidP="00C822B8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394</w:t>
      </w:r>
    </w:p>
    <w:p w:rsidR="00467B93" w:rsidRDefault="00467B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67B93" w:rsidRDefault="00467B93" w:rsidP="00C82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7B3A40">
        <w:t>Senator Rose</w:t>
      </w:r>
    </w:p>
    <w:p w:rsidR="00467B93" w:rsidRDefault="00467B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67B93" w:rsidRDefault="00467B93" w:rsidP="00F572C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4/7/11--S.</w:t>
      </w:r>
      <w:r>
        <w:rPr>
          <w:rFonts w:eastAsia="Times New Roman"/>
        </w:rPr>
        <w:tab/>
        <w:t>[SEC 4/8/11 4:01 PM]</w:t>
      </w:r>
    </w:p>
    <w:p w:rsidR="00467B93" w:rsidRDefault="00467B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19, 2011.</w:t>
      </w:r>
    </w:p>
    <w:p w:rsidR="00467B93" w:rsidRDefault="00467B93" w:rsidP="009E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67B93" w:rsidRDefault="00467B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467B93" w:rsidSect="00C822B8">
          <w:footerReference w:type="default" r:id="rId19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67B93" w:rsidRPr="00522CE0" w:rsidRDefault="00467B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67B93" w:rsidRPr="00522CE0" w:rsidRDefault="00467B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67B93" w:rsidRPr="00522CE0" w:rsidRDefault="00467B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67B93" w:rsidRPr="00522CE0" w:rsidRDefault="00467B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67B93" w:rsidRPr="00522CE0" w:rsidRDefault="00467B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67B93" w:rsidRPr="00522CE0" w:rsidRDefault="00467B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67B93" w:rsidRPr="00522CE0" w:rsidRDefault="00467B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67B93" w:rsidRPr="00522CE0" w:rsidRDefault="00467B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67B93" w:rsidRPr="008F023B" w:rsidRDefault="00467B93" w:rsidP="006E5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:rsidR="00467B93" w:rsidRPr="00522CE0" w:rsidRDefault="00467B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67B93" w:rsidRPr="00522CE0" w:rsidRDefault="00467B93" w:rsidP="00C62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E377E5">
        <w:rPr>
          <w:rFonts w:eastAsia="Times New Roman"/>
        </w:rPr>
        <w:t xml:space="preserve">TO AMEND SECTION 14-11-10, SOUTH CAROLINA CODE OF LAWS, 1976, RELATING TO THE ESTABLISHMENT OF THE MASTER-IN-EQUITY COURT, SO AS TO PERMIT A COUNTY WITH A POPULATION OF </w:t>
      </w:r>
      <w:r>
        <w:rPr>
          <w:rFonts w:eastAsia="Times New Roman"/>
        </w:rPr>
        <w:t>MORE THAN ONE HUNDRED T</w:t>
      </w:r>
      <w:r w:rsidRPr="00E377E5">
        <w:rPr>
          <w:rFonts w:eastAsia="Times New Roman"/>
        </w:rPr>
        <w:t xml:space="preserve">HIRTY THOUSAND BUT LESS THAN ONE HUNDRED FIFTY THOUSAND TO HAVE A PART-TIME OR A FULL-TIME MASTER-IN-EQUITY AS DETERMINED BY THE GOVERNING BODY OF THE </w:t>
      </w:r>
      <w:r>
        <w:rPr>
          <w:rFonts w:eastAsia="Times New Roman"/>
        </w:rPr>
        <w:t>COUNTY OR COUNTIES IN WHICH THE</w:t>
      </w:r>
      <w:r w:rsidRPr="00E377E5">
        <w:rPr>
          <w:rFonts w:eastAsia="Times New Roman"/>
        </w:rPr>
        <w:t xml:space="preserve"> MASTER-IN-EQUITY SERVES; AND TO AMEND SECTION 14-11-30, RELATING TO THE COMPENSATION OF</w:t>
      </w:r>
      <w:r>
        <w:rPr>
          <w:rFonts w:eastAsia="Times New Roman"/>
        </w:rPr>
        <w:t xml:space="preserve"> A</w:t>
      </w:r>
      <w:r w:rsidRPr="00E377E5">
        <w:rPr>
          <w:rFonts w:eastAsia="Times New Roman"/>
        </w:rPr>
        <w:t xml:space="preserve"> MASTER-IN-EQUITY, SO AS TO ALLOW A PART-TIME MASTER-IN-EQUITY IN CITIES OR COUNTIES WITH POPULATIONS OF ONE HUNDRED THIRTY THOUSAND OR GREATER.</w:t>
      </w:r>
    </w:p>
    <w:p w:rsidR="00467B93" w:rsidRDefault="00467B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67B93" w:rsidRDefault="00467B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67B93" w:rsidRDefault="00467B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67B93" w:rsidRPr="00E377E5" w:rsidRDefault="00467B93" w:rsidP="009E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  <w:r w:rsidRPr="00E377E5">
        <w:rPr>
          <w:rFonts w:eastAsia="Times New Roman"/>
          <w:snapToGrid w:val="0"/>
          <w:szCs w:val="20"/>
        </w:rPr>
        <w:t>SECTION</w:t>
      </w:r>
      <w:r w:rsidRPr="00E377E5">
        <w:rPr>
          <w:rFonts w:eastAsia="Times New Roman"/>
          <w:snapToGrid w:val="0"/>
          <w:szCs w:val="20"/>
        </w:rPr>
        <w:tab/>
        <w:t>1.</w:t>
      </w:r>
      <w:r w:rsidRPr="00E377E5">
        <w:rPr>
          <w:rFonts w:eastAsia="Times New Roman"/>
          <w:snapToGrid w:val="0"/>
          <w:szCs w:val="20"/>
        </w:rPr>
        <w:tab/>
        <w:t>It is the intent of the General Assembly in this time of economic recession to allow flexibility and discretion to county councils regarding whether to fund a part-time or a full-time master-in-equity regardless of whether the population of a county has increased or decreased.  Several factors in addition to population should be considered when county councils hire a master-in-equity, including</w:t>
      </w:r>
      <w:r>
        <w:rPr>
          <w:rFonts w:eastAsia="Times New Roman"/>
          <w:snapToGrid w:val="0"/>
          <w:szCs w:val="20"/>
        </w:rPr>
        <w:t>,</w:t>
      </w:r>
      <w:r w:rsidRPr="00E377E5">
        <w:rPr>
          <w:rFonts w:eastAsia="Times New Roman"/>
          <w:snapToGrid w:val="0"/>
          <w:szCs w:val="20"/>
        </w:rPr>
        <w:t xml:space="preserve"> but not limited to, available caseload, complexity of the caseload, available resources to compensate the master-in-equity, and the efficiency of the docket.  It is, therefore, the purpose of this act to afford county councils discretion</w:t>
      </w:r>
      <w:r>
        <w:rPr>
          <w:rFonts w:eastAsia="Times New Roman"/>
          <w:snapToGrid w:val="0"/>
          <w:szCs w:val="20"/>
        </w:rPr>
        <w:t>,</w:t>
      </w:r>
      <w:r w:rsidRPr="00E377E5">
        <w:rPr>
          <w:rFonts w:eastAsia="Times New Roman"/>
          <w:snapToGrid w:val="0"/>
          <w:szCs w:val="20"/>
        </w:rPr>
        <w:t xml:space="preserve"> despite a county’s population</w:t>
      </w:r>
      <w:r>
        <w:rPr>
          <w:rFonts w:eastAsia="Times New Roman"/>
          <w:snapToGrid w:val="0"/>
          <w:szCs w:val="20"/>
        </w:rPr>
        <w:t>,</w:t>
      </w:r>
      <w:r w:rsidRPr="00E377E5">
        <w:rPr>
          <w:rFonts w:eastAsia="Times New Roman"/>
          <w:snapToGrid w:val="0"/>
          <w:szCs w:val="20"/>
        </w:rPr>
        <w:t xml:space="preserve"> on whether to hire a full</w:t>
      </w:r>
      <w:r>
        <w:rPr>
          <w:rFonts w:eastAsia="Times New Roman"/>
          <w:snapToGrid w:val="0"/>
          <w:szCs w:val="20"/>
        </w:rPr>
        <w:t>-</w:t>
      </w:r>
      <w:r w:rsidRPr="00E377E5">
        <w:rPr>
          <w:rFonts w:eastAsia="Times New Roman"/>
          <w:snapToGrid w:val="0"/>
          <w:szCs w:val="20"/>
        </w:rPr>
        <w:t xml:space="preserve"> or part-time master-in-equity.</w:t>
      </w:r>
    </w:p>
    <w:p w:rsidR="00467B93" w:rsidRPr="00E377E5" w:rsidRDefault="00467B93" w:rsidP="009E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</w:p>
    <w:p w:rsidR="00467B93" w:rsidRPr="00E377E5" w:rsidRDefault="00467B93" w:rsidP="009E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E377E5">
        <w:rPr>
          <w:rFonts w:eastAsia="Times New Roman"/>
        </w:rPr>
        <w:t>SECTION</w:t>
      </w:r>
      <w:r w:rsidRPr="00E377E5">
        <w:rPr>
          <w:rFonts w:eastAsia="Times New Roman"/>
        </w:rPr>
        <w:tab/>
        <w:t>2.</w:t>
      </w:r>
      <w:r w:rsidRPr="00E377E5">
        <w:rPr>
          <w:rFonts w:eastAsia="Times New Roman"/>
        </w:rPr>
        <w:tab/>
        <w:t xml:space="preserve">Section 14-11-10 of the 1976 </w:t>
      </w:r>
      <w:r>
        <w:rPr>
          <w:rFonts w:eastAsia="Times New Roman"/>
        </w:rPr>
        <w:t>Code, as last amended by Act</w:t>
      </w:r>
      <w:r w:rsidRPr="00E377E5">
        <w:rPr>
          <w:rFonts w:eastAsia="Times New Roman"/>
        </w:rPr>
        <w:t xml:space="preserve"> 678, 1989, is amended to read:</w:t>
      </w:r>
    </w:p>
    <w:p w:rsidR="00467B93" w:rsidRPr="00E377E5" w:rsidRDefault="00467B93" w:rsidP="009E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67B93" w:rsidRPr="00E377E5" w:rsidRDefault="00467B93" w:rsidP="009E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E377E5">
        <w:tab/>
        <w:t>“Section 14-11-10.</w:t>
      </w:r>
      <w:r w:rsidRPr="00E377E5">
        <w:tab/>
      </w:r>
      <w:r w:rsidRPr="00E377E5">
        <w:tab/>
      </w:r>
      <w:r w:rsidRPr="00E377E5">
        <w:rPr>
          <w:u w:val="single"/>
        </w:rPr>
        <w:t>(A)</w:t>
      </w:r>
      <w:r w:rsidRPr="00E377E5">
        <w:tab/>
        <w:t>As a part of the unified judicial system, there is established in each of the counties of this State having a population of at least one hundred thirty thousand, according to the latest official United States Decennial Census, a master</w:t>
      </w:r>
      <w:r w:rsidRPr="00E377E5">
        <w:noBreakHyphen/>
        <w:t>in</w:t>
      </w:r>
      <w:r w:rsidRPr="00E377E5">
        <w:noBreakHyphen/>
        <w:t>equity court.  The master</w:t>
      </w:r>
      <w:r w:rsidRPr="00E377E5">
        <w:noBreakHyphen/>
        <w:t>in</w:t>
      </w:r>
      <w:r w:rsidRPr="00E377E5">
        <w:noBreakHyphen/>
        <w:t>equity for the court must be appointed pursuant to the provisions of Section 14</w:t>
      </w:r>
      <w:r w:rsidRPr="00E377E5">
        <w:noBreakHyphen/>
        <w:t>11</w:t>
      </w:r>
      <w:r w:rsidRPr="00E377E5">
        <w:noBreakHyphen/>
        <w:t>20.</w:t>
      </w:r>
    </w:p>
    <w:p w:rsidR="00467B93" w:rsidRPr="00E377E5" w:rsidRDefault="00467B93" w:rsidP="009E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 w:rsidRPr="00E377E5">
        <w:tab/>
      </w:r>
      <w:r w:rsidRPr="00E377E5">
        <w:rPr>
          <w:u w:val="single"/>
        </w:rPr>
        <w:t>(B)(1)</w:t>
      </w:r>
      <w:r w:rsidRPr="00E377E5">
        <w:tab/>
      </w:r>
      <w:r w:rsidRPr="00E377E5">
        <w:rPr>
          <w:u w:val="single"/>
        </w:rPr>
        <w:t>A county with a population of more t</w:t>
      </w:r>
      <w:r>
        <w:rPr>
          <w:u w:val="single"/>
        </w:rPr>
        <w:t>han one hundred thirty thousand</w:t>
      </w:r>
      <w:r w:rsidRPr="00F572C0">
        <w:rPr>
          <w:u w:val="single"/>
        </w:rPr>
        <w:t>,</w:t>
      </w:r>
      <w:r w:rsidRPr="00E377E5">
        <w:rPr>
          <w:u w:val="single"/>
        </w:rPr>
        <w:t xml:space="preserve"> according to the latest official United States Decennial Census, may have a full-time master-in-equity.  A county with a population of one hundre</w:t>
      </w:r>
      <w:r>
        <w:rPr>
          <w:u w:val="single"/>
        </w:rPr>
        <w:t>d fifty thousand or more</w:t>
      </w:r>
      <w:r w:rsidRPr="00E377E5">
        <w:rPr>
          <w:u w:val="single"/>
        </w:rPr>
        <w:t>, according to the latest official United States Decennial Census, must have a full-time master-in-equity.</w:t>
      </w:r>
    </w:p>
    <w:p w:rsidR="00467B93" w:rsidRPr="00E377E5" w:rsidRDefault="00467B93" w:rsidP="009E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 w:rsidRPr="00E377E5">
        <w:tab/>
      </w:r>
      <w:r w:rsidRPr="00E377E5">
        <w:tab/>
      </w:r>
      <w:r w:rsidRPr="00E377E5">
        <w:rPr>
          <w:u w:val="single"/>
        </w:rPr>
        <w:t>(2)</w:t>
      </w:r>
      <w:r w:rsidRPr="00E377E5">
        <w:tab/>
        <w:t xml:space="preserve">Nothing in this section prohibits a county or area with a population of </w:t>
      </w:r>
      <w:r w:rsidRPr="00E377E5">
        <w:rPr>
          <w:strike/>
        </w:rPr>
        <w:t>less</w:t>
      </w:r>
      <w:r w:rsidRPr="00A71A12">
        <w:rPr>
          <w:u w:val="single"/>
        </w:rPr>
        <w:t xml:space="preserve"> more</w:t>
      </w:r>
      <w:r>
        <w:t xml:space="preserve"> </w:t>
      </w:r>
      <w:r w:rsidRPr="00E377E5">
        <w:t xml:space="preserve">than one hundred thirty thousand, </w:t>
      </w:r>
      <w:r w:rsidRPr="00E377E5">
        <w:rPr>
          <w:u w:val="single"/>
        </w:rPr>
        <w:t>but less than one hundred fifty thousand,</w:t>
      </w:r>
      <w:r w:rsidRPr="00803B42">
        <w:t xml:space="preserve"> </w:t>
      </w:r>
      <w:r w:rsidRPr="00E377E5">
        <w:t xml:space="preserve">according to the latest official United States Decennial Census, from having </w:t>
      </w:r>
      <w:r w:rsidRPr="00E377E5">
        <w:rPr>
          <w:u w:val="single"/>
        </w:rPr>
        <w:t>either</w:t>
      </w:r>
      <w:r w:rsidRPr="00BB607D">
        <w:t xml:space="preserve"> </w:t>
      </w:r>
      <w:r w:rsidRPr="00E377E5">
        <w:t>a part</w:t>
      </w:r>
      <w:r w:rsidRPr="00E377E5">
        <w:noBreakHyphen/>
        <w:t xml:space="preserve">time </w:t>
      </w:r>
      <w:r w:rsidRPr="00E377E5">
        <w:rPr>
          <w:u w:val="single"/>
        </w:rPr>
        <w:t>or full</w:t>
      </w:r>
      <w:r>
        <w:rPr>
          <w:u w:val="single"/>
        </w:rPr>
        <w:t>-</w:t>
      </w:r>
      <w:r w:rsidRPr="00E377E5">
        <w:rPr>
          <w:u w:val="single"/>
        </w:rPr>
        <w:t>time</w:t>
      </w:r>
      <w:r w:rsidRPr="00BB607D">
        <w:t xml:space="preserve"> </w:t>
      </w:r>
      <w:r w:rsidRPr="00E377E5">
        <w:t>master</w:t>
      </w:r>
      <w:r w:rsidRPr="00E377E5">
        <w:noBreakHyphen/>
        <w:t>in</w:t>
      </w:r>
      <w:r w:rsidRPr="00E377E5">
        <w:noBreakHyphen/>
        <w:t xml:space="preserve">equity </w:t>
      </w:r>
      <w:r w:rsidRPr="00E377E5">
        <w:rPr>
          <w:u w:val="single"/>
        </w:rPr>
        <w:t>in the discretion of the governing body of the county.</w:t>
      </w:r>
    </w:p>
    <w:p w:rsidR="00467B93" w:rsidRPr="00E377E5" w:rsidRDefault="00467B93" w:rsidP="009E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E377E5">
        <w:tab/>
      </w:r>
      <w:r w:rsidRPr="00E377E5">
        <w:tab/>
      </w:r>
      <w:r w:rsidRPr="00E377E5">
        <w:rPr>
          <w:u w:val="single"/>
        </w:rPr>
        <w:t>(3)</w:t>
      </w:r>
      <w:r w:rsidRPr="00E377E5">
        <w:tab/>
      </w:r>
      <w:r w:rsidRPr="00E377E5">
        <w:rPr>
          <w:u w:val="single"/>
        </w:rPr>
        <w:t>Nothing in this section prohibits a county or area with a population of more than thirty thousand, but less than one hundred thirty thousand, according to the latest official United States Decennial Census, from having a part</w:t>
      </w:r>
      <w:r w:rsidRPr="00E377E5">
        <w:rPr>
          <w:u w:val="single"/>
        </w:rPr>
        <w:noBreakHyphen/>
        <w:t>time master</w:t>
      </w:r>
      <w:r w:rsidRPr="00E377E5">
        <w:rPr>
          <w:u w:val="single"/>
        </w:rPr>
        <w:noBreakHyphen/>
        <w:t>in</w:t>
      </w:r>
      <w:r w:rsidRPr="00E377E5">
        <w:rPr>
          <w:u w:val="single"/>
        </w:rPr>
        <w:noBreakHyphen/>
        <w:t>equity.</w:t>
      </w:r>
    </w:p>
    <w:p w:rsidR="00467B93" w:rsidRPr="00E377E5" w:rsidRDefault="00467B93" w:rsidP="009E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E377E5">
        <w:tab/>
      </w:r>
      <w:r w:rsidRPr="00E377E5">
        <w:tab/>
      </w:r>
      <w:r w:rsidRPr="00E377E5">
        <w:rPr>
          <w:u w:val="single"/>
        </w:rPr>
        <w:t>(4)</w:t>
      </w:r>
      <w:r w:rsidRPr="00E377E5">
        <w:tab/>
        <w:t>The governing bodies of any two or more counties may join together to fund the office of master</w:t>
      </w:r>
      <w:r w:rsidRPr="00E377E5">
        <w:noBreakHyphen/>
        <w:t>in</w:t>
      </w:r>
      <w:r w:rsidRPr="00E377E5">
        <w:noBreakHyphen/>
        <w:t>equity to serve two or more counties.  Funding of this master</w:t>
      </w:r>
      <w:r w:rsidRPr="00E377E5">
        <w:noBreakHyphen/>
        <w:t>in</w:t>
      </w:r>
      <w:r w:rsidRPr="00E377E5">
        <w:noBreakHyphen/>
        <w:t>equity must be borne by each county included on a per capita population basis.</w:t>
      </w:r>
      <w:r>
        <w:t>”</w:t>
      </w:r>
      <w:r w:rsidRPr="00E377E5">
        <w:t xml:space="preserve"> </w:t>
      </w:r>
    </w:p>
    <w:p w:rsidR="00467B93" w:rsidRPr="00E377E5" w:rsidRDefault="00467B93" w:rsidP="009E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2070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467B93" w:rsidRPr="00E377E5" w:rsidRDefault="00467B93" w:rsidP="009E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2070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E377E5">
        <w:rPr>
          <w:rFonts w:eastAsia="Times New Roman"/>
        </w:rPr>
        <w:t>SECTION</w:t>
      </w:r>
      <w:r w:rsidRPr="00E377E5">
        <w:rPr>
          <w:rFonts w:eastAsia="Times New Roman"/>
        </w:rPr>
        <w:tab/>
        <w:t>3.</w:t>
      </w:r>
      <w:r w:rsidRPr="00E377E5">
        <w:rPr>
          <w:rFonts w:eastAsia="Times New Roman"/>
        </w:rPr>
        <w:tab/>
        <w:t>Section 14-11-30(6) of the 1976 C</w:t>
      </w:r>
      <w:r>
        <w:rPr>
          <w:rFonts w:eastAsia="Times New Roman"/>
        </w:rPr>
        <w:t xml:space="preserve">ode, as last amended by Act No. </w:t>
      </w:r>
      <w:r w:rsidRPr="00E377E5">
        <w:rPr>
          <w:rFonts w:eastAsia="Times New Roman"/>
        </w:rPr>
        <w:t>678</w:t>
      </w:r>
      <w:r>
        <w:rPr>
          <w:rFonts w:eastAsia="Times New Roman"/>
        </w:rPr>
        <w:t xml:space="preserve"> of 1989</w:t>
      </w:r>
      <w:r w:rsidRPr="00E377E5">
        <w:rPr>
          <w:rFonts w:eastAsia="Times New Roman"/>
        </w:rPr>
        <w:t xml:space="preserve"> is amended to read:</w:t>
      </w:r>
    </w:p>
    <w:p w:rsidR="00467B93" w:rsidRPr="00E377E5" w:rsidRDefault="00467B93" w:rsidP="009E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467B93" w:rsidRPr="00E377E5" w:rsidRDefault="00467B93" w:rsidP="009E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E377E5">
        <w:rPr>
          <w:rFonts w:eastAsia="Times New Roman"/>
        </w:rPr>
        <w:tab/>
        <w:t>“(6)</w:t>
      </w:r>
      <w:r w:rsidRPr="00E377E5">
        <w:rPr>
          <w:rFonts w:eastAsia="Times New Roman"/>
        </w:rPr>
        <w:tab/>
        <w:t xml:space="preserve">Where the area served has a population of between one hundred thirty thousand and one hundred forty-nine thousand, nine hundred ninety-nine, according to the latest official United States Decennial Census, the master-in-equity serving that area </w:t>
      </w:r>
      <w:r w:rsidRPr="00E377E5">
        <w:rPr>
          <w:rFonts w:eastAsia="Times New Roman"/>
          <w:strike/>
        </w:rPr>
        <w:t>is</w:t>
      </w:r>
      <w:r w:rsidRPr="00E377E5">
        <w:rPr>
          <w:rFonts w:eastAsia="Times New Roman"/>
        </w:rPr>
        <w:t xml:space="preserve"> </w:t>
      </w:r>
      <w:r w:rsidRPr="00E377E5">
        <w:rPr>
          <w:rFonts w:eastAsia="Times New Roman"/>
          <w:u w:val="single"/>
        </w:rPr>
        <w:t>may be part</w:t>
      </w:r>
      <w:r>
        <w:rPr>
          <w:rFonts w:eastAsia="Times New Roman"/>
          <w:u w:val="single"/>
        </w:rPr>
        <w:t>-t</w:t>
      </w:r>
      <w:r w:rsidRPr="00E377E5">
        <w:rPr>
          <w:rFonts w:eastAsia="Times New Roman"/>
          <w:u w:val="single"/>
        </w:rPr>
        <w:t>ime or</w:t>
      </w:r>
      <w:r>
        <w:rPr>
          <w:rFonts w:eastAsia="Times New Roman"/>
        </w:rPr>
        <w:t xml:space="preserve"> full-</w:t>
      </w:r>
      <w:r w:rsidRPr="00E377E5">
        <w:rPr>
          <w:rFonts w:eastAsia="Times New Roman"/>
        </w:rPr>
        <w:t>time</w:t>
      </w:r>
      <w:r w:rsidRPr="00713482">
        <w:rPr>
          <w:rFonts w:eastAsia="Times New Roman"/>
          <w:u w:val="single"/>
        </w:rPr>
        <w:t>, a</w:t>
      </w:r>
      <w:r w:rsidRPr="00E377E5">
        <w:rPr>
          <w:rFonts w:eastAsia="Times New Roman"/>
          <w:u w:val="single"/>
        </w:rPr>
        <w:t>s determined by the governing body of the county or counties in which a master-in-equity serves,</w:t>
      </w:r>
      <w:r w:rsidRPr="00E377E5">
        <w:rPr>
          <w:rFonts w:eastAsia="Times New Roman"/>
        </w:rPr>
        <w:t xml:space="preserve"> and must be paid a salary equal to </w:t>
      </w:r>
      <w:r w:rsidRPr="00E377E5">
        <w:rPr>
          <w:rFonts w:eastAsia="Times New Roman"/>
          <w:strike/>
        </w:rPr>
        <w:t>seventy-five percent</w:t>
      </w:r>
      <w:r w:rsidRPr="00713482">
        <w:rPr>
          <w:rFonts w:eastAsia="Times New Roman"/>
        </w:rPr>
        <w:t xml:space="preserve"> </w:t>
      </w:r>
      <w:r w:rsidRPr="00E377E5">
        <w:rPr>
          <w:rFonts w:eastAsia="Times New Roman"/>
          <w:u w:val="single"/>
        </w:rPr>
        <w:t>fifty-five percent</w:t>
      </w:r>
      <w:r w:rsidRPr="00E377E5">
        <w:rPr>
          <w:rFonts w:eastAsia="Times New Roman"/>
        </w:rPr>
        <w:t xml:space="preserve"> of that of a circuit judge </w:t>
      </w:r>
      <w:r w:rsidRPr="00E377E5">
        <w:rPr>
          <w:rFonts w:eastAsia="Times New Roman"/>
          <w:u w:val="single"/>
        </w:rPr>
        <w:t>if part</w:t>
      </w:r>
      <w:r>
        <w:rPr>
          <w:rFonts w:eastAsia="Times New Roman"/>
          <w:u w:val="single"/>
        </w:rPr>
        <w:t>-</w:t>
      </w:r>
      <w:r w:rsidRPr="00E377E5">
        <w:rPr>
          <w:rFonts w:eastAsia="Times New Roman"/>
          <w:u w:val="single"/>
        </w:rPr>
        <w:t>time, and must be</w:t>
      </w:r>
      <w:r>
        <w:rPr>
          <w:rFonts w:eastAsia="Times New Roman"/>
          <w:u w:val="single"/>
        </w:rPr>
        <w:t xml:space="preserve"> paid a salary equal to seventy-</w:t>
      </w:r>
      <w:r w:rsidRPr="00E377E5">
        <w:rPr>
          <w:rFonts w:eastAsia="Times New Roman"/>
          <w:u w:val="single"/>
        </w:rPr>
        <w:t>five percent of that of a circuit judge if full</w:t>
      </w:r>
      <w:r>
        <w:rPr>
          <w:rFonts w:eastAsia="Times New Roman"/>
          <w:u w:val="single"/>
        </w:rPr>
        <w:t>-</w:t>
      </w:r>
      <w:r w:rsidRPr="00E377E5">
        <w:rPr>
          <w:rFonts w:eastAsia="Times New Roman"/>
          <w:u w:val="single"/>
        </w:rPr>
        <w:t>time</w:t>
      </w:r>
      <w:r w:rsidRPr="00E377E5">
        <w:rPr>
          <w:rFonts w:eastAsia="Times New Roman"/>
        </w:rPr>
        <w:t xml:space="preserve">.” </w:t>
      </w:r>
    </w:p>
    <w:p w:rsidR="00467B93" w:rsidRPr="00E377E5" w:rsidRDefault="00467B93" w:rsidP="009E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467B93" w:rsidRPr="00522CE0" w:rsidRDefault="00467B93" w:rsidP="009E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E377E5">
        <w:rPr>
          <w:rFonts w:eastAsia="Times New Roman"/>
        </w:rPr>
        <w:t>SECTION</w:t>
      </w:r>
      <w:r w:rsidRPr="00E377E5">
        <w:rPr>
          <w:rFonts w:eastAsia="Times New Roman"/>
        </w:rPr>
        <w:tab/>
        <w:t>4.</w:t>
      </w:r>
      <w:r w:rsidRPr="00E377E5">
        <w:rPr>
          <w:rFonts w:eastAsia="Times New Roman"/>
        </w:rPr>
        <w:tab/>
        <w:t>This act takes effect upon approval by the Governor.</w:t>
      </w:r>
    </w:p>
    <w:p w:rsidR="00467B93" w:rsidRDefault="00467B9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E5EC6" w:rsidRDefault="006E5EC6" w:rsidP="00467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6E5EC6" w:rsidSect="00C822B8">
      <w:footerReference w:type="default" r:id="rId2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6E1E" w:rsidRDefault="00F16E1E" w:rsidP="00522CE0">
      <w:r>
        <w:separator/>
      </w:r>
    </w:p>
  </w:endnote>
  <w:endnote w:type="continuationSeparator" w:id="0">
    <w:p w:rsidR="00F16E1E" w:rsidRDefault="00F16E1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CBA61A-1615-4160-A2B4-FF1A1BF90378}"/>
    <w:embedBold r:id="rId2" w:fontKey="{E4BDBE0D-9189-4A3B-9A22-4D1D0E16D9E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508CEAF-F39A-455C-8F1E-68147487DF99}"/>
    <w:embedBold r:id="rId4" w:fontKey="{50D20D76-B28C-4472-8691-C9B91CE1FE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0E27332-39DA-48B9-864A-934150EFCB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7B93" w:rsidRPr="006E5EC6" w:rsidRDefault="00467B93" w:rsidP="006E5E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[394-</w:t>
    </w:r>
    <w:r w:rsidR="000E4A9C">
      <w:fldChar w:fldCharType="begin"/>
    </w:r>
    <w:r w:rsidR="000E4A9C">
      <w:instrText xml:space="preserve"> PAGE  \* MERGEFORMAT </w:instrText>
    </w:r>
    <w:r w:rsidR="000E4A9C">
      <w:fldChar w:fldCharType="separate"/>
    </w:r>
    <w:r w:rsidR="000E4A9C">
      <w:rPr>
        <w:noProof/>
      </w:rPr>
      <w:t>1</w:t>
    </w:r>
    <w:r w:rsidR="000E4A9C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5A4F" w:rsidRPr="006E5EC6" w:rsidRDefault="00467B93" w:rsidP="006E5E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[394]</w:t>
    </w:r>
    <w:r>
      <w:tab/>
    </w:r>
    <w:r w:rsidR="001008AD">
      <w:fldChar w:fldCharType="begin"/>
    </w:r>
    <w:r>
      <w:instrText xml:space="preserve"> PAGE  \* MERGEFORMAT </w:instrText>
    </w:r>
    <w:r w:rsidR="001008AD">
      <w:fldChar w:fldCharType="separate"/>
    </w:r>
    <w:r>
      <w:rPr>
        <w:noProof/>
      </w:rPr>
      <w:t>3</w:t>
    </w:r>
    <w:r w:rsidR="001008AD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6E1E" w:rsidRDefault="00F16E1E" w:rsidP="00522CE0">
      <w:r>
        <w:separator/>
      </w:r>
    </w:p>
  </w:footnote>
  <w:footnote w:type="continuationSeparator" w:id="0">
    <w:p w:rsidR="00F16E1E" w:rsidRDefault="00F16E1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73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JUD0067.JS"/>
    <w:docVar w:name="CoverAttorneyInitials" w:val="JS"/>
    <w:docVar w:name="CoverAttorneyLastName" w:val="Shuler"/>
    <w:docVar w:name="CoverBillType" w:val="b"/>
    <w:docVar w:name="DraftFileName" w:val="JUD0067.JS.DOCX"/>
    <w:docVar w:name="DraftStenoName" w:val="Craft"/>
    <w:docVar w:name="dvBillNumber" w:val="394"/>
    <w:docVar w:name="dvBillNumberPrefix" w:val="S. "/>
    <w:docVar w:name="dvOriginalBody" w:val="Senate"/>
    <w:docVar w:name="fulldraftpath" w:val="L:\S-JUD\BILLS\Rose\JUD0067.JS.DOCX"/>
    <w:docVar w:name="NameofBody" w:val="S"/>
    <w:docVar w:name="SenatorFolderName" w:val="Rose"/>
    <w:docVar w:name="VGROUP2" w:val="S-JUD"/>
  </w:docVars>
  <w:rsids>
    <w:rsidRoot w:val="00E63DFD"/>
    <w:rsid w:val="000141EB"/>
    <w:rsid w:val="00042AC1"/>
    <w:rsid w:val="00046516"/>
    <w:rsid w:val="000676EF"/>
    <w:rsid w:val="0007147D"/>
    <w:rsid w:val="000A4D08"/>
    <w:rsid w:val="000A4DBB"/>
    <w:rsid w:val="000A6988"/>
    <w:rsid w:val="000B0720"/>
    <w:rsid w:val="000B5EAF"/>
    <w:rsid w:val="000C559C"/>
    <w:rsid w:val="000C7A47"/>
    <w:rsid w:val="000E473B"/>
    <w:rsid w:val="000E4A9C"/>
    <w:rsid w:val="000F002B"/>
    <w:rsid w:val="001008AD"/>
    <w:rsid w:val="00107C3D"/>
    <w:rsid w:val="0012668A"/>
    <w:rsid w:val="00126995"/>
    <w:rsid w:val="0016543B"/>
    <w:rsid w:val="00170561"/>
    <w:rsid w:val="00186AC9"/>
    <w:rsid w:val="00190F47"/>
    <w:rsid w:val="00197DF1"/>
    <w:rsid w:val="001B3DD9"/>
    <w:rsid w:val="001D3BAC"/>
    <w:rsid w:val="001F4F46"/>
    <w:rsid w:val="00206D3D"/>
    <w:rsid w:val="0024519E"/>
    <w:rsid w:val="00245C4E"/>
    <w:rsid w:val="00251F97"/>
    <w:rsid w:val="00260EE5"/>
    <w:rsid w:val="0027457A"/>
    <w:rsid w:val="0028630E"/>
    <w:rsid w:val="002C5896"/>
    <w:rsid w:val="00307C2B"/>
    <w:rsid w:val="0031409E"/>
    <w:rsid w:val="0032398C"/>
    <w:rsid w:val="00333DF1"/>
    <w:rsid w:val="0033541C"/>
    <w:rsid w:val="00335DA9"/>
    <w:rsid w:val="00364389"/>
    <w:rsid w:val="00372E48"/>
    <w:rsid w:val="003810FF"/>
    <w:rsid w:val="003854AF"/>
    <w:rsid w:val="003D6A5D"/>
    <w:rsid w:val="003D6E2B"/>
    <w:rsid w:val="003E7597"/>
    <w:rsid w:val="00412C9E"/>
    <w:rsid w:val="00437951"/>
    <w:rsid w:val="00441756"/>
    <w:rsid w:val="00447A18"/>
    <w:rsid w:val="00450668"/>
    <w:rsid w:val="00451A33"/>
    <w:rsid w:val="00452CD7"/>
    <w:rsid w:val="00467B93"/>
    <w:rsid w:val="00477696"/>
    <w:rsid w:val="00480FD6"/>
    <w:rsid w:val="00490C7F"/>
    <w:rsid w:val="004952FA"/>
    <w:rsid w:val="004A0E7E"/>
    <w:rsid w:val="004A592F"/>
    <w:rsid w:val="004B1672"/>
    <w:rsid w:val="004B6A22"/>
    <w:rsid w:val="004D168C"/>
    <w:rsid w:val="004D6923"/>
    <w:rsid w:val="004D7F37"/>
    <w:rsid w:val="0051584C"/>
    <w:rsid w:val="00520D79"/>
    <w:rsid w:val="00522CE0"/>
    <w:rsid w:val="00541FF6"/>
    <w:rsid w:val="0054782C"/>
    <w:rsid w:val="00565148"/>
    <w:rsid w:val="00581497"/>
    <w:rsid w:val="00586B30"/>
    <w:rsid w:val="0058748C"/>
    <w:rsid w:val="00593361"/>
    <w:rsid w:val="005A5017"/>
    <w:rsid w:val="005A648C"/>
    <w:rsid w:val="005F15E4"/>
    <w:rsid w:val="00606D23"/>
    <w:rsid w:val="00635050"/>
    <w:rsid w:val="00641A16"/>
    <w:rsid w:val="006431BA"/>
    <w:rsid w:val="006728F9"/>
    <w:rsid w:val="00694845"/>
    <w:rsid w:val="006B4B3C"/>
    <w:rsid w:val="006C74EA"/>
    <w:rsid w:val="006E5EC6"/>
    <w:rsid w:val="007021B3"/>
    <w:rsid w:val="00720D40"/>
    <w:rsid w:val="007318D4"/>
    <w:rsid w:val="00746551"/>
    <w:rsid w:val="00765784"/>
    <w:rsid w:val="00770687"/>
    <w:rsid w:val="007A4390"/>
    <w:rsid w:val="007C65B0"/>
    <w:rsid w:val="007E3B8F"/>
    <w:rsid w:val="007E5CB7"/>
    <w:rsid w:val="00813040"/>
    <w:rsid w:val="008314D2"/>
    <w:rsid w:val="008804AE"/>
    <w:rsid w:val="008B0CF3"/>
    <w:rsid w:val="008B2F42"/>
    <w:rsid w:val="008D48AF"/>
    <w:rsid w:val="008D7699"/>
    <w:rsid w:val="008E185F"/>
    <w:rsid w:val="008E432B"/>
    <w:rsid w:val="008E5870"/>
    <w:rsid w:val="008F023B"/>
    <w:rsid w:val="008F7524"/>
    <w:rsid w:val="00900DD7"/>
    <w:rsid w:val="00904E16"/>
    <w:rsid w:val="009163D0"/>
    <w:rsid w:val="00922E8B"/>
    <w:rsid w:val="00927C62"/>
    <w:rsid w:val="00931A96"/>
    <w:rsid w:val="0093512A"/>
    <w:rsid w:val="00960B7F"/>
    <w:rsid w:val="00983951"/>
    <w:rsid w:val="00984124"/>
    <w:rsid w:val="00984640"/>
    <w:rsid w:val="00995C37"/>
    <w:rsid w:val="009C118A"/>
    <w:rsid w:val="00A02011"/>
    <w:rsid w:val="00A14703"/>
    <w:rsid w:val="00A309A4"/>
    <w:rsid w:val="00A35165"/>
    <w:rsid w:val="00A35E97"/>
    <w:rsid w:val="00A4011E"/>
    <w:rsid w:val="00A52F6B"/>
    <w:rsid w:val="00A826E1"/>
    <w:rsid w:val="00A82DA2"/>
    <w:rsid w:val="00A86015"/>
    <w:rsid w:val="00AE59C8"/>
    <w:rsid w:val="00B030B6"/>
    <w:rsid w:val="00B10098"/>
    <w:rsid w:val="00B10E10"/>
    <w:rsid w:val="00B23E85"/>
    <w:rsid w:val="00B35389"/>
    <w:rsid w:val="00B450FF"/>
    <w:rsid w:val="00B46B77"/>
    <w:rsid w:val="00B945C5"/>
    <w:rsid w:val="00BA20EA"/>
    <w:rsid w:val="00BC0A56"/>
    <w:rsid w:val="00BE1175"/>
    <w:rsid w:val="00BE6820"/>
    <w:rsid w:val="00C07F34"/>
    <w:rsid w:val="00C20E08"/>
    <w:rsid w:val="00C23348"/>
    <w:rsid w:val="00C6020A"/>
    <w:rsid w:val="00C62C18"/>
    <w:rsid w:val="00C63B00"/>
    <w:rsid w:val="00C6454A"/>
    <w:rsid w:val="00C74052"/>
    <w:rsid w:val="00C7575F"/>
    <w:rsid w:val="00C77D48"/>
    <w:rsid w:val="00C80C0E"/>
    <w:rsid w:val="00C873BD"/>
    <w:rsid w:val="00CA0EA9"/>
    <w:rsid w:val="00CB187A"/>
    <w:rsid w:val="00CD7C71"/>
    <w:rsid w:val="00D1088B"/>
    <w:rsid w:val="00D156D2"/>
    <w:rsid w:val="00D21F0E"/>
    <w:rsid w:val="00D77EC0"/>
    <w:rsid w:val="00D86943"/>
    <w:rsid w:val="00DA4334"/>
    <w:rsid w:val="00DA47B9"/>
    <w:rsid w:val="00DA79C0"/>
    <w:rsid w:val="00DE434A"/>
    <w:rsid w:val="00E63DFD"/>
    <w:rsid w:val="00E677A1"/>
    <w:rsid w:val="00E91E2F"/>
    <w:rsid w:val="00EA3546"/>
    <w:rsid w:val="00EB1AAC"/>
    <w:rsid w:val="00EB47AE"/>
    <w:rsid w:val="00EC34E1"/>
    <w:rsid w:val="00ED0AE1"/>
    <w:rsid w:val="00F0234A"/>
    <w:rsid w:val="00F16E1E"/>
    <w:rsid w:val="00F52959"/>
    <w:rsid w:val="00F532D4"/>
    <w:rsid w:val="00F55884"/>
    <w:rsid w:val="00F93B6B"/>
    <w:rsid w:val="00FB5399"/>
    <w:rsid w:val="00FC0450"/>
    <w:rsid w:val="00FC0D36"/>
    <w:rsid w:val="00FC536C"/>
    <w:rsid w:val="00FD082E"/>
    <w:rsid w:val="00FD5901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3057"/>
    <o:shapelayout v:ext="edit">
      <o:idmap v:ext="edit" data="1"/>
    </o:shapelayout>
  </w:shapeDefaults>
  <w:doNotEmbedSmartTags/>
  <w:decimalSymbol w:val="."/>
  <w:listSeparator w:val=","/>
  <w15:docId w15:val="{BDBB2EA9-3740-4327-A240-17BBA279B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676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4-06-11.docx" TargetMode="External"/><Relationship Id="rId13" Type="http://schemas.openxmlformats.org/officeDocument/2006/relationships/hyperlink" Target="file:///h:\hj%20archive\2011\04-13-11.docx" TargetMode="External"/><Relationship Id="rId18" Type="http://schemas.openxmlformats.org/officeDocument/2006/relationships/hyperlink" Target="file:///p:\pprever\2011-12\394_20110408.docx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file:///h:\sj%20archive\2011\01-19-11.docx" TargetMode="External"/><Relationship Id="rId12" Type="http://schemas.openxmlformats.org/officeDocument/2006/relationships/hyperlink" Target="file:///h:\sj%20archive\2011\04-12-11.docx" TargetMode="External"/><Relationship Id="rId17" Type="http://schemas.openxmlformats.org/officeDocument/2006/relationships/hyperlink" Target="file:///p:\pprever\2011-12\394_20110407.docx" TargetMode="External"/><Relationship Id="rId2" Type="http://schemas.openxmlformats.org/officeDocument/2006/relationships/settings" Target="settings.xml"/><Relationship Id="rId16" Type="http://schemas.openxmlformats.org/officeDocument/2006/relationships/hyperlink" Target="file:///p:\pprever\2011-12\394_20110406.docx" TargetMode="External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1-19-11.docx" TargetMode="External"/><Relationship Id="rId11" Type="http://schemas.openxmlformats.org/officeDocument/2006/relationships/hyperlink" Target="file:///h:\sj%20archive\2011\04-07-11.docx" TargetMode="External"/><Relationship Id="rId5" Type="http://schemas.openxmlformats.org/officeDocument/2006/relationships/endnotes" Target="endnotes.xml"/><Relationship Id="rId15" Type="http://schemas.openxmlformats.org/officeDocument/2006/relationships/hyperlink" Target="file:///p:\pprever\2011-12\394_20110119.docx" TargetMode="External"/><Relationship Id="rId10" Type="http://schemas.openxmlformats.org/officeDocument/2006/relationships/hyperlink" Target="file:///h:\sj%20archive\2011\04-07-11.docx" TargetMode="External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h:\sj%20archive\2011\04-07-11.docx" TargetMode="External"/><Relationship Id="rId14" Type="http://schemas.openxmlformats.org/officeDocument/2006/relationships/hyperlink" Target="file:///h:\hj%20archive\2011\04-13-11.docx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809</Words>
  <Characters>4420</Characters>
  <Application>Microsoft Office Word</Application>
  <DocSecurity>4</DocSecurity>
  <Lines>142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394: Master-in-equity - South Carolina Legislature Online</dc:title>
  <dc:subject/>
  <dc:creator>JaneShuler</dc:creator>
  <cp:keywords/>
  <dc:description/>
  <cp:lastModifiedBy>N Cumfer</cp:lastModifiedBy>
  <cp:revision>2</cp:revision>
  <dcterms:created xsi:type="dcterms:W3CDTF">2014-11-21T20:37:00Z</dcterms:created>
  <dcterms:modified xsi:type="dcterms:W3CDTF">2014-11-21T20:37:00Z</dcterms:modified>
</cp:coreProperties>
</file>