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71A" w:rsidRDefault="0054071A" w:rsidP="0054071A">
      <w:pPr>
        <w:widowControl w:val="0"/>
        <w:jc w:val="center"/>
      </w:pPr>
      <w:bookmarkStart w:id="0" w:name="_GoBack"/>
      <w:bookmarkEnd w:id="0"/>
      <w:r w:rsidRPr="0054071A">
        <w:rPr>
          <w:b/>
        </w:rPr>
        <w:t>South Carolina General Assembly</w:t>
      </w:r>
    </w:p>
    <w:p w:rsidR="0054071A" w:rsidRDefault="0054071A" w:rsidP="0054071A">
      <w:pPr>
        <w:widowControl w:val="0"/>
        <w:jc w:val="center"/>
      </w:pPr>
      <w:r>
        <w:t>119th Session, 2011-2012</w:t>
      </w:r>
    </w:p>
    <w:p w:rsidR="0054071A" w:rsidRDefault="0054071A" w:rsidP="0054071A">
      <w:pPr>
        <w:widowControl w:val="0"/>
        <w:jc w:val="left"/>
      </w:pPr>
    </w:p>
    <w:p w:rsidR="0054071A" w:rsidRDefault="0054071A" w:rsidP="0054071A">
      <w:pPr>
        <w:widowControl w:val="0"/>
        <w:jc w:val="left"/>
        <w:rPr>
          <w:b/>
        </w:rPr>
      </w:pPr>
      <w:r w:rsidRPr="0054071A">
        <w:rPr>
          <w:b/>
        </w:rPr>
        <w:t>H. 4229</w:t>
      </w:r>
    </w:p>
    <w:p w:rsidR="0054071A" w:rsidRDefault="0054071A" w:rsidP="0054071A">
      <w:pPr>
        <w:widowControl w:val="0"/>
        <w:jc w:val="left"/>
        <w:rPr>
          <w:b/>
        </w:rPr>
      </w:pPr>
    </w:p>
    <w:p w:rsidR="0054071A" w:rsidRDefault="0054071A" w:rsidP="0054071A">
      <w:pPr>
        <w:widowControl w:val="0"/>
        <w:jc w:val="left"/>
      </w:pPr>
      <w:r w:rsidRPr="0054071A">
        <w:rPr>
          <w:b/>
        </w:rPr>
        <w:t>STATUS INFORMATION</w:t>
      </w:r>
    </w:p>
    <w:p w:rsidR="0054071A" w:rsidRDefault="0054071A" w:rsidP="0054071A">
      <w:pPr>
        <w:widowControl w:val="0"/>
        <w:jc w:val="left"/>
      </w:pPr>
    </w:p>
    <w:p w:rsidR="0054071A" w:rsidRDefault="0054071A" w:rsidP="0054071A">
      <w:pPr>
        <w:widowControl w:val="0"/>
        <w:jc w:val="left"/>
      </w:pPr>
      <w:r>
        <w:t>House Resolution</w:t>
      </w:r>
    </w:p>
    <w:p w:rsidR="0054071A" w:rsidRDefault="0054071A" w:rsidP="0054071A">
      <w:pPr>
        <w:widowControl w:val="0"/>
        <w:jc w:val="left"/>
      </w:pPr>
      <w:r>
        <w:t>Sponsors: Reps. Limehouse,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54071A" w:rsidRDefault="0054071A" w:rsidP="0054071A">
      <w:pPr>
        <w:widowControl w:val="0"/>
        <w:jc w:val="left"/>
      </w:pPr>
      <w:r>
        <w:t>Document Path: l:\council\bills\gm\24821ahb11.docx</w:t>
      </w:r>
    </w:p>
    <w:p w:rsidR="0054071A" w:rsidRDefault="0054071A" w:rsidP="0054071A">
      <w:pPr>
        <w:widowControl w:val="0"/>
        <w:jc w:val="left"/>
      </w:pPr>
    </w:p>
    <w:p w:rsidR="0054071A" w:rsidRDefault="0054071A" w:rsidP="0054071A">
      <w:pPr>
        <w:widowControl w:val="0"/>
        <w:jc w:val="left"/>
      </w:pPr>
      <w:r>
        <w:t>Introduced in the House on May 18, 2011</w:t>
      </w:r>
    </w:p>
    <w:p w:rsidR="0054071A" w:rsidRDefault="0054071A" w:rsidP="0054071A">
      <w:pPr>
        <w:widowControl w:val="0"/>
        <w:jc w:val="left"/>
      </w:pPr>
      <w:r>
        <w:t>Adopted by the House on May 18, 2011</w:t>
      </w:r>
    </w:p>
    <w:p w:rsidR="0054071A" w:rsidRDefault="0054071A" w:rsidP="0054071A">
      <w:pPr>
        <w:widowControl w:val="0"/>
        <w:jc w:val="left"/>
      </w:pPr>
    </w:p>
    <w:p w:rsidR="0054071A" w:rsidRDefault="0054071A" w:rsidP="0054071A">
      <w:pPr>
        <w:widowControl w:val="0"/>
        <w:jc w:val="left"/>
      </w:pPr>
      <w:r>
        <w:t xml:space="preserve">Summary: </w:t>
      </w:r>
      <w:r w:rsidR="00B44950">
        <w:t>Edith Herndon Anthony Purvis Cross</w:t>
      </w:r>
    </w:p>
    <w:p w:rsidR="0054071A" w:rsidRDefault="0054071A" w:rsidP="0054071A">
      <w:pPr>
        <w:widowControl w:val="0"/>
        <w:jc w:val="left"/>
      </w:pPr>
    </w:p>
    <w:p w:rsidR="0054071A" w:rsidRDefault="0054071A" w:rsidP="0054071A">
      <w:pPr>
        <w:widowControl w:val="0"/>
        <w:jc w:val="left"/>
      </w:pPr>
    </w:p>
    <w:p w:rsidR="0054071A" w:rsidRDefault="0054071A" w:rsidP="0054071A">
      <w:pPr>
        <w:widowControl w:val="0"/>
        <w:tabs>
          <w:tab w:val="center" w:pos="590"/>
          <w:tab w:val="center" w:pos="1440"/>
          <w:tab w:val="left" w:pos="1872"/>
          <w:tab w:val="left" w:pos="9187"/>
        </w:tabs>
        <w:jc w:val="left"/>
      </w:pPr>
      <w:r w:rsidRPr="0054071A">
        <w:rPr>
          <w:b/>
        </w:rPr>
        <w:lastRenderedPageBreak/>
        <w:t>HISTORY OF LEGISLATIVE ACTIONS</w:t>
      </w:r>
    </w:p>
    <w:p w:rsidR="0054071A" w:rsidRDefault="0054071A" w:rsidP="0054071A">
      <w:pPr>
        <w:widowControl w:val="0"/>
        <w:tabs>
          <w:tab w:val="center" w:pos="590"/>
          <w:tab w:val="center" w:pos="1440"/>
          <w:tab w:val="left" w:pos="1872"/>
          <w:tab w:val="left" w:pos="9187"/>
        </w:tabs>
        <w:jc w:val="left"/>
      </w:pPr>
    </w:p>
    <w:p w:rsidR="0054071A" w:rsidRPr="0054071A" w:rsidRDefault="0054071A" w:rsidP="0054071A">
      <w:pPr>
        <w:widowControl w:val="0"/>
        <w:tabs>
          <w:tab w:val="center" w:pos="590"/>
          <w:tab w:val="center" w:pos="1440"/>
          <w:tab w:val="left" w:pos="1872"/>
          <w:tab w:val="left" w:pos="9187"/>
        </w:tabs>
        <w:jc w:val="left"/>
      </w:pPr>
      <w:r w:rsidRPr="0054071A">
        <w:rPr>
          <w:u w:val="single"/>
        </w:rPr>
        <w:tab/>
        <w:t>Date</w:t>
      </w:r>
      <w:r w:rsidRPr="0054071A">
        <w:rPr>
          <w:u w:val="single"/>
        </w:rPr>
        <w:tab/>
        <w:t>Body</w:t>
      </w:r>
      <w:r w:rsidRPr="0054071A">
        <w:rPr>
          <w:u w:val="single"/>
        </w:rPr>
        <w:tab/>
        <w:t>Action Description with journal page number</w:t>
      </w:r>
      <w:r w:rsidRPr="0054071A">
        <w:rPr>
          <w:u w:val="single"/>
        </w:rPr>
        <w:tab/>
      </w:r>
    </w:p>
    <w:p w:rsidR="00945884" w:rsidRDefault="00945884" w:rsidP="00945884">
      <w:pPr>
        <w:widowControl w:val="0"/>
        <w:tabs>
          <w:tab w:val="right" w:pos="1008"/>
          <w:tab w:val="left" w:pos="1152"/>
          <w:tab w:val="left" w:pos="1872"/>
          <w:tab w:val="left" w:pos="9187"/>
        </w:tabs>
        <w:ind w:left="2088" w:hanging="2088"/>
        <w:jc w:val="left"/>
      </w:pPr>
      <w:r>
        <w:tab/>
        <w:t>5/18/2011</w:t>
      </w:r>
      <w:r>
        <w:tab/>
        <w:t>House</w:t>
      </w:r>
      <w:r>
        <w:tab/>
      </w:r>
      <w:r w:rsidRPr="00FE5828">
        <w:t>Introduced and adopted (</w:t>
      </w:r>
      <w:hyperlink r:id="rId7" w:history="1">
        <w:r w:rsidRPr="00FE5828">
          <w:rPr>
            <w:rStyle w:val="Hyperlink"/>
          </w:rPr>
          <w:t>House Journal</w:t>
        </w:r>
        <w:r w:rsidRPr="00FE5828">
          <w:rPr>
            <w:rStyle w:val="Hyperlink"/>
          </w:rPr>
          <w:noBreakHyphen/>
          <w:t>page 70</w:t>
        </w:r>
      </w:hyperlink>
      <w:r w:rsidRPr="00FE5828">
        <w:t>)</w:t>
      </w:r>
    </w:p>
    <w:p w:rsidR="00945884" w:rsidRDefault="00945884" w:rsidP="00945884">
      <w:pPr>
        <w:widowControl w:val="0"/>
        <w:tabs>
          <w:tab w:val="right" w:pos="1008"/>
          <w:tab w:val="left" w:pos="1152"/>
          <w:tab w:val="left" w:pos="1872"/>
          <w:tab w:val="left" w:pos="9187"/>
        </w:tabs>
        <w:ind w:left="2088" w:hanging="2088"/>
        <w:jc w:val="left"/>
      </w:pPr>
    </w:p>
    <w:p w:rsidR="0054071A" w:rsidRPr="0054071A" w:rsidRDefault="0054071A" w:rsidP="0054071A">
      <w:pPr>
        <w:widowControl w:val="0"/>
        <w:tabs>
          <w:tab w:val="right" w:pos="1008"/>
          <w:tab w:val="left" w:pos="1152"/>
          <w:tab w:val="left" w:pos="1872"/>
          <w:tab w:val="left" w:pos="9187"/>
        </w:tabs>
        <w:ind w:left="2088" w:hanging="2088"/>
        <w:jc w:val="left"/>
      </w:pPr>
    </w:p>
    <w:p w:rsidR="0054071A" w:rsidRDefault="0054071A" w:rsidP="0054071A">
      <w:r w:rsidRPr="0054071A">
        <w:rPr>
          <w:b/>
        </w:rPr>
        <w:t>VERSIONS OF THIS BILL</w:t>
      </w:r>
    </w:p>
    <w:p w:rsidR="0054071A" w:rsidRDefault="0054071A" w:rsidP="0054071A"/>
    <w:p w:rsidR="0054071A" w:rsidRDefault="00DA125E" w:rsidP="0054071A">
      <w:hyperlink r:id="rId8" w:history="1">
        <w:r w:rsidR="0054071A">
          <w:rPr>
            <w:rStyle w:val="Hyperlink"/>
          </w:rPr>
          <w:t>5/18/2011</w:t>
        </w:r>
      </w:hyperlink>
    </w:p>
    <w:p w:rsidR="0054071A" w:rsidRDefault="0054071A" w:rsidP="0054071A"/>
    <w:p w:rsidR="0054071A" w:rsidRDefault="0054071A" w:rsidP="0054071A">
      <w:pPr>
        <w:sectPr w:rsidR="0054071A" w:rsidSect="0054071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6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158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EDITH </w:t>
      </w:r>
      <w:r w:rsidR="00375E79">
        <w:t xml:space="preserve">HERNDON ANTHONY </w:t>
      </w:r>
      <w:r>
        <w:t xml:space="preserve">PURVIS CROSS, UPON THE OCCASION OF HER RETIREMENT, FOR HER YEARS OF DEDICATED SERVICE </w:t>
      </w:r>
      <w:r w:rsidR="00D31F18">
        <w:t>TO THE SOUTH CAROLINA HOUSE OF REPRESENTATIVES</w:t>
      </w:r>
      <w:r>
        <w:t>, AND TO WISH HER CONTINUED SUCCESS AND HAPPINESS IN THE YEARS AHEAD.</w:t>
      </w:r>
    </w:p>
    <w:p w:rsidR="00E81588"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4220"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5B2F">
        <w:t xml:space="preserve">the members of the House of Representatives of the State of South Carolina are pleased to learn that </w:t>
      </w:r>
      <w:r w:rsidR="00FD5B2F">
        <w:rPr>
          <w:rFonts w:eastAsia="Calibri"/>
          <w:bCs/>
          <w:color w:val="000000"/>
          <w:u w:color="000000"/>
        </w:rPr>
        <w:t xml:space="preserve">Edith </w:t>
      </w:r>
      <w:r w:rsidR="00FD5B2F">
        <w:t xml:space="preserve">Herndon Anthony </w:t>
      </w:r>
      <w:r w:rsidR="00FD5B2F">
        <w:rPr>
          <w:rFonts w:eastAsia="Calibri"/>
          <w:bCs/>
          <w:color w:val="000000"/>
          <w:u w:color="000000"/>
        </w:rPr>
        <w:t>Purvis “</w:t>
      </w:r>
      <w:r w:rsidR="00FD5B2F" w:rsidRPr="005012A2">
        <w:rPr>
          <w:rFonts w:eastAsia="Calibri"/>
          <w:bCs/>
          <w:color w:val="000000"/>
          <w:u w:color="000000"/>
        </w:rPr>
        <w:t>Edie</w:t>
      </w:r>
      <w:r w:rsidR="00FD5B2F">
        <w:rPr>
          <w:rFonts w:eastAsia="Calibri"/>
          <w:bCs/>
          <w:color w:val="000000"/>
          <w:u w:color="000000"/>
        </w:rPr>
        <w:t>” Cross beg</w:t>
      </w:r>
      <w:r w:rsidR="00D31F18">
        <w:rPr>
          <w:rFonts w:eastAsia="Calibri"/>
          <w:bCs/>
          <w:color w:val="000000"/>
          <w:u w:color="000000"/>
        </w:rPr>
        <w:t>an a much</w:t>
      </w:r>
      <w:r w:rsidR="00227A1B">
        <w:rPr>
          <w:rFonts w:eastAsia="Calibri"/>
          <w:bCs/>
          <w:color w:val="000000"/>
          <w:u w:color="000000"/>
        </w:rPr>
        <w:noBreakHyphen/>
      </w:r>
      <w:r w:rsidR="00FD5B2F">
        <w:rPr>
          <w:rFonts w:eastAsia="Calibri"/>
          <w:bCs/>
          <w:color w:val="000000"/>
          <w:u w:color="000000"/>
        </w:rPr>
        <w:t>deserved retirement</w:t>
      </w:r>
      <w:r w:rsidR="00D31F18">
        <w:rPr>
          <w:rFonts w:eastAsia="Calibri"/>
          <w:bCs/>
          <w:color w:val="000000"/>
          <w:u w:color="000000"/>
        </w:rPr>
        <w:t xml:space="preserve"> on </w:t>
      </w:r>
      <w:r w:rsidR="00375E79">
        <w:rPr>
          <w:rFonts w:eastAsia="Calibri"/>
          <w:bCs/>
          <w:color w:val="000000"/>
          <w:u w:color="000000"/>
        </w:rPr>
        <w:t>April 14</w:t>
      </w:r>
      <w:r w:rsidR="00D31F18">
        <w:rPr>
          <w:rFonts w:eastAsia="Calibri"/>
          <w:bCs/>
          <w:color w:val="000000"/>
          <w:u w:color="000000"/>
        </w:rPr>
        <w:t>, 2011; and</w:t>
      </w: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r>
        <w:t xml:space="preserve">Whereas, </w:t>
      </w:r>
      <w:r w:rsidRPr="005012A2">
        <w:rPr>
          <w:rFonts w:eastAsia="Calibri"/>
          <w:bCs/>
          <w:color w:val="000000"/>
          <w:u w:color="000000"/>
        </w:rPr>
        <w:t xml:space="preserve">a graduate of Dreher High School </w:t>
      </w:r>
      <w:r>
        <w:rPr>
          <w:rFonts w:eastAsia="Calibri"/>
          <w:bCs/>
          <w:color w:val="000000"/>
          <w:u w:color="000000"/>
        </w:rPr>
        <w:t>where she</w:t>
      </w:r>
      <w:r w:rsidRPr="005012A2">
        <w:rPr>
          <w:rFonts w:eastAsia="Calibri"/>
          <w:bCs/>
          <w:color w:val="000000"/>
          <w:u w:color="000000"/>
        </w:rPr>
        <w:t xml:space="preserve"> was voted student body president, </w:t>
      </w:r>
      <w:r w:rsidR="00C25DF5" w:rsidRPr="005012A2">
        <w:rPr>
          <w:rFonts w:eastAsia="Calibri"/>
          <w:bCs/>
          <w:color w:val="000000"/>
          <w:u w:color="000000"/>
        </w:rPr>
        <w:t>Edie</w:t>
      </w:r>
      <w:r w:rsidR="00C25DF5">
        <w:rPr>
          <w:rFonts w:eastAsia="Calibri"/>
          <w:bCs/>
          <w:color w:val="000000"/>
          <w:u w:color="000000"/>
        </w:rPr>
        <w:t xml:space="preserve"> </w:t>
      </w:r>
      <w:r>
        <w:rPr>
          <w:rFonts w:eastAsia="Calibri"/>
          <w:bCs/>
          <w:color w:val="000000"/>
          <w:u w:color="000000"/>
        </w:rPr>
        <w:t>Cross  went</w:t>
      </w:r>
      <w:r w:rsidRPr="005012A2">
        <w:rPr>
          <w:rFonts w:eastAsia="Calibri"/>
          <w:bCs/>
          <w:color w:val="000000"/>
          <w:u w:color="000000"/>
        </w:rPr>
        <w:t xml:space="preserve"> on to earn </w:t>
      </w:r>
      <w:r>
        <w:rPr>
          <w:rFonts w:eastAsia="Calibri"/>
          <w:bCs/>
          <w:color w:val="000000"/>
          <w:u w:color="000000"/>
        </w:rPr>
        <w:t>a</w:t>
      </w:r>
      <w:r w:rsidRPr="005012A2">
        <w:rPr>
          <w:rFonts w:eastAsia="Calibri"/>
          <w:bCs/>
          <w:color w:val="000000"/>
          <w:u w:color="000000"/>
        </w:rPr>
        <w:t xml:space="preserve"> bachelor</w:t>
      </w:r>
      <w:r w:rsidR="00227A1B" w:rsidRPr="00227A1B">
        <w:rPr>
          <w:bCs/>
          <w:color w:val="000000" w:themeColor="text1"/>
          <w:u w:color="000000" w:themeColor="text1"/>
        </w:rPr>
        <w:t>’</w:t>
      </w:r>
      <w:r w:rsidRPr="005012A2">
        <w:rPr>
          <w:rFonts w:eastAsia="Calibri"/>
          <w:bCs/>
          <w:color w:val="000000"/>
          <w:u w:color="000000"/>
        </w:rPr>
        <w:t xml:space="preserve">s degree from </w:t>
      </w:r>
      <w:r>
        <w:rPr>
          <w:rFonts w:eastAsia="Calibri"/>
          <w:bCs/>
          <w:color w:val="000000"/>
          <w:u w:color="000000"/>
        </w:rPr>
        <w:t>the University of South Carolina and stud</w:t>
      </w:r>
      <w:r w:rsidRPr="005012A2">
        <w:rPr>
          <w:rFonts w:eastAsia="Calibri"/>
          <w:bCs/>
          <w:color w:val="000000"/>
          <w:u w:color="000000"/>
        </w:rPr>
        <w:t>i</w:t>
      </w:r>
      <w:r>
        <w:rPr>
          <w:rFonts w:eastAsia="Calibri"/>
          <w:bCs/>
          <w:color w:val="000000"/>
          <w:u w:color="000000"/>
        </w:rPr>
        <w:t>ed</w:t>
      </w:r>
      <w:r w:rsidRPr="005012A2">
        <w:rPr>
          <w:rFonts w:eastAsia="Calibri"/>
          <w:bCs/>
          <w:color w:val="000000"/>
          <w:u w:color="000000"/>
        </w:rPr>
        <w:t xml:space="preserve"> at the London School of </w:t>
      </w:r>
      <w:r>
        <w:rPr>
          <w:rFonts w:eastAsia="Calibri"/>
          <w:bCs/>
          <w:color w:val="000000"/>
          <w:u w:color="000000"/>
        </w:rPr>
        <w:t>E</w:t>
      </w:r>
      <w:r w:rsidRPr="005012A2">
        <w:rPr>
          <w:rFonts w:eastAsia="Calibri"/>
          <w:bCs/>
          <w:color w:val="000000"/>
          <w:u w:color="000000"/>
        </w:rPr>
        <w:t>conomics;</w:t>
      </w:r>
      <w:r>
        <w:rPr>
          <w:rFonts w:eastAsia="Calibri"/>
          <w:bCs/>
          <w:color w:val="000000"/>
          <w:u w:color="000000"/>
        </w:rPr>
        <w:t xml:space="preserve"> and</w:t>
      </w: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r>
        <w:rPr>
          <w:rFonts w:eastAsia="Calibri"/>
          <w:bCs/>
          <w:color w:val="000000"/>
          <w:u w:color="000000"/>
        </w:rPr>
        <w:t>Whereas, E</w:t>
      </w:r>
      <w:r w:rsidRPr="005012A2">
        <w:rPr>
          <w:rFonts w:eastAsia="Calibri"/>
          <w:bCs/>
          <w:color w:val="000000"/>
          <w:u w:color="000000"/>
        </w:rPr>
        <w:t>die worked for Standard Federal Savings</w:t>
      </w:r>
      <w:r>
        <w:rPr>
          <w:rFonts w:eastAsia="Calibri"/>
          <w:bCs/>
          <w:color w:val="000000"/>
          <w:u w:color="000000"/>
        </w:rPr>
        <w:t xml:space="preserve"> and L</w:t>
      </w:r>
      <w:r w:rsidRPr="005012A2">
        <w:rPr>
          <w:rFonts w:eastAsia="Calibri"/>
          <w:bCs/>
          <w:color w:val="000000"/>
          <w:u w:color="000000"/>
        </w:rPr>
        <w:t xml:space="preserve">oan and was the executive secretary of the </w:t>
      </w:r>
      <w:r>
        <w:rPr>
          <w:rFonts w:eastAsia="Calibri"/>
          <w:bCs/>
          <w:color w:val="000000"/>
          <w:u w:color="000000"/>
        </w:rPr>
        <w:t>South Carolina M</w:t>
      </w:r>
      <w:r w:rsidRPr="005012A2">
        <w:rPr>
          <w:rFonts w:eastAsia="Calibri"/>
          <w:bCs/>
          <w:color w:val="000000"/>
          <w:u w:color="000000"/>
        </w:rPr>
        <w:t xml:space="preserve">edical </w:t>
      </w:r>
      <w:r>
        <w:rPr>
          <w:rFonts w:eastAsia="Calibri"/>
          <w:bCs/>
          <w:color w:val="000000"/>
          <w:u w:color="000000"/>
        </w:rPr>
        <w:t>A</w:t>
      </w:r>
      <w:r w:rsidRPr="005012A2">
        <w:rPr>
          <w:rFonts w:eastAsia="Calibri"/>
          <w:bCs/>
          <w:color w:val="000000"/>
          <w:u w:color="000000"/>
        </w:rPr>
        <w:t xml:space="preserve">ssociation prior to her service with the </w:t>
      </w:r>
      <w:r>
        <w:rPr>
          <w:rFonts w:eastAsia="Calibri"/>
          <w:bCs/>
          <w:color w:val="000000"/>
          <w:u w:color="000000"/>
        </w:rPr>
        <w:t>House of Representatives</w:t>
      </w:r>
      <w:r w:rsidRPr="005012A2">
        <w:rPr>
          <w:rFonts w:eastAsia="Calibri"/>
          <w:bCs/>
          <w:color w:val="000000"/>
          <w:u w:color="000000"/>
        </w:rPr>
        <w:t xml:space="preserve">; </w:t>
      </w:r>
      <w:r>
        <w:rPr>
          <w:rFonts w:eastAsia="Calibri"/>
          <w:bCs/>
          <w:color w:val="000000"/>
          <w:u w:color="000000"/>
        </w:rPr>
        <w:t>and</w:t>
      </w: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r>
        <w:rPr>
          <w:rFonts w:eastAsia="Calibri"/>
          <w:bCs/>
          <w:color w:val="000000"/>
          <w:u w:color="000000"/>
        </w:rPr>
        <w:t xml:space="preserve">Whereas, </w:t>
      </w:r>
      <w:r w:rsidRPr="005012A2">
        <w:rPr>
          <w:rFonts w:eastAsia="Calibri"/>
          <w:bCs/>
          <w:color w:val="000000"/>
          <w:u w:color="000000"/>
        </w:rPr>
        <w:t xml:space="preserve">for more than sixteen years, </w:t>
      </w:r>
      <w:r>
        <w:rPr>
          <w:rFonts w:eastAsia="Calibri"/>
          <w:bCs/>
          <w:color w:val="000000"/>
          <w:u w:color="000000"/>
        </w:rPr>
        <w:t>she</w:t>
      </w:r>
      <w:r w:rsidRPr="005012A2">
        <w:rPr>
          <w:rFonts w:eastAsia="Calibri"/>
          <w:bCs/>
          <w:color w:val="000000"/>
          <w:u w:color="000000"/>
        </w:rPr>
        <w:t xml:space="preserve"> has served with distinction, first with Representative Elsie Rast Stuart</w:t>
      </w:r>
      <w:r>
        <w:rPr>
          <w:rFonts w:eastAsia="Calibri"/>
          <w:bCs/>
          <w:color w:val="000000"/>
          <w:u w:color="000000"/>
        </w:rPr>
        <w:t>,</w:t>
      </w:r>
      <w:r w:rsidRPr="005012A2">
        <w:rPr>
          <w:rFonts w:eastAsia="Calibri"/>
          <w:bCs/>
          <w:color w:val="000000"/>
          <w:u w:color="000000"/>
        </w:rPr>
        <w:t xml:space="preserve"> then </w:t>
      </w:r>
      <w:r w:rsidR="004359B6" w:rsidRPr="005012A2">
        <w:rPr>
          <w:rFonts w:eastAsia="Calibri"/>
          <w:bCs/>
          <w:color w:val="000000"/>
          <w:u w:color="000000"/>
        </w:rPr>
        <w:t xml:space="preserve">as </w:t>
      </w:r>
      <w:r w:rsidR="004359B6">
        <w:rPr>
          <w:rFonts w:eastAsia="Calibri"/>
          <w:bCs/>
          <w:color w:val="000000"/>
          <w:u w:color="000000"/>
        </w:rPr>
        <w:t xml:space="preserve">the </w:t>
      </w:r>
      <w:r w:rsidR="004359B6" w:rsidRPr="005012A2">
        <w:rPr>
          <w:rFonts w:eastAsia="Calibri"/>
          <w:bCs/>
          <w:color w:val="000000"/>
          <w:u w:color="000000"/>
        </w:rPr>
        <w:t>executive director</w:t>
      </w:r>
      <w:r w:rsidR="004359B6">
        <w:rPr>
          <w:rFonts w:eastAsia="Calibri"/>
          <w:bCs/>
          <w:color w:val="000000"/>
          <w:u w:color="000000"/>
        </w:rPr>
        <w:t xml:space="preserve"> </w:t>
      </w:r>
      <w:r w:rsidRPr="005012A2">
        <w:rPr>
          <w:rFonts w:eastAsia="Calibri"/>
          <w:bCs/>
          <w:color w:val="000000"/>
          <w:u w:color="000000"/>
        </w:rPr>
        <w:t>for the Women</w:t>
      </w:r>
      <w:r w:rsidR="00227A1B" w:rsidRPr="00227A1B">
        <w:rPr>
          <w:bCs/>
          <w:color w:val="000000" w:themeColor="text1"/>
          <w:u w:color="000000" w:themeColor="text1"/>
        </w:rPr>
        <w:t>’</w:t>
      </w:r>
      <w:r w:rsidR="004359B6">
        <w:rPr>
          <w:rFonts w:eastAsia="Calibri"/>
          <w:bCs/>
          <w:color w:val="000000"/>
          <w:u w:color="000000"/>
        </w:rPr>
        <w:t>s Caucus</w:t>
      </w:r>
      <w:r>
        <w:rPr>
          <w:rFonts w:eastAsia="Calibri"/>
          <w:bCs/>
          <w:color w:val="000000"/>
          <w:u w:color="000000"/>
        </w:rPr>
        <w:t>,</w:t>
      </w:r>
      <w:r w:rsidRPr="005012A2">
        <w:rPr>
          <w:rFonts w:eastAsia="Calibri"/>
          <w:bCs/>
          <w:color w:val="000000"/>
          <w:u w:color="000000"/>
        </w:rPr>
        <w:t xml:space="preserve"> and most recently as a legislative aide for Representative</w:t>
      </w:r>
      <w:r w:rsidR="00EF2D36">
        <w:rPr>
          <w:rFonts w:eastAsia="Calibri"/>
          <w:bCs/>
          <w:color w:val="000000"/>
          <w:u w:color="000000"/>
        </w:rPr>
        <w:t xml:space="preserve">s Chip Limehouse, </w:t>
      </w:r>
      <w:r w:rsidRPr="005012A2">
        <w:rPr>
          <w:rFonts w:eastAsia="Calibri"/>
          <w:bCs/>
          <w:color w:val="000000"/>
          <w:u w:color="000000"/>
        </w:rPr>
        <w:t>Peter Mc</w:t>
      </w:r>
      <w:r w:rsidR="004359B6">
        <w:rPr>
          <w:rFonts w:eastAsia="Calibri"/>
          <w:bCs/>
          <w:color w:val="000000"/>
          <w:u w:color="000000"/>
        </w:rPr>
        <w:t>C</w:t>
      </w:r>
      <w:r w:rsidRPr="005012A2">
        <w:rPr>
          <w:rFonts w:eastAsia="Calibri"/>
          <w:bCs/>
          <w:color w:val="000000"/>
          <w:u w:color="000000"/>
        </w:rPr>
        <w:t xml:space="preserve">oy, Kit Spires, </w:t>
      </w:r>
      <w:r>
        <w:rPr>
          <w:rFonts w:eastAsia="Calibri"/>
          <w:bCs/>
          <w:color w:val="000000"/>
          <w:u w:color="000000"/>
        </w:rPr>
        <w:t>a</w:t>
      </w:r>
      <w:r w:rsidRPr="005012A2">
        <w:rPr>
          <w:rFonts w:eastAsia="Calibri"/>
          <w:bCs/>
          <w:color w:val="000000"/>
          <w:u w:color="000000"/>
        </w:rPr>
        <w:t>nd Mark Willis</w:t>
      </w:r>
      <w:r>
        <w:rPr>
          <w:rFonts w:eastAsia="Calibri"/>
          <w:bCs/>
          <w:color w:val="000000"/>
          <w:u w:color="000000"/>
        </w:rPr>
        <w:t>; and</w:t>
      </w: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p>
    <w:p w:rsidR="004359B6"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r>
        <w:rPr>
          <w:rFonts w:eastAsia="Calibri"/>
          <w:bCs/>
          <w:color w:val="000000"/>
          <w:u w:color="000000"/>
        </w:rPr>
        <w:t xml:space="preserve">Whereas, </w:t>
      </w:r>
      <w:r w:rsidR="004359B6" w:rsidRPr="005012A2">
        <w:rPr>
          <w:rFonts w:eastAsia="Calibri"/>
          <w:bCs/>
          <w:color w:val="000000"/>
          <w:u w:color="000000"/>
        </w:rPr>
        <w:t xml:space="preserve">in addition to her exemplary career, </w:t>
      </w:r>
      <w:r w:rsidR="004359B6">
        <w:rPr>
          <w:rFonts w:eastAsia="Calibri"/>
          <w:bCs/>
          <w:color w:val="000000"/>
          <w:u w:color="000000"/>
        </w:rPr>
        <w:t>she</w:t>
      </w:r>
      <w:r w:rsidR="004359B6" w:rsidRPr="005012A2">
        <w:rPr>
          <w:rFonts w:eastAsia="Calibri"/>
          <w:bCs/>
          <w:color w:val="000000"/>
          <w:u w:color="000000"/>
        </w:rPr>
        <w:t xml:space="preserve"> is a member and past regent of the University Chapter </w:t>
      </w:r>
      <w:r w:rsidR="004359B6">
        <w:rPr>
          <w:rFonts w:eastAsia="Calibri"/>
          <w:bCs/>
          <w:color w:val="000000"/>
          <w:u w:color="000000"/>
        </w:rPr>
        <w:t>of t</w:t>
      </w:r>
      <w:r w:rsidR="004359B6" w:rsidRPr="005012A2">
        <w:rPr>
          <w:rFonts w:eastAsia="Calibri"/>
          <w:bCs/>
          <w:color w:val="000000"/>
          <w:u w:color="000000"/>
        </w:rPr>
        <w:t>he Daughter</w:t>
      </w:r>
      <w:r w:rsidR="004359B6">
        <w:rPr>
          <w:rFonts w:eastAsia="Calibri"/>
          <w:bCs/>
          <w:color w:val="000000"/>
          <w:u w:color="000000"/>
        </w:rPr>
        <w:t>s</w:t>
      </w:r>
      <w:r w:rsidR="004359B6" w:rsidRPr="005012A2">
        <w:rPr>
          <w:rFonts w:eastAsia="Calibri"/>
          <w:bCs/>
          <w:color w:val="000000"/>
          <w:u w:color="000000"/>
        </w:rPr>
        <w:t xml:space="preserve"> </w:t>
      </w:r>
      <w:r w:rsidR="004359B6">
        <w:rPr>
          <w:rFonts w:eastAsia="Calibri"/>
          <w:bCs/>
          <w:color w:val="000000"/>
          <w:u w:color="000000"/>
        </w:rPr>
        <w:t>o</w:t>
      </w:r>
      <w:r w:rsidR="004359B6" w:rsidRPr="005012A2">
        <w:rPr>
          <w:rFonts w:eastAsia="Calibri"/>
          <w:bCs/>
          <w:color w:val="000000"/>
          <w:u w:color="000000"/>
        </w:rPr>
        <w:t xml:space="preserve">f </w:t>
      </w:r>
      <w:r w:rsidR="004359B6">
        <w:rPr>
          <w:rFonts w:eastAsia="Calibri"/>
          <w:bCs/>
          <w:color w:val="000000"/>
          <w:u w:color="000000"/>
        </w:rPr>
        <w:t>the American Revolution, a</w:t>
      </w:r>
      <w:r w:rsidR="004359B6" w:rsidRPr="005012A2">
        <w:rPr>
          <w:rFonts w:eastAsia="Calibri"/>
          <w:bCs/>
          <w:color w:val="000000"/>
          <w:u w:color="000000"/>
        </w:rPr>
        <w:t xml:space="preserve">nd </w:t>
      </w:r>
      <w:r w:rsidR="004359B6">
        <w:rPr>
          <w:rFonts w:eastAsia="Calibri"/>
          <w:bCs/>
          <w:color w:val="000000"/>
          <w:u w:color="000000"/>
        </w:rPr>
        <w:t>she i</w:t>
      </w:r>
      <w:r w:rsidR="004359B6" w:rsidRPr="005012A2">
        <w:rPr>
          <w:rFonts w:eastAsia="Calibri"/>
          <w:bCs/>
          <w:color w:val="000000"/>
          <w:u w:color="000000"/>
        </w:rPr>
        <w:t xml:space="preserve">s </w:t>
      </w:r>
      <w:r w:rsidR="004359B6">
        <w:rPr>
          <w:rFonts w:eastAsia="Calibri"/>
          <w:bCs/>
          <w:color w:val="000000"/>
          <w:u w:color="000000"/>
        </w:rPr>
        <w:t>t</w:t>
      </w:r>
      <w:r w:rsidR="004359B6" w:rsidRPr="005012A2">
        <w:rPr>
          <w:rFonts w:eastAsia="Calibri"/>
          <w:bCs/>
          <w:color w:val="000000"/>
          <w:u w:color="000000"/>
        </w:rPr>
        <w:t xml:space="preserve">he </w:t>
      </w:r>
      <w:r w:rsidR="004359B6">
        <w:rPr>
          <w:rFonts w:eastAsia="Calibri"/>
          <w:bCs/>
          <w:color w:val="000000"/>
          <w:u w:color="000000"/>
        </w:rPr>
        <w:t>a</w:t>
      </w:r>
      <w:r w:rsidR="004359B6" w:rsidRPr="005012A2">
        <w:rPr>
          <w:rFonts w:eastAsia="Calibri"/>
          <w:bCs/>
          <w:color w:val="000000"/>
          <w:u w:color="000000"/>
        </w:rPr>
        <w:t xml:space="preserve">uthor </w:t>
      </w:r>
      <w:r w:rsidR="004359B6">
        <w:rPr>
          <w:rFonts w:eastAsia="Calibri"/>
          <w:bCs/>
          <w:color w:val="000000"/>
          <w:u w:color="000000"/>
        </w:rPr>
        <w:t>o</w:t>
      </w:r>
      <w:r w:rsidR="004359B6" w:rsidRPr="005012A2">
        <w:rPr>
          <w:rFonts w:eastAsia="Calibri"/>
          <w:bCs/>
          <w:color w:val="000000"/>
          <w:u w:color="000000"/>
        </w:rPr>
        <w:t xml:space="preserve">f </w:t>
      </w:r>
      <w:r w:rsidR="004359B6">
        <w:rPr>
          <w:rFonts w:eastAsia="Calibri"/>
          <w:bCs/>
          <w:color w:val="000000"/>
          <w:u w:color="000000"/>
        </w:rPr>
        <w:t>t</w:t>
      </w:r>
      <w:r w:rsidR="004359B6" w:rsidRPr="005012A2">
        <w:rPr>
          <w:rFonts w:eastAsia="Calibri"/>
          <w:bCs/>
          <w:iCs/>
          <w:color w:val="000000"/>
          <w:u w:color="000000"/>
        </w:rPr>
        <w:t xml:space="preserve">he </w:t>
      </w:r>
      <w:r w:rsidR="004359B6" w:rsidRPr="004359B6">
        <w:rPr>
          <w:rFonts w:eastAsia="Calibri"/>
          <w:bCs/>
          <w:i/>
          <w:iCs/>
          <w:color w:val="000000"/>
          <w:u w:color="000000"/>
        </w:rPr>
        <w:t>Gallant Gladden</w:t>
      </w:r>
      <w:r w:rsidR="00375E79">
        <w:rPr>
          <w:rFonts w:eastAsia="Calibri"/>
          <w:bCs/>
          <w:i/>
          <w:iCs/>
          <w:color w:val="000000"/>
          <w:u w:color="000000"/>
        </w:rPr>
        <w:t>,</w:t>
      </w:r>
      <w:r w:rsidR="004359B6" w:rsidRPr="005012A2">
        <w:rPr>
          <w:rFonts w:eastAsia="Calibri"/>
          <w:bCs/>
          <w:color w:val="000000"/>
          <w:u w:color="000000"/>
        </w:rPr>
        <w:t xml:space="preserve"> </w:t>
      </w:r>
      <w:r w:rsidR="004359B6">
        <w:rPr>
          <w:rFonts w:eastAsia="Calibri"/>
          <w:bCs/>
          <w:color w:val="000000"/>
          <w:u w:color="000000"/>
        </w:rPr>
        <w:t>giv</w:t>
      </w:r>
      <w:r w:rsidR="00375E79">
        <w:rPr>
          <w:rFonts w:eastAsia="Calibri"/>
          <w:bCs/>
          <w:color w:val="000000"/>
          <w:u w:color="000000"/>
        </w:rPr>
        <w:t>ing</w:t>
      </w:r>
      <w:r w:rsidR="004359B6">
        <w:rPr>
          <w:rFonts w:eastAsia="Calibri"/>
          <w:bCs/>
          <w:color w:val="000000"/>
          <w:u w:color="000000"/>
        </w:rPr>
        <w:t xml:space="preserve"> g</w:t>
      </w:r>
      <w:r w:rsidR="004359B6" w:rsidRPr="005012A2">
        <w:rPr>
          <w:rFonts w:eastAsia="Calibri"/>
          <w:bCs/>
          <w:color w:val="000000"/>
          <w:u w:color="000000"/>
        </w:rPr>
        <w:t xml:space="preserve">uest </w:t>
      </w:r>
      <w:r w:rsidR="004359B6">
        <w:rPr>
          <w:rFonts w:eastAsia="Calibri"/>
          <w:bCs/>
          <w:color w:val="000000"/>
          <w:u w:color="000000"/>
        </w:rPr>
        <w:t>lectures o</w:t>
      </w:r>
      <w:r w:rsidR="004359B6" w:rsidRPr="005012A2">
        <w:rPr>
          <w:rFonts w:eastAsia="Calibri"/>
          <w:bCs/>
          <w:color w:val="000000"/>
          <w:u w:color="000000"/>
        </w:rPr>
        <w:t>n Gen</w:t>
      </w:r>
      <w:r w:rsidR="004359B6">
        <w:rPr>
          <w:rFonts w:eastAsia="Calibri"/>
          <w:bCs/>
          <w:color w:val="000000"/>
          <w:u w:color="000000"/>
        </w:rPr>
        <w:t>eral</w:t>
      </w:r>
      <w:r w:rsidR="004359B6" w:rsidRPr="005012A2">
        <w:rPr>
          <w:rFonts w:eastAsia="Calibri"/>
          <w:bCs/>
          <w:color w:val="000000"/>
          <w:u w:color="000000"/>
        </w:rPr>
        <w:t xml:space="preserve"> Gladden</w:t>
      </w:r>
      <w:r w:rsidR="00227A1B" w:rsidRPr="00227A1B">
        <w:rPr>
          <w:bCs/>
          <w:color w:val="000000" w:themeColor="text1"/>
          <w:u w:color="000000" w:themeColor="text1"/>
        </w:rPr>
        <w:t>’</w:t>
      </w:r>
      <w:r w:rsidR="004359B6" w:rsidRPr="005012A2">
        <w:rPr>
          <w:rFonts w:eastAsia="Calibri"/>
          <w:bCs/>
          <w:color w:val="000000"/>
          <w:u w:color="000000"/>
        </w:rPr>
        <w:t xml:space="preserve">s </w:t>
      </w:r>
      <w:r w:rsidR="00E7629D">
        <w:rPr>
          <w:rFonts w:eastAsia="Calibri"/>
          <w:bCs/>
          <w:color w:val="000000"/>
          <w:u w:color="000000"/>
        </w:rPr>
        <w:t>r</w:t>
      </w:r>
      <w:r w:rsidR="004359B6" w:rsidRPr="005012A2">
        <w:rPr>
          <w:rFonts w:eastAsia="Calibri"/>
          <w:bCs/>
          <w:color w:val="000000"/>
          <w:u w:color="000000"/>
        </w:rPr>
        <w:t xml:space="preserve">ole </w:t>
      </w:r>
      <w:r w:rsidR="004359B6">
        <w:rPr>
          <w:rFonts w:eastAsia="Calibri"/>
          <w:bCs/>
          <w:color w:val="000000"/>
          <w:u w:color="000000"/>
        </w:rPr>
        <w:t>in t</w:t>
      </w:r>
      <w:r w:rsidR="004359B6" w:rsidRPr="005012A2">
        <w:rPr>
          <w:rFonts w:eastAsia="Calibri"/>
          <w:bCs/>
          <w:color w:val="000000"/>
          <w:u w:color="000000"/>
        </w:rPr>
        <w:t xml:space="preserve">he Mexican </w:t>
      </w:r>
      <w:r w:rsidR="004359B6">
        <w:rPr>
          <w:rFonts w:eastAsia="Calibri"/>
          <w:bCs/>
          <w:color w:val="000000"/>
          <w:u w:color="000000"/>
        </w:rPr>
        <w:t>a</w:t>
      </w:r>
      <w:r w:rsidR="004359B6" w:rsidRPr="005012A2">
        <w:rPr>
          <w:rFonts w:eastAsia="Calibri"/>
          <w:bCs/>
          <w:color w:val="000000"/>
          <w:u w:color="000000"/>
        </w:rPr>
        <w:t xml:space="preserve">nd Civil </w:t>
      </w:r>
      <w:r w:rsidR="004359B6">
        <w:rPr>
          <w:rFonts w:eastAsia="Calibri"/>
          <w:bCs/>
          <w:color w:val="000000"/>
          <w:u w:color="000000"/>
        </w:rPr>
        <w:t>w</w:t>
      </w:r>
      <w:r w:rsidR="004359B6" w:rsidRPr="005012A2">
        <w:rPr>
          <w:rFonts w:eastAsia="Calibri"/>
          <w:bCs/>
          <w:color w:val="000000"/>
          <w:u w:color="000000"/>
        </w:rPr>
        <w:t>ars;</w:t>
      </w:r>
      <w:r w:rsidR="004359B6">
        <w:rPr>
          <w:rFonts w:eastAsia="Calibri"/>
          <w:bCs/>
          <w:color w:val="000000"/>
          <w:u w:color="000000"/>
        </w:rPr>
        <w:t xml:space="preserve"> and</w:t>
      </w:r>
    </w:p>
    <w:p w:rsidR="004359B6" w:rsidRDefault="0043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p>
    <w:p w:rsidR="00F74220" w:rsidRDefault="0043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r>
        <w:rPr>
          <w:rFonts w:eastAsia="Calibri"/>
          <w:bCs/>
          <w:color w:val="000000"/>
          <w:u w:color="000000"/>
        </w:rPr>
        <w:t>Whereas, an avid gardener</w:t>
      </w:r>
      <w:r w:rsidRPr="005012A2">
        <w:rPr>
          <w:rFonts w:eastAsia="Calibri"/>
          <w:bCs/>
          <w:color w:val="000000"/>
          <w:u w:color="000000"/>
        </w:rPr>
        <w:t xml:space="preserve"> and an award</w:t>
      </w:r>
      <w:r w:rsidR="00227A1B">
        <w:rPr>
          <w:rFonts w:eastAsia="Calibri"/>
          <w:bCs/>
          <w:color w:val="000000"/>
          <w:u w:color="000000"/>
        </w:rPr>
        <w:noBreakHyphen/>
      </w:r>
      <w:r w:rsidRPr="005012A2">
        <w:rPr>
          <w:rFonts w:eastAsia="Calibri"/>
          <w:bCs/>
          <w:color w:val="000000"/>
          <w:u w:color="000000"/>
        </w:rPr>
        <w:t>winning member of the Cam</w:t>
      </w:r>
      <w:r w:rsidR="00D31F18">
        <w:rPr>
          <w:rFonts w:eastAsia="Calibri"/>
          <w:bCs/>
          <w:color w:val="000000"/>
          <w:u w:color="000000"/>
        </w:rPr>
        <w:t>e</w:t>
      </w:r>
      <w:r w:rsidRPr="005012A2">
        <w:rPr>
          <w:rFonts w:eastAsia="Calibri"/>
          <w:bCs/>
          <w:color w:val="000000"/>
          <w:u w:color="000000"/>
        </w:rPr>
        <w:t xml:space="preserve">llia Society, </w:t>
      </w:r>
      <w:r>
        <w:rPr>
          <w:rFonts w:eastAsia="Calibri"/>
          <w:bCs/>
          <w:color w:val="000000"/>
          <w:u w:color="000000"/>
        </w:rPr>
        <w:t xml:space="preserve">Edie </w:t>
      </w:r>
      <w:r w:rsidRPr="005012A2">
        <w:rPr>
          <w:rFonts w:eastAsia="Calibri"/>
          <w:bCs/>
          <w:color w:val="000000"/>
          <w:u w:color="000000"/>
        </w:rPr>
        <w:t>creat</w:t>
      </w:r>
      <w:r>
        <w:rPr>
          <w:rFonts w:eastAsia="Calibri"/>
          <w:bCs/>
          <w:color w:val="000000"/>
          <w:u w:color="000000"/>
        </w:rPr>
        <w:t>es</w:t>
      </w:r>
      <w:r w:rsidRPr="005012A2">
        <w:rPr>
          <w:rFonts w:eastAsia="Calibri"/>
          <w:bCs/>
          <w:color w:val="000000"/>
          <w:u w:color="000000"/>
        </w:rPr>
        <w:t xml:space="preserve"> beautiful </w:t>
      </w:r>
      <w:r w:rsidR="00375E79">
        <w:rPr>
          <w:rFonts w:eastAsia="Calibri"/>
          <w:bCs/>
          <w:color w:val="000000"/>
          <w:u w:color="000000"/>
        </w:rPr>
        <w:t xml:space="preserve">floral </w:t>
      </w:r>
      <w:r w:rsidRPr="005012A2">
        <w:rPr>
          <w:rFonts w:eastAsia="Calibri"/>
          <w:bCs/>
          <w:color w:val="000000"/>
          <w:u w:color="000000"/>
        </w:rPr>
        <w:t>arrangements fo</w:t>
      </w:r>
      <w:r>
        <w:rPr>
          <w:rFonts w:eastAsia="Calibri"/>
          <w:bCs/>
          <w:color w:val="000000"/>
          <w:u w:color="000000"/>
        </w:rPr>
        <w:t>r meetings and other special events; and</w:t>
      </w:r>
    </w:p>
    <w:p w:rsidR="004359B6" w:rsidRDefault="0043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p>
    <w:p w:rsidR="00C25DF5" w:rsidRDefault="00C25DF5" w:rsidP="00C25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 xml:space="preserve">Whereas, </w:t>
      </w:r>
      <w:r>
        <w:rPr>
          <w:bCs/>
          <w:color w:val="000000" w:themeColor="text1"/>
          <w:szCs w:val="28"/>
          <w:u w:color="000000" w:themeColor="text1"/>
        </w:rPr>
        <w:t>she</w:t>
      </w:r>
      <w:r w:rsidRPr="00B36527">
        <w:rPr>
          <w:bCs/>
          <w:color w:val="000000" w:themeColor="text1"/>
          <w:szCs w:val="28"/>
          <w:u w:color="000000" w:themeColor="text1"/>
        </w:rPr>
        <w:t xml:space="preserve"> served as coordinator of the South Carolina Women Honor Valor</w:t>
      </w:r>
      <w:r>
        <w:rPr>
          <w:bCs/>
          <w:color w:val="000000" w:themeColor="text1"/>
          <w:szCs w:val="28"/>
          <w:u w:color="000000" w:themeColor="text1"/>
        </w:rPr>
        <w:t xml:space="preserve">, </w:t>
      </w:r>
      <w:r w:rsidRPr="00B36527">
        <w:rPr>
          <w:bCs/>
          <w:color w:val="000000" w:themeColor="text1"/>
          <w:szCs w:val="28"/>
          <w:u w:color="000000" w:themeColor="text1"/>
        </w:rPr>
        <w:t>a year</w:t>
      </w:r>
      <w:r w:rsidR="00227A1B">
        <w:rPr>
          <w:bCs/>
          <w:color w:val="000000" w:themeColor="text1"/>
          <w:szCs w:val="28"/>
          <w:u w:color="000000" w:themeColor="text1"/>
        </w:rPr>
        <w:noBreakHyphen/>
      </w:r>
      <w:r w:rsidRPr="00B36527">
        <w:rPr>
          <w:bCs/>
          <w:color w:val="000000" w:themeColor="text1"/>
          <w:szCs w:val="28"/>
          <w:u w:color="000000" w:themeColor="text1"/>
        </w:rPr>
        <w:t>long celebration honoring America</w:t>
      </w:r>
      <w:r w:rsidR="00227A1B" w:rsidRPr="00227A1B">
        <w:rPr>
          <w:bCs/>
          <w:color w:val="000000" w:themeColor="text1"/>
          <w:szCs w:val="28"/>
          <w:u w:color="000000" w:themeColor="text1"/>
        </w:rPr>
        <w:t>’</w:t>
      </w:r>
      <w:r w:rsidRPr="00B36527">
        <w:rPr>
          <w:bCs/>
          <w:color w:val="000000" w:themeColor="text1"/>
          <w:szCs w:val="28"/>
          <w:u w:color="000000" w:themeColor="text1"/>
        </w:rPr>
        <w:t xml:space="preserve">s </w:t>
      </w:r>
      <w:r w:rsidR="00D31F18">
        <w:rPr>
          <w:bCs/>
          <w:color w:val="000000" w:themeColor="text1"/>
          <w:szCs w:val="28"/>
          <w:u w:color="000000" w:themeColor="text1"/>
        </w:rPr>
        <w:t>greatest h</w:t>
      </w:r>
      <w:r w:rsidRPr="00B36527">
        <w:rPr>
          <w:bCs/>
          <w:color w:val="000000" w:themeColor="text1"/>
          <w:szCs w:val="28"/>
          <w:u w:color="000000" w:themeColor="text1"/>
        </w:rPr>
        <w:t xml:space="preserve">eroes, the recipients of the </w:t>
      </w:r>
      <w:r w:rsidR="00D31F18">
        <w:rPr>
          <w:bCs/>
          <w:color w:val="000000" w:themeColor="text1"/>
          <w:szCs w:val="28"/>
          <w:u w:color="000000" w:themeColor="text1"/>
        </w:rPr>
        <w:t>M</w:t>
      </w:r>
      <w:r w:rsidRPr="00B36527">
        <w:rPr>
          <w:bCs/>
          <w:color w:val="000000" w:themeColor="text1"/>
          <w:szCs w:val="28"/>
          <w:u w:color="000000" w:themeColor="text1"/>
        </w:rPr>
        <w:t xml:space="preserve">edal of </w:t>
      </w:r>
      <w:r w:rsidR="00D31F18">
        <w:rPr>
          <w:bCs/>
          <w:color w:val="000000" w:themeColor="text1"/>
          <w:szCs w:val="28"/>
          <w:u w:color="000000" w:themeColor="text1"/>
        </w:rPr>
        <w:t>H</w:t>
      </w:r>
      <w:r w:rsidRPr="00B36527">
        <w:rPr>
          <w:bCs/>
          <w:color w:val="000000" w:themeColor="text1"/>
          <w:szCs w:val="28"/>
          <w:u w:color="000000" w:themeColor="text1"/>
        </w:rPr>
        <w:t>onor</w:t>
      </w:r>
      <w:r w:rsidR="00375E79">
        <w:rPr>
          <w:bCs/>
          <w:color w:val="000000" w:themeColor="text1"/>
          <w:szCs w:val="28"/>
          <w:u w:color="000000" w:themeColor="text1"/>
        </w:rPr>
        <w:t>,</w:t>
      </w:r>
      <w:r w:rsidR="00D31F18">
        <w:rPr>
          <w:bCs/>
          <w:color w:val="000000" w:themeColor="text1"/>
          <w:szCs w:val="28"/>
          <w:u w:color="000000" w:themeColor="text1"/>
        </w:rPr>
        <w:t xml:space="preserve"> that began on</w:t>
      </w:r>
      <w:r w:rsidRPr="00B36527">
        <w:rPr>
          <w:bCs/>
          <w:color w:val="000000" w:themeColor="text1"/>
          <w:szCs w:val="28"/>
          <w:u w:color="000000" w:themeColor="text1"/>
        </w:rPr>
        <w:t xml:space="preserve"> January 20, 2010</w:t>
      </w:r>
      <w:r>
        <w:rPr>
          <w:bCs/>
          <w:color w:val="000000" w:themeColor="text1"/>
          <w:szCs w:val="28"/>
          <w:u w:color="000000" w:themeColor="text1"/>
        </w:rPr>
        <w:t>; and</w:t>
      </w:r>
    </w:p>
    <w:p w:rsidR="00C25DF5" w:rsidRDefault="00C25DF5" w:rsidP="00C25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p>
    <w:p w:rsidR="00130A01" w:rsidRPr="005012A2" w:rsidRDefault="004359B6" w:rsidP="0013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 xml:space="preserve">Whereas, </w:t>
      </w:r>
      <w:r w:rsidR="00130A01" w:rsidRPr="005012A2">
        <w:rPr>
          <w:rFonts w:eastAsia="Calibri"/>
          <w:bCs/>
          <w:color w:val="000000"/>
          <w:u w:color="000000"/>
        </w:rPr>
        <w:t xml:space="preserve">throughout the </w:t>
      </w:r>
      <w:r w:rsidR="00130A01">
        <w:rPr>
          <w:rFonts w:eastAsia="Calibri"/>
          <w:bCs/>
          <w:color w:val="000000"/>
          <w:u w:color="000000"/>
        </w:rPr>
        <w:t>C</w:t>
      </w:r>
      <w:r w:rsidR="00130A01" w:rsidRPr="005012A2">
        <w:rPr>
          <w:rFonts w:eastAsia="Calibri"/>
          <w:bCs/>
          <w:color w:val="000000"/>
          <w:u w:color="000000"/>
        </w:rPr>
        <w:t xml:space="preserve">apitol </w:t>
      </w:r>
      <w:r w:rsidR="00130A01">
        <w:rPr>
          <w:rFonts w:eastAsia="Calibri"/>
          <w:bCs/>
          <w:color w:val="000000"/>
          <w:u w:color="000000"/>
        </w:rPr>
        <w:t>C</w:t>
      </w:r>
      <w:r w:rsidR="00130A01" w:rsidRPr="005012A2">
        <w:rPr>
          <w:rFonts w:eastAsia="Calibri"/>
          <w:bCs/>
          <w:color w:val="000000"/>
          <w:u w:color="000000"/>
        </w:rPr>
        <w:t xml:space="preserve">omplex, </w:t>
      </w:r>
      <w:r w:rsidR="00130A01">
        <w:rPr>
          <w:rFonts w:eastAsia="Calibri"/>
          <w:bCs/>
          <w:color w:val="000000"/>
          <w:u w:color="000000"/>
        </w:rPr>
        <w:t>Edi</w:t>
      </w:r>
      <w:r w:rsidR="00EF2D36">
        <w:rPr>
          <w:rFonts w:eastAsia="Calibri"/>
          <w:bCs/>
          <w:color w:val="000000"/>
          <w:u w:color="000000"/>
        </w:rPr>
        <w:t>e</w:t>
      </w:r>
      <w:r w:rsidR="00130A01">
        <w:rPr>
          <w:rFonts w:eastAsia="Calibri"/>
          <w:bCs/>
          <w:color w:val="000000"/>
          <w:u w:color="000000"/>
        </w:rPr>
        <w:t xml:space="preserve"> Cross</w:t>
      </w:r>
      <w:r w:rsidR="00130A01" w:rsidRPr="005012A2">
        <w:rPr>
          <w:rFonts w:eastAsia="Calibri"/>
          <w:bCs/>
          <w:color w:val="000000"/>
          <w:u w:color="000000"/>
        </w:rPr>
        <w:t xml:space="preserve"> is known for her pleasant and helpful demeanor, her computer and graphics skills</w:t>
      </w:r>
      <w:r w:rsidR="00130A01">
        <w:rPr>
          <w:rFonts w:eastAsia="Calibri"/>
          <w:bCs/>
          <w:color w:val="000000"/>
          <w:u w:color="000000"/>
        </w:rPr>
        <w:t>,</w:t>
      </w:r>
      <w:r w:rsidR="00130A01" w:rsidRPr="005012A2">
        <w:rPr>
          <w:rFonts w:eastAsia="Calibri"/>
          <w:bCs/>
          <w:color w:val="000000"/>
          <w:u w:color="000000"/>
        </w:rPr>
        <w:t xml:space="preserve"> and her </w:t>
      </w:r>
      <w:r w:rsidR="00130A01">
        <w:rPr>
          <w:rFonts w:eastAsia="Calibri"/>
          <w:bCs/>
          <w:color w:val="000000"/>
          <w:u w:color="000000"/>
        </w:rPr>
        <w:t xml:space="preserve">dauntless </w:t>
      </w:r>
      <w:r w:rsidR="00130A01" w:rsidRPr="005012A2">
        <w:rPr>
          <w:rFonts w:eastAsia="Calibri"/>
          <w:bCs/>
          <w:color w:val="000000"/>
          <w:u w:color="000000"/>
        </w:rPr>
        <w:t>work ethic;</w:t>
      </w:r>
      <w:r w:rsidR="00130A01">
        <w:rPr>
          <w:rFonts w:eastAsia="Calibri"/>
          <w:bCs/>
          <w:color w:val="000000"/>
          <w:u w:color="000000"/>
        </w:rPr>
        <w:t xml:space="preserve"> and</w:t>
      </w:r>
      <w:r w:rsidR="00130A01" w:rsidRPr="005012A2">
        <w:rPr>
          <w:rFonts w:eastAsia="Calibri"/>
          <w:bCs/>
          <w:color w:val="000000"/>
          <w:u w:color="000000"/>
        </w:rPr>
        <w:t xml:space="preserve"> </w:t>
      </w:r>
    </w:p>
    <w:p w:rsidR="00130A01" w:rsidRPr="005012A2" w:rsidRDefault="00130A01" w:rsidP="0013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4359B6" w:rsidRDefault="00130A01" w:rsidP="0013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Whereas, she is the widow of Howard A</w:t>
      </w:r>
      <w:r w:rsidRPr="005012A2">
        <w:rPr>
          <w:rFonts w:eastAsia="Calibri"/>
          <w:bCs/>
          <w:color w:val="000000"/>
          <w:u w:color="000000"/>
        </w:rPr>
        <w:t xml:space="preserve">. </w:t>
      </w:r>
      <w:r>
        <w:rPr>
          <w:rFonts w:eastAsia="Calibri"/>
          <w:bCs/>
          <w:color w:val="000000"/>
          <w:u w:color="000000"/>
        </w:rPr>
        <w:t>P</w:t>
      </w:r>
      <w:r w:rsidRPr="005012A2">
        <w:rPr>
          <w:rFonts w:eastAsia="Calibri"/>
          <w:bCs/>
          <w:color w:val="000000"/>
          <w:u w:color="000000"/>
        </w:rPr>
        <w:t xml:space="preserve">urvis and has one daughter, </w:t>
      </w:r>
      <w:r>
        <w:rPr>
          <w:rFonts w:eastAsia="Calibri"/>
          <w:bCs/>
          <w:color w:val="000000"/>
          <w:u w:color="000000"/>
        </w:rPr>
        <w:t>C</w:t>
      </w:r>
      <w:r w:rsidRPr="005012A2">
        <w:rPr>
          <w:rFonts w:eastAsia="Calibri"/>
          <w:bCs/>
          <w:color w:val="000000"/>
          <w:u w:color="000000"/>
        </w:rPr>
        <w:t xml:space="preserve">heryl </w:t>
      </w:r>
      <w:r>
        <w:rPr>
          <w:rFonts w:eastAsia="Calibri"/>
          <w:bCs/>
          <w:color w:val="000000"/>
          <w:u w:color="000000"/>
        </w:rPr>
        <w:t>P. L</w:t>
      </w:r>
      <w:r w:rsidRPr="005012A2">
        <w:rPr>
          <w:rFonts w:eastAsia="Calibri"/>
          <w:bCs/>
          <w:color w:val="000000"/>
          <w:u w:color="000000"/>
        </w:rPr>
        <w:t xml:space="preserve">echnar, a professor at </w:t>
      </w:r>
      <w:r>
        <w:rPr>
          <w:rFonts w:eastAsia="Calibri"/>
          <w:bCs/>
          <w:color w:val="000000"/>
          <w:u w:color="000000"/>
        </w:rPr>
        <w:t>Nova S</w:t>
      </w:r>
      <w:r w:rsidRPr="005012A2">
        <w:rPr>
          <w:rFonts w:eastAsia="Calibri"/>
          <w:bCs/>
          <w:color w:val="000000"/>
          <w:u w:color="000000"/>
        </w:rPr>
        <w:t xml:space="preserve">outheast </w:t>
      </w:r>
      <w:r>
        <w:rPr>
          <w:rFonts w:eastAsia="Calibri"/>
          <w:bCs/>
          <w:color w:val="000000"/>
          <w:u w:color="000000"/>
        </w:rPr>
        <w:t>M</w:t>
      </w:r>
      <w:r w:rsidRPr="005012A2">
        <w:rPr>
          <w:rFonts w:eastAsia="Calibri"/>
          <w:bCs/>
          <w:color w:val="000000"/>
          <w:u w:color="000000"/>
        </w:rPr>
        <w:t xml:space="preserve">edical </w:t>
      </w:r>
      <w:r>
        <w:rPr>
          <w:rFonts w:eastAsia="Calibri"/>
          <w:bCs/>
          <w:color w:val="000000"/>
          <w:u w:color="000000"/>
        </w:rPr>
        <w:t>S</w:t>
      </w:r>
      <w:r w:rsidRPr="005012A2">
        <w:rPr>
          <w:rFonts w:eastAsia="Calibri"/>
          <w:bCs/>
          <w:color w:val="000000"/>
          <w:u w:color="000000"/>
        </w:rPr>
        <w:t xml:space="preserve">chool in </w:t>
      </w:r>
      <w:r>
        <w:rPr>
          <w:rFonts w:eastAsia="Calibri"/>
          <w:bCs/>
          <w:color w:val="000000"/>
          <w:u w:color="000000"/>
        </w:rPr>
        <w:t>F</w:t>
      </w:r>
      <w:r w:rsidRPr="005012A2">
        <w:rPr>
          <w:rFonts w:eastAsia="Calibri"/>
          <w:bCs/>
          <w:color w:val="000000"/>
          <w:u w:color="000000"/>
        </w:rPr>
        <w:t>lorida;</w:t>
      </w:r>
      <w:r>
        <w:rPr>
          <w:rFonts w:eastAsia="Calibri"/>
          <w:bCs/>
          <w:color w:val="000000"/>
          <w:u w:color="000000"/>
        </w:rPr>
        <w:t xml:space="preserve"> </w:t>
      </w:r>
      <w:r w:rsidRPr="005012A2">
        <w:rPr>
          <w:rFonts w:eastAsia="Calibri"/>
          <w:bCs/>
          <w:color w:val="000000"/>
          <w:u w:color="000000"/>
        </w:rPr>
        <w:t xml:space="preserve">on </w:t>
      </w:r>
      <w:r w:rsidR="00C25DF5">
        <w:rPr>
          <w:rFonts w:eastAsia="Calibri"/>
          <w:bCs/>
          <w:color w:val="000000"/>
          <w:u w:color="000000"/>
        </w:rPr>
        <w:t>S</w:t>
      </w:r>
      <w:r w:rsidRPr="005012A2">
        <w:rPr>
          <w:rFonts w:eastAsia="Calibri"/>
          <w:bCs/>
          <w:color w:val="000000"/>
          <w:u w:color="000000"/>
        </w:rPr>
        <w:t>eptember 4, 201</w:t>
      </w:r>
      <w:r w:rsidR="00C25DF5">
        <w:rPr>
          <w:rFonts w:eastAsia="Calibri"/>
          <w:bCs/>
          <w:color w:val="000000"/>
          <w:u w:color="000000"/>
        </w:rPr>
        <w:t>0</w:t>
      </w:r>
      <w:r w:rsidRPr="005012A2">
        <w:rPr>
          <w:rFonts w:eastAsia="Calibri"/>
          <w:bCs/>
          <w:color w:val="000000"/>
          <w:u w:color="000000"/>
        </w:rPr>
        <w:t xml:space="preserve">, </w:t>
      </w:r>
      <w:r>
        <w:rPr>
          <w:rFonts w:eastAsia="Calibri"/>
          <w:bCs/>
          <w:color w:val="000000"/>
          <w:u w:color="000000"/>
        </w:rPr>
        <w:t>Edie married A</w:t>
      </w:r>
      <w:r w:rsidRPr="005012A2">
        <w:rPr>
          <w:rFonts w:eastAsia="Calibri"/>
          <w:bCs/>
          <w:color w:val="000000"/>
          <w:u w:color="000000"/>
        </w:rPr>
        <w:t xml:space="preserve">ndrew </w:t>
      </w:r>
      <w:r>
        <w:rPr>
          <w:rFonts w:eastAsia="Calibri"/>
          <w:bCs/>
          <w:color w:val="000000"/>
          <w:u w:color="000000"/>
        </w:rPr>
        <w:t>H</w:t>
      </w:r>
      <w:r w:rsidRPr="005012A2">
        <w:rPr>
          <w:rFonts w:eastAsia="Calibri"/>
          <w:bCs/>
          <w:color w:val="000000"/>
          <w:u w:color="000000"/>
        </w:rPr>
        <w:t xml:space="preserve">erbert </w:t>
      </w:r>
      <w:r>
        <w:rPr>
          <w:rFonts w:eastAsia="Calibri"/>
          <w:bCs/>
          <w:color w:val="000000"/>
          <w:u w:color="000000"/>
        </w:rPr>
        <w:t>C</w:t>
      </w:r>
      <w:r w:rsidRPr="005012A2">
        <w:rPr>
          <w:rFonts w:eastAsia="Calibri"/>
          <w:bCs/>
          <w:color w:val="000000"/>
          <w:u w:color="000000"/>
        </w:rPr>
        <w:t xml:space="preserve">ross, </w:t>
      </w:r>
      <w:r>
        <w:rPr>
          <w:rFonts w:eastAsia="Calibri"/>
          <w:bCs/>
          <w:color w:val="000000"/>
          <w:u w:color="000000"/>
        </w:rPr>
        <w:t>S</w:t>
      </w:r>
      <w:r w:rsidRPr="005012A2">
        <w:rPr>
          <w:rFonts w:eastAsia="Calibri"/>
          <w:bCs/>
          <w:color w:val="000000"/>
          <w:u w:color="000000"/>
        </w:rPr>
        <w:t>r.</w:t>
      </w:r>
      <w:r>
        <w:rPr>
          <w:rFonts w:eastAsia="Calibri"/>
          <w:bCs/>
          <w:color w:val="000000"/>
          <w:u w:color="000000"/>
        </w:rPr>
        <w:t>,</w:t>
      </w:r>
      <w:r w:rsidRPr="005012A2">
        <w:rPr>
          <w:rFonts w:eastAsia="Calibri"/>
          <w:bCs/>
          <w:color w:val="000000"/>
          <w:u w:color="000000"/>
        </w:rPr>
        <w:t xml:space="preserve"> after many years of cou</w:t>
      </w:r>
      <w:r>
        <w:rPr>
          <w:rFonts w:eastAsia="Calibri"/>
          <w:bCs/>
          <w:color w:val="000000"/>
          <w:u w:color="000000"/>
        </w:rPr>
        <w:t>r</w:t>
      </w:r>
      <w:r w:rsidR="00C25DF5">
        <w:rPr>
          <w:rFonts w:eastAsia="Calibri"/>
          <w:bCs/>
          <w:color w:val="000000"/>
          <w:u w:color="000000"/>
        </w:rPr>
        <w:t>tship, and</w:t>
      </w:r>
      <w:r w:rsidRPr="005012A2">
        <w:rPr>
          <w:rFonts w:eastAsia="Calibri"/>
          <w:bCs/>
          <w:color w:val="000000"/>
          <w:u w:color="000000"/>
        </w:rPr>
        <w:t xml:space="preserve"> they enjoy trav</w:t>
      </w:r>
      <w:r w:rsidR="00C25DF5">
        <w:rPr>
          <w:rFonts w:eastAsia="Calibri"/>
          <w:bCs/>
          <w:color w:val="000000"/>
          <w:u w:color="000000"/>
        </w:rPr>
        <w:t>el</w:t>
      </w:r>
      <w:r w:rsidRPr="005012A2">
        <w:rPr>
          <w:rFonts w:eastAsia="Calibri"/>
          <w:bCs/>
          <w:color w:val="000000"/>
          <w:u w:color="000000"/>
        </w:rPr>
        <w:t xml:space="preserve">ing, </w:t>
      </w:r>
      <w:r w:rsidR="00C25DF5">
        <w:rPr>
          <w:rFonts w:eastAsia="Calibri"/>
          <w:bCs/>
          <w:color w:val="000000"/>
          <w:u w:color="000000"/>
        </w:rPr>
        <w:t>gardening, history, and dancing; and</w:t>
      </w:r>
    </w:p>
    <w:p w:rsidR="00C25DF5" w:rsidRDefault="00C25DF5" w:rsidP="0013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E81588"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years of service that Edi</w:t>
      </w:r>
      <w:r w:rsidR="00EF2D36">
        <w:t>e</w:t>
      </w:r>
      <w:r>
        <w:t xml:space="preserve"> Purvis Cross has given to the South Carolina House of Representatives, and wish her much prosperity in her well</w:t>
      </w:r>
      <w:r w:rsidR="00227A1B">
        <w:noBreakHyphen/>
      </w:r>
      <w:r>
        <w:t>earned retirement</w:t>
      </w:r>
      <w:r w:rsidR="00E81588">
        <w:t>.  Now, therefore,</w:t>
      </w:r>
    </w:p>
    <w:p w:rsidR="00E81588"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588"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81588"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588"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4220">
        <w:t xml:space="preserve"> the members of the House of Representatives of the State of South Carolina, by this resolution, recognize and honor Edith </w:t>
      </w:r>
      <w:r w:rsidR="00C25DF5">
        <w:t xml:space="preserve">Herndon Anthony </w:t>
      </w:r>
      <w:r w:rsidR="00F74220">
        <w:t>Purvis Cross, upon the occasion of her retirement, for her years of dedicated service to the South Carolina House of Representatives, and wish her continued success and happiness in the years ahead</w:t>
      </w:r>
      <w:r w:rsidR="00FD5B2F">
        <w:t>.</w:t>
      </w:r>
    </w:p>
    <w:p w:rsidR="00E81588"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F74220">
        <w:t>t a copy of this resolution be present</w:t>
      </w:r>
      <w:r>
        <w:t>ed to</w:t>
      </w:r>
      <w:r w:rsidR="00F74220">
        <w:t xml:space="preserve"> Edith </w:t>
      </w:r>
      <w:r w:rsidR="00FD5B2F">
        <w:t xml:space="preserve">Herndon Anthony </w:t>
      </w:r>
      <w:r w:rsidR="00F74220">
        <w:t>Purvis Cross.</w:t>
      </w:r>
    </w:p>
    <w:p w:rsidR="008F6393" w:rsidRDefault="00227A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6393" w:rsidRDefault="008F6393" w:rsidP="0054071A">
      <w:pPr>
        <w:suppressAutoHyphens/>
      </w:pPr>
    </w:p>
    <w:sectPr w:rsidR="008F6393" w:rsidSect="005407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E79" w:rsidRDefault="00375E79" w:rsidP="009F0C77">
      <w:r>
        <w:separator/>
      </w:r>
    </w:p>
  </w:endnote>
  <w:endnote w:type="continuationSeparator" w:id="0">
    <w:p w:rsidR="00375E79" w:rsidRDefault="00375E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12DBCA-EC13-46EE-9833-F83766254E9B}"/>
    <w:embedBold r:id="rId2" w:fontKey="{7493EFB1-38DC-470C-A95A-821E9DEB0E3A}"/>
    <w:embedItalic r:id="rId3" w:fontKey="{83DF99BC-7CEA-4921-856D-682865EC47C4}"/>
    <w:embedBoldItalic r:id="rId4" w:fontKey="{484D1B38-EB3C-4D84-8E35-1667FE2ABB3C}"/>
  </w:font>
  <w:font w:name="Calibri">
    <w:panose1 w:val="020F0502020204030204"/>
    <w:charset w:val="00"/>
    <w:family w:val="swiss"/>
    <w:pitch w:val="variable"/>
    <w:sig w:usb0="E10002FF" w:usb1="4000ACFF" w:usb2="00000009" w:usb3="00000000" w:csb0="0000019F" w:csb1="00000000"/>
    <w:embedRegular r:id="rId5" w:fontKey="{69C3B772-C585-4F28-B96B-88ED9BDDD7D1}"/>
    <w:embedItalic r:id="rId6" w:fontKey="{499ACB9A-9363-4506-B17F-ABEDB548BC6E}"/>
  </w:font>
  <w:font w:name="Tahoma">
    <w:panose1 w:val="020B0604030504040204"/>
    <w:charset w:val="00"/>
    <w:family w:val="swiss"/>
    <w:pitch w:val="variable"/>
    <w:sig w:usb0="21002A87" w:usb1="80000000" w:usb2="00000008" w:usb3="00000000" w:csb0="000101FF" w:csb1="00000000"/>
    <w:embedRegular r:id="rId7" w:fontKey="{99886EB0-D1B0-47BD-BA4C-C82FA30195A5}"/>
  </w:font>
  <w:font w:name="Cambria">
    <w:panose1 w:val="02040503050406030204"/>
    <w:charset w:val="00"/>
    <w:family w:val="roman"/>
    <w:pitch w:val="variable"/>
    <w:sig w:usb0="E00002FF" w:usb1="400004FF" w:usb2="00000000" w:usb3="00000000" w:csb0="0000019F" w:csb1="00000000"/>
    <w:embedRegular r:id="rId8" w:fontKey="{E059DF87-1B1D-474E-B88A-2D8B75D113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71A" w:rsidRPr="008F6393" w:rsidRDefault="0054071A" w:rsidP="008F6393">
    <w:pPr>
      <w:pStyle w:val="Footer"/>
      <w:tabs>
        <w:tab w:val="clear" w:pos="4680"/>
        <w:tab w:val="clear" w:pos="9360"/>
        <w:tab w:val="center" w:pos="2995"/>
      </w:tabs>
      <w:spacing w:before="120"/>
    </w:pPr>
    <w:r>
      <w:t>[4229]</w:t>
    </w:r>
    <w:r>
      <w:tab/>
    </w:r>
    <w:r w:rsidR="00DA125E">
      <w:fldChar w:fldCharType="begin"/>
    </w:r>
    <w:r w:rsidR="00DA125E">
      <w:instrText xml:space="preserve"> PAGE  \* MERGEFORMAT </w:instrText>
    </w:r>
    <w:r w:rsidR="00DA125E">
      <w:fldChar w:fldCharType="separate"/>
    </w:r>
    <w:r w:rsidR="00DA125E">
      <w:rPr>
        <w:noProof/>
      </w:rPr>
      <w:t>1</w:t>
    </w:r>
    <w:r w:rsidR="00DA12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E79" w:rsidRDefault="00375E79" w:rsidP="009F0C77">
      <w:r>
        <w:separator/>
      </w:r>
    </w:p>
  </w:footnote>
  <w:footnote w:type="continuationSeparator" w:id="0">
    <w:p w:rsidR="00375E79" w:rsidRDefault="00375E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21AHB11"/>
    <w:docVar w:name="CoverBillType" w:val="r"/>
    <w:docVar w:name="docpath" w:val="L:\Council\bills\GM\24821AHB11.DOCX"/>
    <w:docVar w:name="dvBillNumber" w:val="4229"/>
    <w:docVar w:name="dvBillNumberPrefix" w:val="H. "/>
    <w:docVar w:name="dvOriginalBody" w:val="House"/>
    <w:docVar w:name="dvSteno" w:val="GM"/>
    <w:docVar w:name="NameofBody" w:val="h"/>
    <w:docVar w:name="vgroup2" w:val="Council"/>
  </w:docVars>
  <w:rsids>
    <w:rsidRoot w:val="0069010B"/>
    <w:rsid w:val="00011869"/>
    <w:rsid w:val="00074F66"/>
    <w:rsid w:val="000C3F29"/>
    <w:rsid w:val="000E1785"/>
    <w:rsid w:val="000F40FA"/>
    <w:rsid w:val="0010776B"/>
    <w:rsid w:val="00130A01"/>
    <w:rsid w:val="00133E66"/>
    <w:rsid w:val="00135981"/>
    <w:rsid w:val="001435A3"/>
    <w:rsid w:val="00192A70"/>
    <w:rsid w:val="001D08F2"/>
    <w:rsid w:val="001D525B"/>
    <w:rsid w:val="001D7F4F"/>
    <w:rsid w:val="00227A1B"/>
    <w:rsid w:val="002321B6"/>
    <w:rsid w:val="00250967"/>
    <w:rsid w:val="002543C8"/>
    <w:rsid w:val="00264273"/>
    <w:rsid w:val="00284AAE"/>
    <w:rsid w:val="002E5912"/>
    <w:rsid w:val="00325348"/>
    <w:rsid w:val="0032732C"/>
    <w:rsid w:val="00336AD0"/>
    <w:rsid w:val="0035168E"/>
    <w:rsid w:val="0037079A"/>
    <w:rsid w:val="00375E79"/>
    <w:rsid w:val="003804B6"/>
    <w:rsid w:val="003850C7"/>
    <w:rsid w:val="003D01E8"/>
    <w:rsid w:val="003E5288"/>
    <w:rsid w:val="003F6D79"/>
    <w:rsid w:val="0041760A"/>
    <w:rsid w:val="00417C01"/>
    <w:rsid w:val="004359B6"/>
    <w:rsid w:val="004809EE"/>
    <w:rsid w:val="004E7D54"/>
    <w:rsid w:val="005273C6"/>
    <w:rsid w:val="00530A69"/>
    <w:rsid w:val="0054071A"/>
    <w:rsid w:val="00545593"/>
    <w:rsid w:val="00577C6C"/>
    <w:rsid w:val="005C2FE2"/>
    <w:rsid w:val="005D12CF"/>
    <w:rsid w:val="005D3AD1"/>
    <w:rsid w:val="005E2BC9"/>
    <w:rsid w:val="005F1101"/>
    <w:rsid w:val="00605102"/>
    <w:rsid w:val="006215AA"/>
    <w:rsid w:val="0069010B"/>
    <w:rsid w:val="006913C9"/>
    <w:rsid w:val="0069470D"/>
    <w:rsid w:val="00703525"/>
    <w:rsid w:val="00734F00"/>
    <w:rsid w:val="007A4207"/>
    <w:rsid w:val="007A70AE"/>
    <w:rsid w:val="00800051"/>
    <w:rsid w:val="008362E8"/>
    <w:rsid w:val="008A1768"/>
    <w:rsid w:val="008F4429"/>
    <w:rsid w:val="008F6393"/>
    <w:rsid w:val="0094021A"/>
    <w:rsid w:val="00945884"/>
    <w:rsid w:val="009A1BB2"/>
    <w:rsid w:val="009C6A0B"/>
    <w:rsid w:val="009F0C77"/>
    <w:rsid w:val="009F4DD1"/>
    <w:rsid w:val="00A41684"/>
    <w:rsid w:val="00A64E80"/>
    <w:rsid w:val="00A72BCD"/>
    <w:rsid w:val="00A741D9"/>
    <w:rsid w:val="00A833AB"/>
    <w:rsid w:val="00A9741D"/>
    <w:rsid w:val="00AD4B17"/>
    <w:rsid w:val="00B34633"/>
    <w:rsid w:val="00B412D4"/>
    <w:rsid w:val="00B44950"/>
    <w:rsid w:val="00BE3C22"/>
    <w:rsid w:val="00C0345E"/>
    <w:rsid w:val="00C25DF5"/>
    <w:rsid w:val="00C3483A"/>
    <w:rsid w:val="00C74E9D"/>
    <w:rsid w:val="00C82FD3"/>
    <w:rsid w:val="00C92819"/>
    <w:rsid w:val="00CB7D0E"/>
    <w:rsid w:val="00CC1F0F"/>
    <w:rsid w:val="00CC6B7B"/>
    <w:rsid w:val="00CD2089"/>
    <w:rsid w:val="00D31F18"/>
    <w:rsid w:val="00D34A94"/>
    <w:rsid w:val="00D73A67"/>
    <w:rsid w:val="00D970A9"/>
    <w:rsid w:val="00DA125E"/>
    <w:rsid w:val="00DF3845"/>
    <w:rsid w:val="00E41911"/>
    <w:rsid w:val="00E7629D"/>
    <w:rsid w:val="00E81588"/>
    <w:rsid w:val="00E92EEF"/>
    <w:rsid w:val="00EF2D36"/>
    <w:rsid w:val="00F24442"/>
    <w:rsid w:val="00F50AE3"/>
    <w:rsid w:val="00F67CF1"/>
    <w:rsid w:val="00F74220"/>
    <w:rsid w:val="00F840F0"/>
    <w:rsid w:val="00FB0D0D"/>
    <w:rsid w:val="00FB43B4"/>
    <w:rsid w:val="00FD5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68BCA2-EB5B-4375-8B01-4A952EECA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5E79"/>
    <w:rPr>
      <w:rFonts w:ascii="Tahoma" w:hAnsi="Tahoma" w:cs="Tahoma"/>
      <w:sz w:val="16"/>
      <w:szCs w:val="16"/>
    </w:rPr>
  </w:style>
  <w:style w:type="character" w:customStyle="1" w:styleId="BalloonTextChar">
    <w:name w:val="Balloon Text Char"/>
    <w:basedOn w:val="DefaultParagraphFont"/>
    <w:link w:val="BalloonText"/>
    <w:uiPriority w:val="99"/>
    <w:semiHidden/>
    <w:rsid w:val="00375E79"/>
    <w:rPr>
      <w:rFonts w:ascii="Tahoma" w:eastAsia="Times New Roman" w:hAnsi="Tahoma" w:cs="Tahoma"/>
      <w:sz w:val="16"/>
      <w:szCs w:val="16"/>
    </w:rPr>
  </w:style>
  <w:style w:type="character" w:styleId="Hyperlink">
    <w:name w:val="Hyperlink"/>
    <w:basedOn w:val="DefaultParagraphFont"/>
    <w:uiPriority w:val="99"/>
    <w:unhideWhenUsed/>
    <w:rsid w:val="005407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29_20110518.docx" TargetMode="External"/><Relationship Id="rId3" Type="http://schemas.openxmlformats.org/officeDocument/2006/relationships/settings" Target="settings.xml"/><Relationship Id="rId7" Type="http://schemas.openxmlformats.org/officeDocument/2006/relationships/hyperlink" Target="file:///h:\hj%20archive\2011\05-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964B9-417A-4E82-8B38-1216CCDF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696</Words>
  <Characters>3951</Characters>
  <Application>Microsoft Office Word</Application>
  <DocSecurity>4</DocSecurity>
  <Lines>120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4229: Edith Herndon Anthony Purvis Cross - South Carolina Legislature Online</dc:title>
  <dc:subject/>
  <dc:creator>gailmoore</dc:creator>
  <cp:keywords/>
  <dc:description/>
  <cp:lastModifiedBy>N Cumfer</cp:lastModifiedBy>
  <cp:revision>2</cp:revision>
  <cp:lastPrinted>2011-05-17T16:03:00Z</cp:lastPrinted>
  <dcterms:created xsi:type="dcterms:W3CDTF">2014-11-24T14:11:00Z</dcterms:created>
  <dcterms:modified xsi:type="dcterms:W3CDTF">2014-11-24T14:11:00Z</dcterms:modified>
</cp:coreProperties>
</file>