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2329" w:rsidRDefault="006F2329" w:rsidP="006F2329">
      <w:pPr>
        <w:widowControl w:val="0"/>
        <w:jc w:val="center"/>
      </w:pPr>
      <w:bookmarkStart w:id="0" w:name="_GoBack"/>
      <w:bookmarkEnd w:id="0"/>
      <w:r w:rsidRPr="006F2329">
        <w:rPr>
          <w:b/>
        </w:rPr>
        <w:t>South Carolina General Assembly</w:t>
      </w:r>
    </w:p>
    <w:p w:rsidR="006F2329" w:rsidRDefault="006F2329" w:rsidP="006F2329">
      <w:pPr>
        <w:widowControl w:val="0"/>
        <w:jc w:val="center"/>
      </w:pPr>
      <w:r>
        <w:t>119th Session, 2011-2012</w:t>
      </w:r>
    </w:p>
    <w:p w:rsidR="006F2329" w:rsidRDefault="006F2329" w:rsidP="006F2329">
      <w:pPr>
        <w:widowControl w:val="0"/>
        <w:jc w:val="left"/>
      </w:pPr>
    </w:p>
    <w:p w:rsidR="006F2329" w:rsidRDefault="006F2329" w:rsidP="006F2329">
      <w:pPr>
        <w:widowControl w:val="0"/>
        <w:jc w:val="left"/>
        <w:rPr>
          <w:b/>
        </w:rPr>
      </w:pPr>
      <w:r w:rsidRPr="006F2329">
        <w:rPr>
          <w:b/>
        </w:rPr>
        <w:t>H. 4309</w:t>
      </w:r>
    </w:p>
    <w:p w:rsidR="006F2329" w:rsidRDefault="006F2329" w:rsidP="006F2329">
      <w:pPr>
        <w:widowControl w:val="0"/>
        <w:jc w:val="left"/>
        <w:rPr>
          <w:b/>
        </w:rPr>
      </w:pPr>
    </w:p>
    <w:p w:rsidR="006F2329" w:rsidRDefault="006F2329" w:rsidP="006F2329">
      <w:pPr>
        <w:widowControl w:val="0"/>
        <w:jc w:val="left"/>
      </w:pPr>
      <w:r w:rsidRPr="006F2329">
        <w:rPr>
          <w:b/>
        </w:rPr>
        <w:t>STATUS INFORMATION</w:t>
      </w:r>
    </w:p>
    <w:p w:rsidR="006F2329" w:rsidRDefault="006F2329" w:rsidP="006F2329">
      <w:pPr>
        <w:widowControl w:val="0"/>
        <w:jc w:val="left"/>
      </w:pPr>
    </w:p>
    <w:p w:rsidR="006F2329" w:rsidRDefault="006F2329" w:rsidP="006F2329">
      <w:pPr>
        <w:widowControl w:val="0"/>
        <w:jc w:val="left"/>
      </w:pPr>
      <w:r>
        <w:t>General Bill</w:t>
      </w:r>
    </w:p>
    <w:p w:rsidR="006F2329" w:rsidRDefault="006F2329" w:rsidP="006F2329">
      <w:pPr>
        <w:widowControl w:val="0"/>
        <w:jc w:val="left"/>
      </w:pPr>
      <w:r>
        <w:t>Sponsors: Rep. Viers</w:t>
      </w:r>
    </w:p>
    <w:p w:rsidR="006F2329" w:rsidRDefault="006F2329" w:rsidP="006F2329">
      <w:pPr>
        <w:widowControl w:val="0"/>
        <w:jc w:val="left"/>
      </w:pPr>
      <w:r>
        <w:t>Document Path: l:\council\bills\ms\7511zw11.docx</w:t>
      </w:r>
    </w:p>
    <w:p w:rsidR="006F2329" w:rsidRDefault="006F2329" w:rsidP="006F2329">
      <w:pPr>
        <w:widowControl w:val="0"/>
        <w:jc w:val="left"/>
      </w:pPr>
    </w:p>
    <w:p w:rsidR="006F2329" w:rsidRDefault="006F2329" w:rsidP="006F2329">
      <w:pPr>
        <w:widowControl w:val="0"/>
        <w:jc w:val="left"/>
      </w:pPr>
      <w:r>
        <w:t>Introduced in the House on June 1, 2011</w:t>
      </w:r>
    </w:p>
    <w:p w:rsidR="006F2329" w:rsidRDefault="006F2329" w:rsidP="006F2329">
      <w:pPr>
        <w:widowControl w:val="0"/>
        <w:jc w:val="left"/>
      </w:pPr>
      <w:r>
        <w:t xml:space="preserve">Currently residing in the House Committee on </w:t>
      </w:r>
      <w:r w:rsidRPr="006F2329">
        <w:rPr>
          <w:b/>
        </w:rPr>
        <w:t>Education and Public Works</w:t>
      </w:r>
    </w:p>
    <w:p w:rsidR="006F2329" w:rsidRDefault="006F2329" w:rsidP="006F2329">
      <w:pPr>
        <w:widowControl w:val="0"/>
        <w:jc w:val="left"/>
      </w:pPr>
    </w:p>
    <w:p w:rsidR="006F2329" w:rsidRDefault="006F2329" w:rsidP="006F2329">
      <w:pPr>
        <w:widowControl w:val="0"/>
        <w:jc w:val="left"/>
      </w:pPr>
      <w:r>
        <w:t xml:space="preserve">Summary: </w:t>
      </w:r>
      <w:r w:rsidR="00932C73">
        <w:t>School Administrators Associations; School Board Associations</w:t>
      </w:r>
    </w:p>
    <w:p w:rsidR="006F2329" w:rsidRDefault="006F2329" w:rsidP="006F2329">
      <w:pPr>
        <w:widowControl w:val="0"/>
        <w:jc w:val="left"/>
      </w:pPr>
    </w:p>
    <w:p w:rsidR="006F2329" w:rsidRDefault="006F2329" w:rsidP="006F2329">
      <w:pPr>
        <w:widowControl w:val="0"/>
        <w:jc w:val="left"/>
      </w:pPr>
    </w:p>
    <w:p w:rsidR="006F2329" w:rsidRDefault="006F2329" w:rsidP="006F23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2329">
        <w:rPr>
          <w:b/>
        </w:rPr>
        <w:t>HISTORY OF LEGISLATIVE ACTIONS</w:t>
      </w:r>
    </w:p>
    <w:p w:rsidR="006F2329" w:rsidRDefault="006F2329" w:rsidP="006F23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F2329" w:rsidRPr="006F2329" w:rsidRDefault="006F2329" w:rsidP="006F23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2329">
        <w:rPr>
          <w:u w:val="single"/>
        </w:rPr>
        <w:tab/>
        <w:t>Date</w:t>
      </w:r>
      <w:r w:rsidRPr="006F2329">
        <w:rPr>
          <w:u w:val="single"/>
        </w:rPr>
        <w:tab/>
        <w:t>Body</w:t>
      </w:r>
      <w:r w:rsidRPr="006F2329">
        <w:rPr>
          <w:u w:val="single"/>
        </w:rPr>
        <w:tab/>
        <w:t>Action Description with journal page number</w:t>
      </w:r>
      <w:r w:rsidRPr="006F2329">
        <w:rPr>
          <w:u w:val="single"/>
        </w:rPr>
        <w:tab/>
      </w:r>
    </w:p>
    <w:p w:rsidR="0058684D" w:rsidRDefault="0058684D" w:rsidP="005868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6/1/2011</w:t>
      </w:r>
      <w:r>
        <w:tab/>
        <w:t>House</w:t>
      </w:r>
      <w:r>
        <w:tab/>
      </w:r>
      <w:r w:rsidRPr="00217B7F">
        <w:t>Introduced and read first time (</w:t>
      </w:r>
      <w:hyperlink r:id="rId7" w:history="1">
        <w:r w:rsidRPr="00217B7F">
          <w:rPr>
            <w:rStyle w:val="Hyperlink"/>
          </w:rPr>
          <w:t>House Journal</w:t>
        </w:r>
        <w:r w:rsidRPr="00217B7F">
          <w:rPr>
            <w:rStyle w:val="Hyperlink"/>
          </w:rPr>
          <w:noBreakHyphen/>
          <w:t>page 20</w:t>
        </w:r>
      </w:hyperlink>
      <w:r w:rsidRPr="00217B7F">
        <w:t>)</w:t>
      </w:r>
    </w:p>
    <w:p w:rsidR="0058684D" w:rsidRDefault="0058684D" w:rsidP="005868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6/1/2011</w:t>
      </w:r>
      <w:r>
        <w:tab/>
        <w:t>House</w:t>
      </w:r>
      <w:r>
        <w:tab/>
      </w:r>
      <w:r w:rsidRPr="00217B7F">
        <w:t>Referred to Co</w:t>
      </w:r>
      <w:r>
        <w:t xml:space="preserve">mmittee on </w:t>
      </w:r>
      <w:r w:rsidRPr="00217B7F">
        <w:rPr>
          <w:b/>
        </w:rPr>
        <w:t>Education and Public Works</w:t>
      </w:r>
      <w:r w:rsidRPr="00217B7F">
        <w:t xml:space="preserve"> (</w:t>
      </w:r>
      <w:hyperlink r:id="rId8" w:history="1">
        <w:r w:rsidRPr="00217B7F">
          <w:rPr>
            <w:rStyle w:val="Hyperlink"/>
          </w:rPr>
          <w:t>House Journal</w:t>
        </w:r>
        <w:r w:rsidRPr="00217B7F">
          <w:rPr>
            <w:rStyle w:val="Hyperlink"/>
          </w:rPr>
          <w:noBreakHyphen/>
          <w:t>page 20</w:t>
        </w:r>
      </w:hyperlink>
      <w:r w:rsidRPr="00217B7F">
        <w:t>)</w:t>
      </w:r>
    </w:p>
    <w:p w:rsidR="0058684D" w:rsidRDefault="0058684D" w:rsidP="005868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2329" w:rsidRPr="006F2329" w:rsidRDefault="006F2329" w:rsidP="006F23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2329" w:rsidRDefault="006F2329" w:rsidP="006F2329">
      <w:pPr>
        <w:widowControl w:val="0"/>
        <w:jc w:val="left"/>
      </w:pPr>
      <w:r w:rsidRPr="006F2329">
        <w:rPr>
          <w:b/>
        </w:rPr>
        <w:t>VERSIONS OF THIS BILL</w:t>
      </w:r>
    </w:p>
    <w:p w:rsidR="006F2329" w:rsidRDefault="006F2329" w:rsidP="006F2329">
      <w:pPr>
        <w:widowControl w:val="0"/>
        <w:jc w:val="left"/>
      </w:pPr>
    </w:p>
    <w:p w:rsidR="006F2329" w:rsidRDefault="003D01D2" w:rsidP="006F2329">
      <w:pPr>
        <w:widowControl w:val="0"/>
        <w:jc w:val="left"/>
      </w:pPr>
      <w:hyperlink r:id="rId9" w:history="1">
        <w:r w:rsidR="006F2329">
          <w:rPr>
            <w:rStyle w:val="Hyperlink"/>
          </w:rPr>
          <w:t>6/1/2011</w:t>
        </w:r>
      </w:hyperlink>
    </w:p>
    <w:p w:rsidR="006F2329" w:rsidRDefault="006F2329" w:rsidP="006F2329"/>
    <w:p w:rsidR="006F2329" w:rsidRDefault="006F2329" w:rsidP="006F2329">
      <w:pPr>
        <w:sectPr w:rsidR="006F2329" w:rsidSect="006F232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11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90A6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36E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2</w:t>
      </w:r>
      <w:r>
        <w:noBreakHyphen/>
        <w:t>17</w:t>
      </w:r>
      <w:r>
        <w:noBreakHyphen/>
        <w:t>55 SO AS TO PROHIBIT SCHOOL ADMINISTRATORS ASSOCIATIONS AND SCHOOL BOARD ASSOCIATIONS THAT RECEIVE STATE OR PUBLIC FUNDS TO HIRE, RETAIN, OR CONTRACT WITH A PERSON WHOSE ACTIVITIES INCLUDE LOBBYING.</w:t>
      </w:r>
    </w:p>
    <w:p w:rsidR="00490A6F" w:rsidRDefault="00490A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90A6F" w:rsidRDefault="00490A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90A6F" w:rsidRDefault="00490A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6E88" w:rsidRDefault="00490A6F" w:rsidP="00536E88">
      <w:pPr>
        <w:tabs>
          <w:tab w:val="left" w:pos="-1325"/>
          <w:tab w:val="left" w:pos="-605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536E88">
        <w:t>Chapter 17, Title 2 of the 1976 Code is amended by adding:</w:t>
      </w:r>
    </w:p>
    <w:p w:rsidR="00536E88" w:rsidRDefault="00536E88" w:rsidP="00536E88">
      <w:pPr>
        <w:tabs>
          <w:tab w:val="left" w:pos="-1325"/>
          <w:tab w:val="left" w:pos="-605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36E88" w:rsidRDefault="00536E88" w:rsidP="00536E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2</w:t>
      </w:r>
      <w:r>
        <w:noBreakHyphen/>
        <w:t>17</w:t>
      </w:r>
      <w:r>
        <w:noBreakHyphen/>
        <w:t>55.</w:t>
      </w:r>
      <w:r>
        <w:tab/>
        <w:t>It is unlawful for a school administrators association or a school board association that receives state or public funds to hire, retain, or contract with a lobbyist as defined in Section 2</w:t>
      </w:r>
      <w:r>
        <w:noBreakHyphen/>
        <w:t>17</w:t>
      </w:r>
      <w:r>
        <w:noBreakHyphen/>
        <w:t>10(13).”</w:t>
      </w:r>
    </w:p>
    <w:p w:rsidR="00536E88" w:rsidRDefault="00536E88" w:rsidP="00536E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6E88" w:rsidRDefault="00536E88" w:rsidP="00536E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31136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11364" w:rsidRDefault="00311364" w:rsidP="006F2329">
      <w:pPr>
        <w:suppressAutoHyphens/>
      </w:pPr>
    </w:p>
    <w:sectPr w:rsidR="00311364" w:rsidSect="006F232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0A6F" w:rsidRDefault="00490A6F" w:rsidP="009F0C77">
      <w:r>
        <w:separator/>
      </w:r>
    </w:p>
  </w:endnote>
  <w:endnote w:type="continuationSeparator" w:id="0">
    <w:p w:rsidR="00490A6F" w:rsidRDefault="00490A6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AD015B-FF94-4CAE-9E80-88D9CA31295A}"/>
    <w:embedBold r:id="rId2" w:fontKey="{F07B124A-3D78-4E0E-B48E-FE8E486C268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DD5DD7E-9D07-440F-AC54-DA28850012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776718F-CF11-4C0C-B9B7-FAF50DC35A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2329" w:rsidRPr="00311364" w:rsidRDefault="006F2329" w:rsidP="003113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[4309]</w:t>
    </w:r>
    <w:r>
      <w:tab/>
    </w:r>
    <w:r w:rsidR="003D01D2">
      <w:fldChar w:fldCharType="begin"/>
    </w:r>
    <w:r w:rsidR="003D01D2">
      <w:instrText xml:space="preserve"> PAGE  \* MERGEFORMAT </w:instrText>
    </w:r>
    <w:r w:rsidR="003D01D2">
      <w:fldChar w:fldCharType="separate"/>
    </w:r>
    <w:r w:rsidR="003D01D2">
      <w:rPr>
        <w:noProof/>
      </w:rPr>
      <w:t>1</w:t>
    </w:r>
    <w:r w:rsidR="003D01D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0A6F" w:rsidRDefault="00490A6F" w:rsidP="009F0C77">
      <w:r>
        <w:separator/>
      </w:r>
    </w:p>
  </w:footnote>
  <w:footnote w:type="continuationSeparator" w:id="0">
    <w:p w:rsidR="00490A6F" w:rsidRDefault="00490A6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511ZW11"/>
    <w:docVar w:name="CoverBillType" w:val="b"/>
    <w:docVar w:name="docpath" w:val="L:\Council\bills\MS\7511ZW11.DOCX"/>
    <w:docVar w:name="dvBillNumber" w:val="4309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D2767F"/>
    <w:rsid w:val="00011869"/>
    <w:rsid w:val="0003669B"/>
    <w:rsid w:val="000E1785"/>
    <w:rsid w:val="000E6C89"/>
    <w:rsid w:val="000F40FA"/>
    <w:rsid w:val="0010776B"/>
    <w:rsid w:val="00133E66"/>
    <w:rsid w:val="001435A3"/>
    <w:rsid w:val="001C7BA6"/>
    <w:rsid w:val="001D08F2"/>
    <w:rsid w:val="001D525B"/>
    <w:rsid w:val="001D7F4F"/>
    <w:rsid w:val="002321B6"/>
    <w:rsid w:val="00250967"/>
    <w:rsid w:val="002543C8"/>
    <w:rsid w:val="00284AAE"/>
    <w:rsid w:val="002D36F3"/>
    <w:rsid w:val="002E5912"/>
    <w:rsid w:val="00311364"/>
    <w:rsid w:val="00325348"/>
    <w:rsid w:val="0032732C"/>
    <w:rsid w:val="00336AD0"/>
    <w:rsid w:val="0034629E"/>
    <w:rsid w:val="0037079A"/>
    <w:rsid w:val="003D01D2"/>
    <w:rsid w:val="003D01E8"/>
    <w:rsid w:val="003E5288"/>
    <w:rsid w:val="003F1402"/>
    <w:rsid w:val="003F6D79"/>
    <w:rsid w:val="0041760A"/>
    <w:rsid w:val="00417C01"/>
    <w:rsid w:val="00437397"/>
    <w:rsid w:val="004809EE"/>
    <w:rsid w:val="00490A6F"/>
    <w:rsid w:val="004E7D54"/>
    <w:rsid w:val="004F69A1"/>
    <w:rsid w:val="005273C6"/>
    <w:rsid w:val="00530A69"/>
    <w:rsid w:val="00536E88"/>
    <w:rsid w:val="00545593"/>
    <w:rsid w:val="00577C6C"/>
    <w:rsid w:val="0058684D"/>
    <w:rsid w:val="005C1FE2"/>
    <w:rsid w:val="005C2FE2"/>
    <w:rsid w:val="005E2BC9"/>
    <w:rsid w:val="005F6AB9"/>
    <w:rsid w:val="00605102"/>
    <w:rsid w:val="006215AA"/>
    <w:rsid w:val="00670B0D"/>
    <w:rsid w:val="006913C9"/>
    <w:rsid w:val="0069470D"/>
    <w:rsid w:val="006E704F"/>
    <w:rsid w:val="006F2329"/>
    <w:rsid w:val="00734F00"/>
    <w:rsid w:val="007A70AE"/>
    <w:rsid w:val="008362E8"/>
    <w:rsid w:val="008A1768"/>
    <w:rsid w:val="008F4429"/>
    <w:rsid w:val="00932C73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033C"/>
    <w:rsid w:val="00AD4B17"/>
    <w:rsid w:val="00B412D4"/>
    <w:rsid w:val="00BE3C22"/>
    <w:rsid w:val="00C0345E"/>
    <w:rsid w:val="00C3483A"/>
    <w:rsid w:val="00C74E9D"/>
    <w:rsid w:val="00C82FD3"/>
    <w:rsid w:val="00C92819"/>
    <w:rsid w:val="00CC5F88"/>
    <w:rsid w:val="00CC6B7B"/>
    <w:rsid w:val="00CD2089"/>
    <w:rsid w:val="00D2767F"/>
    <w:rsid w:val="00D577DD"/>
    <w:rsid w:val="00D73A67"/>
    <w:rsid w:val="00D970A9"/>
    <w:rsid w:val="00DA1342"/>
    <w:rsid w:val="00DF3845"/>
    <w:rsid w:val="00E20E55"/>
    <w:rsid w:val="00E41911"/>
    <w:rsid w:val="00E92EEF"/>
    <w:rsid w:val="00EA37A6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073E70A-3A71-4E74-ADC2-570839F50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F23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6-0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6-0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309_201106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00FF09-6DC4-4F44-8E13-350C9A30D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204</Words>
  <Characters>1139</Characters>
  <Application>Microsoft Office Word</Application>
  <DocSecurity>4</DocSecurity>
  <Lines>60</Lines>
  <Paragraphs>23</Paragraphs>
  <ScaleCrop>false</ScaleCrop>
  <Company> </Company>
  <LinksUpToDate>false</LinksUpToDate>
  <CharactersWithSpaces>1323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4309: School Administrators Associations; School Board Associations - South Carolina Legislature Online</dc:title>
  <dc:subject/>
  <dc:creator>MarthaSanders</dc:creator>
  <cp:keywords/>
  <dc:description/>
  <cp:lastModifiedBy>N Cumfer</cp:lastModifiedBy>
  <cp:revision>2</cp:revision>
  <cp:lastPrinted>2011-05-26T17:08:00Z</cp:lastPrinted>
  <dcterms:created xsi:type="dcterms:W3CDTF">2014-11-24T14:19:00Z</dcterms:created>
  <dcterms:modified xsi:type="dcterms:W3CDTF">2014-11-24T14:19:00Z</dcterms:modified>
</cp:coreProperties>
</file>