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673D" w:rsidRDefault="0016673D" w:rsidP="0016673D">
      <w:pPr>
        <w:widowControl w:val="0"/>
        <w:jc w:val="center"/>
      </w:pPr>
      <w:bookmarkStart w:id="0" w:name="_GoBack"/>
      <w:bookmarkEnd w:id="0"/>
      <w:r w:rsidRPr="0016673D">
        <w:rPr>
          <w:b/>
        </w:rPr>
        <w:t>South Carolina General Assembly</w:t>
      </w:r>
    </w:p>
    <w:p w:rsidR="0016673D" w:rsidRDefault="0016673D" w:rsidP="0016673D">
      <w:pPr>
        <w:widowControl w:val="0"/>
        <w:jc w:val="center"/>
      </w:pPr>
      <w:r>
        <w:t>119th Session, 2011-2012</w:t>
      </w:r>
    </w:p>
    <w:p w:rsidR="0016673D" w:rsidRDefault="0016673D" w:rsidP="0016673D">
      <w:pPr>
        <w:widowControl w:val="0"/>
        <w:jc w:val="left"/>
      </w:pPr>
    </w:p>
    <w:p w:rsidR="0016673D" w:rsidRDefault="0016673D" w:rsidP="0016673D">
      <w:pPr>
        <w:widowControl w:val="0"/>
        <w:jc w:val="left"/>
        <w:rPr>
          <w:b/>
        </w:rPr>
      </w:pPr>
      <w:r w:rsidRPr="0016673D">
        <w:rPr>
          <w:b/>
        </w:rPr>
        <w:t>H. 4751</w:t>
      </w:r>
    </w:p>
    <w:p w:rsidR="0016673D" w:rsidRDefault="0016673D" w:rsidP="0016673D">
      <w:pPr>
        <w:widowControl w:val="0"/>
        <w:jc w:val="left"/>
        <w:rPr>
          <w:b/>
        </w:rPr>
      </w:pPr>
    </w:p>
    <w:p w:rsidR="0016673D" w:rsidRDefault="0016673D" w:rsidP="0016673D">
      <w:pPr>
        <w:widowControl w:val="0"/>
        <w:jc w:val="left"/>
      </w:pPr>
      <w:r w:rsidRPr="0016673D">
        <w:rPr>
          <w:b/>
        </w:rPr>
        <w:t>STATUS INFORMATION</w:t>
      </w:r>
    </w:p>
    <w:p w:rsidR="0016673D" w:rsidRDefault="0016673D" w:rsidP="0016673D">
      <w:pPr>
        <w:widowControl w:val="0"/>
        <w:jc w:val="left"/>
      </w:pPr>
    </w:p>
    <w:p w:rsidR="0016673D" w:rsidRDefault="0016673D" w:rsidP="0016673D">
      <w:pPr>
        <w:widowControl w:val="0"/>
        <w:jc w:val="left"/>
      </w:pPr>
      <w:r>
        <w:t>General Bill</w:t>
      </w:r>
    </w:p>
    <w:p w:rsidR="0016673D" w:rsidRDefault="0016673D" w:rsidP="0016673D">
      <w:pPr>
        <w:widowControl w:val="0"/>
        <w:jc w:val="left"/>
      </w:pPr>
      <w:r>
        <w:t>Sponsors: Reps. J.E. Smith, Bannister, Hayes, Vick, Munnerlyn, Erickson and Govan</w:t>
      </w:r>
    </w:p>
    <w:p w:rsidR="0016673D" w:rsidRDefault="0016673D" w:rsidP="0016673D">
      <w:pPr>
        <w:widowControl w:val="0"/>
        <w:jc w:val="left"/>
      </w:pPr>
      <w:r>
        <w:t>Document Path: l:\council\bills\ggs\22273zw12.docx</w:t>
      </w:r>
    </w:p>
    <w:p w:rsidR="000872D1" w:rsidRDefault="000872D1" w:rsidP="0016673D">
      <w:pPr>
        <w:widowControl w:val="0"/>
        <w:jc w:val="left"/>
      </w:pPr>
      <w:r>
        <w:t>Companion/Similar bill(s): 710, 3760</w:t>
      </w:r>
    </w:p>
    <w:p w:rsidR="0016673D" w:rsidRDefault="0016673D" w:rsidP="0016673D">
      <w:pPr>
        <w:widowControl w:val="0"/>
        <w:jc w:val="left"/>
      </w:pPr>
    </w:p>
    <w:p w:rsidR="0016673D" w:rsidRDefault="0016673D" w:rsidP="0016673D">
      <w:pPr>
        <w:widowControl w:val="0"/>
        <w:jc w:val="left"/>
      </w:pPr>
      <w:r>
        <w:t>Introduced in the House on February 8, 2012</w:t>
      </w:r>
    </w:p>
    <w:p w:rsidR="0016673D" w:rsidRDefault="0016673D" w:rsidP="0016673D">
      <w:pPr>
        <w:widowControl w:val="0"/>
        <w:jc w:val="left"/>
      </w:pPr>
      <w:r>
        <w:t xml:space="preserve">Currently residing in the House Committee on </w:t>
      </w:r>
      <w:r w:rsidRPr="0016673D">
        <w:rPr>
          <w:b/>
        </w:rPr>
        <w:t>Education and Public Works</w:t>
      </w:r>
    </w:p>
    <w:p w:rsidR="0016673D" w:rsidRDefault="0016673D" w:rsidP="0016673D">
      <w:pPr>
        <w:widowControl w:val="0"/>
        <w:jc w:val="left"/>
      </w:pPr>
    </w:p>
    <w:p w:rsidR="0016673D" w:rsidRDefault="0016673D" w:rsidP="0016673D">
      <w:pPr>
        <w:widowControl w:val="0"/>
        <w:jc w:val="left"/>
      </w:pPr>
      <w:r>
        <w:t xml:space="preserve">Summary: </w:t>
      </w:r>
      <w:r w:rsidR="00990F0B">
        <w:t>Driver's license to include a veteran status designation</w:t>
      </w:r>
    </w:p>
    <w:p w:rsidR="0016673D" w:rsidRDefault="0016673D" w:rsidP="0016673D">
      <w:pPr>
        <w:widowControl w:val="0"/>
        <w:jc w:val="left"/>
      </w:pPr>
    </w:p>
    <w:p w:rsidR="0016673D" w:rsidRDefault="0016673D" w:rsidP="0016673D">
      <w:pPr>
        <w:widowControl w:val="0"/>
        <w:jc w:val="left"/>
      </w:pPr>
    </w:p>
    <w:p w:rsidR="0016673D" w:rsidRDefault="0016673D" w:rsidP="0016673D">
      <w:pPr>
        <w:widowControl w:val="0"/>
        <w:tabs>
          <w:tab w:val="center" w:pos="590"/>
          <w:tab w:val="center" w:pos="1440"/>
          <w:tab w:val="left" w:pos="1872"/>
          <w:tab w:val="left" w:pos="9187"/>
        </w:tabs>
        <w:jc w:val="left"/>
      </w:pPr>
      <w:r w:rsidRPr="0016673D">
        <w:rPr>
          <w:b/>
        </w:rPr>
        <w:t>HISTORY OF LEGISLATIVE ACTIONS</w:t>
      </w:r>
    </w:p>
    <w:p w:rsidR="0016673D" w:rsidRDefault="0016673D" w:rsidP="0016673D">
      <w:pPr>
        <w:widowControl w:val="0"/>
        <w:tabs>
          <w:tab w:val="center" w:pos="590"/>
          <w:tab w:val="center" w:pos="1440"/>
          <w:tab w:val="left" w:pos="1872"/>
          <w:tab w:val="left" w:pos="9187"/>
        </w:tabs>
        <w:jc w:val="left"/>
      </w:pPr>
    </w:p>
    <w:p w:rsidR="0016673D" w:rsidRPr="0016673D" w:rsidRDefault="0016673D" w:rsidP="0016673D">
      <w:pPr>
        <w:widowControl w:val="0"/>
        <w:tabs>
          <w:tab w:val="center" w:pos="590"/>
          <w:tab w:val="center" w:pos="1440"/>
          <w:tab w:val="left" w:pos="1872"/>
          <w:tab w:val="left" w:pos="9187"/>
        </w:tabs>
        <w:jc w:val="left"/>
      </w:pPr>
      <w:r w:rsidRPr="0016673D">
        <w:rPr>
          <w:u w:val="single"/>
        </w:rPr>
        <w:tab/>
        <w:t>Date</w:t>
      </w:r>
      <w:r w:rsidRPr="0016673D">
        <w:rPr>
          <w:u w:val="single"/>
        </w:rPr>
        <w:tab/>
        <w:t>Body</w:t>
      </w:r>
      <w:r w:rsidRPr="0016673D">
        <w:rPr>
          <w:u w:val="single"/>
        </w:rPr>
        <w:tab/>
        <w:t>Action Description with journal page number</w:t>
      </w:r>
      <w:r w:rsidRPr="0016673D">
        <w:rPr>
          <w:u w:val="single"/>
        </w:rPr>
        <w:tab/>
      </w:r>
    </w:p>
    <w:p w:rsidR="006708DD" w:rsidRDefault="006708DD" w:rsidP="006708DD">
      <w:pPr>
        <w:widowControl w:val="0"/>
        <w:tabs>
          <w:tab w:val="right" w:pos="1008"/>
          <w:tab w:val="left" w:pos="1152"/>
          <w:tab w:val="left" w:pos="1872"/>
          <w:tab w:val="left" w:pos="9187"/>
        </w:tabs>
        <w:ind w:left="2088" w:hanging="2088"/>
        <w:jc w:val="left"/>
      </w:pPr>
      <w:r>
        <w:tab/>
        <w:t>2/8/2012</w:t>
      </w:r>
      <w:r>
        <w:tab/>
        <w:t>House</w:t>
      </w:r>
      <w:r>
        <w:tab/>
      </w:r>
      <w:r w:rsidRPr="00B1233B">
        <w:t>Introduced and read first time (</w:t>
      </w:r>
      <w:hyperlink r:id="rId7" w:history="1">
        <w:r w:rsidRPr="00B1233B">
          <w:rPr>
            <w:rStyle w:val="Hyperlink"/>
          </w:rPr>
          <w:t>House Journal</w:t>
        </w:r>
        <w:r w:rsidRPr="00B1233B">
          <w:rPr>
            <w:rStyle w:val="Hyperlink"/>
          </w:rPr>
          <w:noBreakHyphen/>
          <w:t>page 13</w:t>
        </w:r>
      </w:hyperlink>
      <w:r w:rsidRPr="00B1233B">
        <w:t>)</w:t>
      </w:r>
    </w:p>
    <w:p w:rsidR="006708DD" w:rsidRDefault="006708DD" w:rsidP="006708DD">
      <w:pPr>
        <w:widowControl w:val="0"/>
        <w:tabs>
          <w:tab w:val="right" w:pos="1008"/>
          <w:tab w:val="left" w:pos="1152"/>
          <w:tab w:val="left" w:pos="1872"/>
          <w:tab w:val="left" w:pos="9187"/>
        </w:tabs>
        <w:ind w:left="2088" w:hanging="2088"/>
        <w:jc w:val="left"/>
      </w:pPr>
      <w:r>
        <w:tab/>
        <w:t>2/8/2012</w:t>
      </w:r>
      <w:r>
        <w:tab/>
        <w:t>House</w:t>
      </w:r>
      <w:r>
        <w:tab/>
      </w:r>
      <w:r w:rsidRPr="00B1233B">
        <w:t xml:space="preserve">Referred to Committee on </w:t>
      </w:r>
      <w:r w:rsidRPr="00B1233B">
        <w:rPr>
          <w:b/>
        </w:rPr>
        <w:t>Education and Public Works</w:t>
      </w:r>
      <w:r w:rsidRPr="00B1233B">
        <w:t xml:space="preserve"> (</w:t>
      </w:r>
      <w:hyperlink r:id="rId8" w:history="1">
        <w:r w:rsidRPr="00B1233B">
          <w:rPr>
            <w:rStyle w:val="Hyperlink"/>
          </w:rPr>
          <w:t>House Journal</w:t>
        </w:r>
        <w:r w:rsidRPr="00B1233B">
          <w:rPr>
            <w:rStyle w:val="Hyperlink"/>
          </w:rPr>
          <w:noBreakHyphen/>
          <w:t>page 13</w:t>
        </w:r>
      </w:hyperlink>
      <w:r w:rsidRPr="00B1233B">
        <w:t>)</w:t>
      </w:r>
    </w:p>
    <w:p w:rsidR="006708DD" w:rsidRDefault="006708DD" w:rsidP="006708DD">
      <w:pPr>
        <w:widowControl w:val="0"/>
        <w:tabs>
          <w:tab w:val="right" w:pos="1008"/>
          <w:tab w:val="left" w:pos="1152"/>
          <w:tab w:val="left" w:pos="1872"/>
          <w:tab w:val="left" w:pos="9187"/>
        </w:tabs>
        <w:ind w:left="2088" w:hanging="2088"/>
        <w:jc w:val="left"/>
      </w:pPr>
    </w:p>
    <w:p w:rsidR="0016673D" w:rsidRPr="0016673D" w:rsidRDefault="0016673D" w:rsidP="0016673D">
      <w:pPr>
        <w:widowControl w:val="0"/>
        <w:tabs>
          <w:tab w:val="right" w:pos="1008"/>
          <w:tab w:val="left" w:pos="1152"/>
          <w:tab w:val="left" w:pos="1872"/>
          <w:tab w:val="left" w:pos="9187"/>
        </w:tabs>
        <w:ind w:left="2088" w:hanging="2088"/>
        <w:jc w:val="left"/>
      </w:pPr>
    </w:p>
    <w:p w:rsidR="0016673D" w:rsidRDefault="0016673D" w:rsidP="0016673D">
      <w:pPr>
        <w:widowControl w:val="0"/>
        <w:jc w:val="left"/>
      </w:pPr>
      <w:r w:rsidRPr="0016673D">
        <w:rPr>
          <w:b/>
        </w:rPr>
        <w:t>VERSIONS OF THIS BILL</w:t>
      </w:r>
    </w:p>
    <w:p w:rsidR="0016673D" w:rsidRDefault="0016673D" w:rsidP="0016673D">
      <w:pPr>
        <w:widowControl w:val="0"/>
        <w:jc w:val="left"/>
      </w:pPr>
    </w:p>
    <w:p w:rsidR="0016673D" w:rsidRDefault="004A4C22" w:rsidP="0016673D">
      <w:pPr>
        <w:widowControl w:val="0"/>
        <w:jc w:val="left"/>
      </w:pPr>
      <w:hyperlink r:id="rId9" w:history="1">
        <w:r w:rsidR="0016673D">
          <w:rPr>
            <w:rStyle w:val="Hyperlink"/>
          </w:rPr>
          <w:t>2/8/2012</w:t>
        </w:r>
      </w:hyperlink>
    </w:p>
    <w:p w:rsidR="0016673D" w:rsidRDefault="0016673D" w:rsidP="0016673D"/>
    <w:p w:rsidR="0016673D" w:rsidRDefault="0016673D" w:rsidP="0016673D">
      <w:pPr>
        <w:sectPr w:rsidR="0016673D" w:rsidSect="0016673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0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546B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49C" w:rsidRPr="000A64AF" w:rsidRDefault="006A149C" w:rsidP="006A1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A64AF">
        <w:rPr>
          <w:color w:val="000000" w:themeColor="text1"/>
          <w:u w:color="000000" w:themeColor="text1"/>
        </w:rPr>
        <w:t>TO AMEND SECTION 56</w:t>
      </w:r>
      <w:r>
        <w:rPr>
          <w:color w:val="000000" w:themeColor="text1"/>
          <w:u w:color="000000" w:themeColor="text1"/>
        </w:rPr>
        <w:noBreakHyphen/>
      </w:r>
      <w:r w:rsidRPr="000A64AF">
        <w:rPr>
          <w:color w:val="000000" w:themeColor="text1"/>
          <w:u w:color="000000" w:themeColor="text1"/>
        </w:rPr>
        <w:t>1</w:t>
      </w:r>
      <w:r>
        <w:rPr>
          <w:color w:val="000000" w:themeColor="text1"/>
          <w:u w:color="000000" w:themeColor="text1"/>
        </w:rPr>
        <w:noBreakHyphen/>
      </w:r>
      <w:r w:rsidRPr="000A64AF">
        <w:rPr>
          <w:color w:val="000000" w:themeColor="text1"/>
          <w:u w:color="000000" w:themeColor="text1"/>
        </w:rPr>
        <w:t xml:space="preserve">140, AS AMENDED, CODE OF LAWS OF SOUTH CAROLINA, 1976, RELATING TO THE ISSUANCE AND CONTENTS OF </w:t>
      </w:r>
      <w:r>
        <w:rPr>
          <w:color w:val="000000" w:themeColor="text1"/>
          <w:u w:color="000000" w:themeColor="text1"/>
        </w:rPr>
        <w:t>A SOUTH CAROLINA DRIVER</w:t>
      </w:r>
      <w:r w:rsidRPr="00605874">
        <w:rPr>
          <w:color w:val="000000" w:themeColor="text1"/>
          <w:u w:color="000000" w:themeColor="text1"/>
        </w:rPr>
        <w:t>’</w:t>
      </w:r>
      <w:r>
        <w:rPr>
          <w:color w:val="000000" w:themeColor="text1"/>
          <w:u w:color="000000" w:themeColor="text1"/>
        </w:rPr>
        <w:t>S LICENSE</w:t>
      </w:r>
      <w:r w:rsidRPr="000A64AF">
        <w:rPr>
          <w:color w:val="000000" w:themeColor="text1"/>
          <w:u w:color="000000" w:themeColor="text1"/>
        </w:rPr>
        <w:t>, SO AS TO, UPON THE LICENSEE</w:t>
      </w:r>
      <w:r w:rsidRPr="00605874">
        <w:rPr>
          <w:color w:val="000000" w:themeColor="text1"/>
          <w:u w:color="000000" w:themeColor="text1"/>
        </w:rPr>
        <w:t>’</w:t>
      </w:r>
      <w:r w:rsidRPr="000A64AF">
        <w:rPr>
          <w:color w:val="000000" w:themeColor="text1"/>
          <w:u w:color="000000" w:themeColor="text1"/>
        </w:rPr>
        <w:t>S REQUEST AND PROOF OF ELIGIBILITY, INCLUDE A VETERAN STATUS DESIGNATION ON THE DRIVER</w:t>
      </w:r>
      <w:r w:rsidRPr="00605874">
        <w:rPr>
          <w:color w:val="000000" w:themeColor="text1"/>
          <w:u w:color="000000" w:themeColor="text1"/>
        </w:rPr>
        <w:t>’</w:t>
      </w:r>
      <w:r w:rsidRPr="000A64AF">
        <w:rPr>
          <w:color w:val="000000" w:themeColor="text1"/>
          <w:u w:color="000000" w:themeColor="text1"/>
        </w:rPr>
        <w:t>S LICENSE; AND TO AMEND SECTION 56</w:t>
      </w:r>
      <w:r>
        <w:rPr>
          <w:color w:val="000000" w:themeColor="text1"/>
          <w:u w:color="000000" w:themeColor="text1"/>
        </w:rPr>
        <w:noBreakHyphen/>
      </w:r>
      <w:r w:rsidRPr="000A64AF">
        <w:rPr>
          <w:color w:val="000000" w:themeColor="text1"/>
          <w:u w:color="000000" w:themeColor="text1"/>
        </w:rPr>
        <w:t>1</w:t>
      </w:r>
      <w:r>
        <w:rPr>
          <w:color w:val="000000" w:themeColor="text1"/>
          <w:u w:color="000000" w:themeColor="text1"/>
        </w:rPr>
        <w:noBreakHyphen/>
      </w:r>
      <w:r w:rsidRPr="000A64AF">
        <w:rPr>
          <w:color w:val="000000" w:themeColor="text1"/>
          <w:u w:color="000000" w:themeColor="text1"/>
        </w:rPr>
        <w:t>3350, AS AMENDED, RELATING TO THE ISSUANCE OF SPECIAL IDENTIFICATION CARDS, SO AS TO, UPON THE CARD HOLDER</w:t>
      </w:r>
      <w:r w:rsidRPr="00605874">
        <w:rPr>
          <w:color w:val="000000" w:themeColor="text1"/>
          <w:u w:color="000000" w:themeColor="text1"/>
        </w:rPr>
        <w:t>’</w:t>
      </w:r>
      <w:r w:rsidRPr="000A64AF">
        <w:rPr>
          <w:color w:val="000000" w:themeColor="text1"/>
          <w:u w:color="000000" w:themeColor="text1"/>
        </w:rPr>
        <w:t>S REQUEST AND PROOF OF ELIGIBILITY, INCLUDE A VETERAN STATUS DESIGNATION ON THE SPECIAL IDENTIFICATION CARD.</w:t>
      </w:r>
    </w:p>
    <w:p w:rsidR="001546B3" w:rsidRDefault="001546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546B3" w:rsidRDefault="001546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46B3" w:rsidRDefault="001546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49C" w:rsidRPr="000A64AF" w:rsidRDefault="006A149C" w:rsidP="006A1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4AF">
        <w:rPr>
          <w:color w:val="000000" w:themeColor="text1"/>
          <w:u w:color="000000" w:themeColor="text1"/>
        </w:rPr>
        <w:t>SECTION 1.</w:t>
      </w:r>
      <w:r w:rsidRPr="000A64AF">
        <w:rPr>
          <w:color w:val="000000" w:themeColor="text1"/>
          <w:u w:color="000000" w:themeColor="text1"/>
        </w:rPr>
        <w:tab/>
        <w:t>Section 56</w:t>
      </w:r>
      <w:r>
        <w:rPr>
          <w:color w:val="000000" w:themeColor="text1"/>
          <w:u w:color="000000" w:themeColor="text1"/>
        </w:rPr>
        <w:noBreakHyphen/>
      </w:r>
      <w:r w:rsidRPr="000A64AF">
        <w:rPr>
          <w:color w:val="000000" w:themeColor="text1"/>
          <w:u w:color="000000" w:themeColor="text1"/>
        </w:rPr>
        <w:t>1</w:t>
      </w:r>
      <w:r>
        <w:rPr>
          <w:color w:val="000000" w:themeColor="text1"/>
          <w:u w:color="000000" w:themeColor="text1"/>
        </w:rPr>
        <w:noBreakHyphen/>
      </w:r>
      <w:r w:rsidRPr="000A64AF">
        <w:rPr>
          <w:color w:val="000000" w:themeColor="text1"/>
          <w:u w:color="000000" w:themeColor="text1"/>
        </w:rPr>
        <w:t>140 of the 1976 Code, as last amended by Act 176 of 2005, is further amended to read:</w:t>
      </w:r>
    </w:p>
    <w:p w:rsidR="006A149C" w:rsidRPr="000A64AF" w:rsidRDefault="006A149C" w:rsidP="006A1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49C" w:rsidRPr="006477CA" w:rsidRDefault="006A149C" w:rsidP="006A1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56</w:t>
      </w:r>
      <w:r>
        <w:rPr>
          <w:color w:val="000000" w:themeColor="text1"/>
          <w:u w:color="000000" w:themeColor="text1"/>
        </w:rPr>
        <w:noBreakHyphen/>
        <w:t>1</w:t>
      </w:r>
      <w:r>
        <w:rPr>
          <w:color w:val="000000" w:themeColor="text1"/>
          <w:u w:color="000000" w:themeColor="text1"/>
        </w:rPr>
        <w:noBreakHyphen/>
        <w:t>140.</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sidRPr="006477CA">
        <w:t xml:space="preserve">Upon </w:t>
      </w:r>
      <w:r w:rsidRPr="00642C33">
        <w:rPr>
          <w:strike/>
        </w:rPr>
        <w:t>the</w:t>
      </w:r>
      <w:r w:rsidRPr="006477CA">
        <w:t xml:space="preserve"> payment of a fee of twelve dollars and fifty cents for a license that is valid for five years, or twenty</w:t>
      </w:r>
      <w:r>
        <w:noBreakHyphen/>
      </w:r>
      <w:r w:rsidRPr="006477CA">
        <w:t>five dollars for a license that is valid for ten years, the Department of Motor Vehicles shall issue to every qualified applicant a driver</w:t>
      </w:r>
      <w:r w:rsidRPr="00605874">
        <w:t>’</w:t>
      </w:r>
      <w:r w:rsidRPr="006477CA">
        <w:t xml:space="preserve">s license as applied for by law.  The license must bear on it a distinguishing number assigned to the licensee, the full name, date of birth, </w:t>
      </w:r>
      <w:r w:rsidRPr="00CE008A">
        <w:rPr>
          <w:strike/>
        </w:rPr>
        <w:t>and</w:t>
      </w:r>
      <w:r w:rsidRPr="006477CA">
        <w:t xml:space="preserve"> residence address</w:t>
      </w:r>
      <w:r>
        <w:rPr>
          <w:u w:val="single"/>
        </w:rPr>
        <w:t>,</w:t>
      </w:r>
      <w:r w:rsidRPr="006477CA">
        <w:t xml:space="preserve"> </w:t>
      </w:r>
      <w:r w:rsidRPr="00CE008A">
        <w:rPr>
          <w:strike/>
        </w:rPr>
        <w:lastRenderedPageBreak/>
        <w:t>and</w:t>
      </w:r>
      <w:r w:rsidRPr="006477CA">
        <w:t xml:space="preserve"> a brief description and laminated colored photograph of the licensee, and a facsimile of the signature of the licensee</w:t>
      </w:r>
      <w:r>
        <w:rPr>
          <w:u w:val="single"/>
        </w:rPr>
        <w:t>,</w:t>
      </w:r>
      <w:r w:rsidRPr="006477CA">
        <w:t xml:space="preserve"> or a space upon which the licensee shall write his usual signature with pen and ink immediately upon receipt of the license.  No license is valid until it has been so signed by the licensee.  The license authorizes the licensee to operate only those classifications of vehicles as indicated on the license. </w:t>
      </w:r>
    </w:p>
    <w:p w:rsidR="006A149C" w:rsidRPr="000A1A9A" w:rsidRDefault="006A149C" w:rsidP="006A1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Pr>
          <w:u w:val="single"/>
        </w:rPr>
        <w:t>(B)</w:t>
      </w:r>
      <w:r>
        <w:tab/>
      </w:r>
      <w:r w:rsidRPr="000A1A9A">
        <w:rPr>
          <w:color w:val="000000" w:themeColor="text1"/>
          <w:u w:val="single" w:color="000000" w:themeColor="text1"/>
        </w:rPr>
        <w:t>An applicant for a new, renewed, or replacement South Carolina driver</w:t>
      </w:r>
      <w:r w:rsidRPr="00605874">
        <w:rPr>
          <w:color w:val="000000" w:themeColor="text1"/>
          <w:u w:val="single" w:color="000000" w:themeColor="text1"/>
        </w:rPr>
        <w:t>’</w:t>
      </w:r>
      <w:r w:rsidRPr="000A1A9A">
        <w:rPr>
          <w:color w:val="000000" w:themeColor="text1"/>
          <w:u w:val="single" w:color="000000" w:themeColor="text1"/>
        </w:rPr>
        <w:t>s license may apply to the Department of Motor Vehicles to obtain a veteran designation on his driver</w:t>
      </w:r>
      <w:r w:rsidRPr="00605874">
        <w:rPr>
          <w:color w:val="000000" w:themeColor="text1"/>
          <w:u w:val="single" w:color="000000" w:themeColor="text1"/>
        </w:rPr>
        <w:t>’</w:t>
      </w:r>
      <w:r w:rsidRPr="000A1A9A">
        <w:rPr>
          <w:color w:val="000000" w:themeColor="text1"/>
          <w:u w:val="single" w:color="000000" w:themeColor="text1"/>
        </w:rPr>
        <w:t>s license by providing:</w:t>
      </w:r>
    </w:p>
    <w:p w:rsidR="006A149C" w:rsidRPr="006A149C" w:rsidRDefault="006A149C" w:rsidP="006A1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1A9A">
        <w:rPr>
          <w:color w:val="000000" w:themeColor="text1"/>
          <w:u w:color="000000" w:themeColor="text1"/>
        </w:rPr>
        <w:tab/>
      </w:r>
      <w:r w:rsidRPr="000A1A9A">
        <w:rPr>
          <w:color w:val="000000" w:themeColor="text1"/>
          <w:u w:color="000000" w:themeColor="text1"/>
        </w:rPr>
        <w:tab/>
      </w:r>
      <w:r w:rsidRPr="000A1A9A">
        <w:rPr>
          <w:color w:val="000000" w:themeColor="text1"/>
          <w:u w:val="single" w:color="000000" w:themeColor="text1"/>
        </w:rPr>
        <w:t>(1)</w:t>
      </w:r>
      <w:r>
        <w:rPr>
          <w:color w:val="000000" w:themeColor="text1"/>
          <w:u w:val="single" w:color="000000" w:themeColor="text1"/>
        </w:rPr>
        <w:t>(a)</w:t>
      </w:r>
      <w:r w:rsidRPr="000A1A9A">
        <w:rPr>
          <w:color w:val="000000" w:themeColor="text1"/>
          <w:u w:color="000000" w:themeColor="text1"/>
        </w:rPr>
        <w:tab/>
      </w:r>
      <w:r>
        <w:rPr>
          <w:color w:val="000000" w:themeColor="text1"/>
          <w:u w:val="single" w:color="000000" w:themeColor="text1"/>
        </w:rPr>
        <w:t>a signed statement from the applicant’s county of residence veterans affairs’ officer certifying that the applicant received an ‘honorable’ or ‘general under honorable conditions’ discharge and qualifies as a veteran of the United States Armed Forces; or</w:t>
      </w:r>
    </w:p>
    <w:p w:rsidR="006A149C" w:rsidRPr="000A1A9A" w:rsidRDefault="006A149C" w:rsidP="006A1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 xml:space="preserve">a </w:t>
      </w:r>
      <w:r w:rsidRPr="000A1A9A">
        <w:rPr>
          <w:color w:val="000000" w:themeColor="text1"/>
          <w:u w:val="single" w:color="000000" w:themeColor="text1"/>
        </w:rPr>
        <w:t xml:space="preserve">United States Department of Defense discharge certificate, also known as a DD Form 214, that shows a characterization of service, or discharge status of </w:t>
      </w:r>
      <w:r w:rsidRPr="00605874">
        <w:rPr>
          <w:color w:val="000000" w:themeColor="text1"/>
          <w:u w:val="single" w:color="000000" w:themeColor="text1"/>
        </w:rPr>
        <w:t>‘</w:t>
      </w:r>
      <w:r w:rsidRPr="000A1A9A">
        <w:rPr>
          <w:color w:val="000000" w:themeColor="text1"/>
          <w:u w:val="single" w:color="000000" w:themeColor="text1"/>
        </w:rPr>
        <w:t>honorable</w:t>
      </w:r>
      <w:r w:rsidRPr="00605874">
        <w:rPr>
          <w:color w:val="000000" w:themeColor="text1"/>
          <w:u w:val="single" w:color="000000" w:themeColor="text1"/>
        </w:rPr>
        <w:t>’</w:t>
      </w:r>
      <w:r w:rsidRPr="000A1A9A">
        <w:rPr>
          <w:color w:val="000000" w:themeColor="text1"/>
          <w:u w:val="single" w:color="000000" w:themeColor="text1"/>
        </w:rPr>
        <w:t xml:space="preserve"> or </w:t>
      </w:r>
      <w:r w:rsidRPr="00605874">
        <w:rPr>
          <w:color w:val="000000" w:themeColor="text1"/>
          <w:u w:val="single" w:color="000000" w:themeColor="text1"/>
        </w:rPr>
        <w:t>‘</w:t>
      </w:r>
      <w:r w:rsidRPr="000A1A9A">
        <w:rPr>
          <w:color w:val="000000" w:themeColor="text1"/>
          <w:u w:val="single" w:color="000000" w:themeColor="text1"/>
        </w:rPr>
        <w:t>general under honorable conditions</w:t>
      </w:r>
      <w:r w:rsidRPr="00605874">
        <w:rPr>
          <w:color w:val="000000" w:themeColor="text1"/>
          <w:u w:val="single" w:color="000000" w:themeColor="text1"/>
        </w:rPr>
        <w:t>’</w:t>
      </w:r>
      <w:r w:rsidRPr="000A1A9A">
        <w:rPr>
          <w:color w:val="000000" w:themeColor="text1"/>
          <w:u w:val="single" w:color="000000" w:themeColor="text1"/>
        </w:rPr>
        <w:t xml:space="preserve"> </w:t>
      </w:r>
      <w:r>
        <w:rPr>
          <w:color w:val="000000" w:themeColor="text1"/>
          <w:u w:val="single" w:color="000000" w:themeColor="text1"/>
        </w:rPr>
        <w:t>and</w:t>
      </w:r>
      <w:r w:rsidRPr="000A1A9A">
        <w:rPr>
          <w:color w:val="000000" w:themeColor="text1"/>
          <w:u w:val="single" w:color="000000" w:themeColor="text1"/>
        </w:rPr>
        <w:t xml:space="preserve"> establishes the person</w:t>
      </w:r>
      <w:r w:rsidRPr="00605874">
        <w:rPr>
          <w:color w:val="000000" w:themeColor="text1"/>
          <w:u w:val="single" w:color="000000" w:themeColor="text1"/>
        </w:rPr>
        <w:t>’</w:t>
      </w:r>
      <w:r w:rsidRPr="000A1A9A">
        <w:rPr>
          <w:color w:val="000000" w:themeColor="text1"/>
          <w:u w:val="single" w:color="000000" w:themeColor="text1"/>
        </w:rPr>
        <w:t>s qualifying military service in the United States Armed Forces; and</w:t>
      </w:r>
    </w:p>
    <w:p w:rsidR="006A149C" w:rsidRPr="000A1A9A" w:rsidRDefault="006A149C" w:rsidP="006A1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1A9A">
        <w:rPr>
          <w:color w:val="000000" w:themeColor="text1"/>
          <w:u w:color="000000" w:themeColor="text1"/>
        </w:rPr>
        <w:tab/>
      </w:r>
      <w:r w:rsidRPr="000A1A9A">
        <w:rPr>
          <w:color w:val="000000" w:themeColor="text1"/>
          <w:u w:color="000000" w:themeColor="text1"/>
        </w:rPr>
        <w:tab/>
      </w:r>
      <w:r w:rsidRPr="000A1A9A">
        <w:rPr>
          <w:color w:val="000000" w:themeColor="text1"/>
          <w:u w:val="single" w:color="000000" w:themeColor="text1"/>
        </w:rPr>
        <w:t>(2)</w:t>
      </w:r>
      <w:r w:rsidRPr="000A1A9A">
        <w:rPr>
          <w:color w:val="000000" w:themeColor="text1"/>
          <w:u w:color="000000" w:themeColor="text1"/>
        </w:rPr>
        <w:tab/>
      </w:r>
      <w:r w:rsidRPr="000A1A9A">
        <w:rPr>
          <w:color w:val="000000" w:themeColor="text1"/>
          <w:u w:val="single" w:color="000000" w:themeColor="text1"/>
        </w:rPr>
        <w:t>payment of the appropriate fee.</w:t>
      </w:r>
    </w:p>
    <w:p w:rsidR="006A149C" w:rsidRPr="000A1A9A" w:rsidRDefault="006A149C" w:rsidP="006A1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1A9A">
        <w:rPr>
          <w:color w:val="000000" w:themeColor="text1"/>
          <w:u w:val="single" w:color="000000" w:themeColor="text1"/>
        </w:rPr>
        <w:t>The Department of Motor Vehicles may determine the appropriate form and placement of the veteran designation on the driver</w:t>
      </w:r>
      <w:r w:rsidRPr="00605874">
        <w:rPr>
          <w:color w:val="000000" w:themeColor="text1"/>
          <w:u w:val="single" w:color="000000" w:themeColor="text1"/>
        </w:rPr>
        <w:t>’</w:t>
      </w:r>
      <w:r w:rsidRPr="000A1A9A">
        <w:rPr>
          <w:color w:val="000000" w:themeColor="text1"/>
          <w:u w:val="single" w:color="000000" w:themeColor="text1"/>
        </w:rPr>
        <w:t>s license authorized pursuant to this section.</w:t>
      </w:r>
    </w:p>
    <w:p w:rsidR="006A149C" w:rsidRPr="006477CA" w:rsidRDefault="006A149C" w:rsidP="006A1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rsidRPr="00CE008A">
        <w:tab/>
      </w:r>
      <w:r w:rsidRPr="006477CA">
        <w:t>The fees collected pursuant to this section must be credited to the Department of Transportation State Non</w:t>
      </w:r>
      <w:r>
        <w:rPr>
          <w:strike/>
        </w:rPr>
        <w:noBreakHyphen/>
      </w:r>
      <w:r w:rsidRPr="006477CA">
        <w:t xml:space="preserve">Federal Aid Highway Fund as provided in the following schedule based on the actual date of receipt by the Department of Motor Vehicles: </w:t>
      </w:r>
    </w:p>
    <w:p w:rsidR="006A149C" w:rsidRPr="006477CA" w:rsidRDefault="006A149C" w:rsidP="006A1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77CA">
        <w:t xml:space="preserve">     Fees and Penalties    General Fund       </w:t>
      </w:r>
      <w:r w:rsidR="00361EEC">
        <w:t xml:space="preserve">   </w:t>
      </w:r>
      <w:r w:rsidRPr="006477CA">
        <w:t xml:space="preserve">Department of </w:t>
      </w:r>
    </w:p>
    <w:p w:rsidR="006A149C" w:rsidRPr="006477CA" w:rsidRDefault="006A149C" w:rsidP="006A1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77CA">
        <w:t xml:space="preserve">     Collected After       </w:t>
      </w:r>
      <w:r w:rsidR="00361EEC">
        <w:t xml:space="preserve">  </w:t>
      </w:r>
      <w:r w:rsidRPr="006477CA">
        <w:t xml:space="preserve">of the State       </w:t>
      </w:r>
      <w:r w:rsidR="00361EEC">
        <w:t xml:space="preserve">    </w:t>
      </w:r>
      <w:r w:rsidRPr="006477CA">
        <w:t xml:space="preserve">Transportation </w:t>
      </w:r>
    </w:p>
    <w:p w:rsidR="006A149C" w:rsidRPr="006477CA" w:rsidRDefault="006A149C" w:rsidP="006A1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77CA">
        <w:t xml:space="preserve">                                              </w:t>
      </w:r>
      <w:r w:rsidR="00361EEC">
        <w:t xml:space="preserve">                 </w:t>
      </w:r>
      <w:r w:rsidRPr="006477CA">
        <w:t>State Non</w:t>
      </w:r>
      <w:r>
        <w:rPr>
          <w:strike/>
        </w:rPr>
        <w:noBreakHyphen/>
      </w:r>
      <w:r w:rsidRPr="006477CA">
        <w:t xml:space="preserve">Federal Aid </w:t>
      </w:r>
    </w:p>
    <w:p w:rsidR="006A149C" w:rsidRPr="006477CA" w:rsidRDefault="006A149C" w:rsidP="006A1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77CA">
        <w:t xml:space="preserve">                                              </w:t>
      </w:r>
      <w:r w:rsidR="00361EEC">
        <w:t xml:space="preserve">                 </w:t>
      </w:r>
      <w:r w:rsidRPr="006477CA">
        <w:t xml:space="preserve">Highway Fund </w:t>
      </w:r>
    </w:p>
    <w:p w:rsidR="006A149C" w:rsidRPr="006477CA" w:rsidRDefault="006A149C" w:rsidP="006A1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149C" w:rsidRPr="006477CA" w:rsidRDefault="006A149C" w:rsidP="006A1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77CA">
        <w:t xml:space="preserve">  </w:t>
      </w:r>
      <w:r w:rsidR="00361EEC">
        <w:t xml:space="preserve"> </w:t>
      </w:r>
      <w:r w:rsidRPr="006477CA">
        <w:t xml:space="preserve">   June 30, 2005     </w:t>
      </w:r>
      <w:r w:rsidR="00361EEC">
        <w:t xml:space="preserve">  </w:t>
      </w:r>
      <w:r w:rsidRPr="006477CA">
        <w:t xml:space="preserve">    60 percent        </w:t>
      </w:r>
      <w:r w:rsidR="00361EEC">
        <w:t xml:space="preserve">      </w:t>
      </w:r>
      <w:r w:rsidRPr="006477CA">
        <w:t xml:space="preserve">  40 percent </w:t>
      </w:r>
    </w:p>
    <w:p w:rsidR="006A149C" w:rsidRPr="006477CA" w:rsidRDefault="006A149C" w:rsidP="006A1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77CA">
        <w:t xml:space="preserve">   </w:t>
      </w:r>
      <w:r w:rsidR="00361EEC">
        <w:t xml:space="preserve"> </w:t>
      </w:r>
      <w:r w:rsidRPr="006477CA">
        <w:t xml:space="preserve">  June 30, 2006       </w:t>
      </w:r>
      <w:r w:rsidR="00361EEC">
        <w:t xml:space="preserve">  </w:t>
      </w:r>
      <w:r w:rsidRPr="006477CA">
        <w:t xml:space="preserve">  20 percent        </w:t>
      </w:r>
      <w:r w:rsidR="00361EEC">
        <w:t xml:space="preserve">       </w:t>
      </w:r>
      <w:r w:rsidRPr="006477CA">
        <w:t xml:space="preserve">  80 percent </w:t>
      </w:r>
    </w:p>
    <w:p w:rsidR="006A149C" w:rsidRPr="006477CA" w:rsidRDefault="006A149C" w:rsidP="006A1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77CA">
        <w:t xml:space="preserve">    </w:t>
      </w:r>
      <w:r w:rsidR="00361EEC">
        <w:t xml:space="preserve"> </w:t>
      </w:r>
      <w:r w:rsidRPr="006477CA">
        <w:t xml:space="preserve"> June 30, 2007         </w:t>
      </w:r>
      <w:r w:rsidR="00361EEC">
        <w:t xml:space="preserve">   </w:t>
      </w:r>
      <w:r>
        <w:t xml:space="preserve"> 0 percent      </w:t>
      </w:r>
      <w:r w:rsidR="00361EEC">
        <w:t xml:space="preserve">       </w:t>
      </w:r>
      <w:r>
        <w:t xml:space="preserve">   100 percent.”</w:t>
      </w:r>
    </w:p>
    <w:p w:rsidR="006A149C" w:rsidRPr="000A64AF" w:rsidRDefault="006A149C" w:rsidP="006A1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49C" w:rsidRPr="000A64AF" w:rsidRDefault="006A149C" w:rsidP="006A1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4AF">
        <w:rPr>
          <w:color w:val="000000" w:themeColor="text1"/>
          <w:u w:color="000000" w:themeColor="text1"/>
        </w:rPr>
        <w:t>SECTION</w:t>
      </w:r>
      <w:r>
        <w:rPr>
          <w:color w:val="000000" w:themeColor="text1"/>
          <w:u w:color="000000" w:themeColor="text1"/>
        </w:rPr>
        <w:tab/>
      </w:r>
      <w:r w:rsidRPr="000A64AF">
        <w:rPr>
          <w:color w:val="000000" w:themeColor="text1"/>
          <w:u w:color="000000" w:themeColor="text1"/>
        </w:rPr>
        <w:t>2.</w:t>
      </w:r>
      <w:r w:rsidRPr="000A64AF">
        <w:rPr>
          <w:color w:val="000000" w:themeColor="text1"/>
          <w:u w:color="000000" w:themeColor="text1"/>
        </w:rPr>
        <w:tab/>
        <w:t>Section 56</w:t>
      </w:r>
      <w:r>
        <w:rPr>
          <w:color w:val="000000" w:themeColor="text1"/>
          <w:u w:color="000000" w:themeColor="text1"/>
        </w:rPr>
        <w:noBreakHyphen/>
      </w:r>
      <w:r w:rsidRPr="000A64AF">
        <w:rPr>
          <w:color w:val="000000" w:themeColor="text1"/>
          <w:u w:color="000000" w:themeColor="text1"/>
        </w:rPr>
        <w:t>1</w:t>
      </w:r>
      <w:r>
        <w:rPr>
          <w:color w:val="000000" w:themeColor="text1"/>
          <w:u w:color="000000" w:themeColor="text1"/>
        </w:rPr>
        <w:noBreakHyphen/>
      </w:r>
      <w:r w:rsidRPr="000A64AF">
        <w:rPr>
          <w:color w:val="000000" w:themeColor="text1"/>
          <w:u w:color="000000" w:themeColor="text1"/>
        </w:rPr>
        <w:t>3350 of the 1976</w:t>
      </w:r>
      <w:r w:rsidR="00016DB8">
        <w:rPr>
          <w:color w:val="000000" w:themeColor="text1"/>
          <w:u w:color="000000" w:themeColor="text1"/>
        </w:rPr>
        <w:t xml:space="preserve"> Code, as last amended by Act 27 of 2011</w:t>
      </w:r>
      <w:r w:rsidRPr="000A64AF">
        <w:rPr>
          <w:color w:val="000000" w:themeColor="text1"/>
          <w:u w:color="000000" w:themeColor="text1"/>
        </w:rPr>
        <w:t xml:space="preserve">, is further amended </w:t>
      </w:r>
      <w:r w:rsidR="008A687B">
        <w:rPr>
          <w:color w:val="000000" w:themeColor="text1"/>
          <w:u w:color="000000" w:themeColor="text1"/>
        </w:rPr>
        <w:t xml:space="preserve">by adding at the end </w:t>
      </w:r>
      <w:r w:rsidRPr="000A64AF">
        <w:rPr>
          <w:color w:val="000000" w:themeColor="text1"/>
          <w:u w:color="000000" w:themeColor="text1"/>
        </w:rPr>
        <w:t>to read:</w:t>
      </w:r>
    </w:p>
    <w:p w:rsidR="006A149C" w:rsidRPr="000A64AF" w:rsidRDefault="006A149C" w:rsidP="006A1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687B" w:rsidRPr="008A687B" w:rsidRDefault="006A149C" w:rsidP="008A6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8A687B">
        <w:rPr>
          <w:color w:val="000000" w:themeColor="text1"/>
          <w:u w:val="single" w:color="000000" w:themeColor="text1"/>
        </w:rPr>
        <w:t>(F)</w:t>
      </w:r>
      <w:r w:rsidR="008A687B">
        <w:rPr>
          <w:color w:val="000000" w:themeColor="text1"/>
          <w:u w:color="000000" w:themeColor="text1"/>
        </w:rPr>
        <w:tab/>
      </w:r>
      <w:r w:rsidR="008A687B" w:rsidRPr="008A687B">
        <w:rPr>
          <w:color w:val="000000" w:themeColor="text1"/>
          <w:u w:color="000000" w:themeColor="text1"/>
        </w:rPr>
        <w:t>An applicant for a new, renewed, or replacement South Carolina special identification card may apply to the department to obtain a veteran designation on his identification card by providing:</w:t>
      </w:r>
    </w:p>
    <w:p w:rsidR="008A687B" w:rsidRPr="008A687B" w:rsidRDefault="008A687B" w:rsidP="008A6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687B">
        <w:rPr>
          <w:color w:val="000000" w:themeColor="text1"/>
          <w:u w:color="000000" w:themeColor="text1"/>
        </w:rPr>
        <w:tab/>
      </w:r>
      <w:r w:rsidRPr="008A687B">
        <w:rPr>
          <w:color w:val="000000" w:themeColor="text1"/>
          <w:u w:color="000000" w:themeColor="text1"/>
        </w:rPr>
        <w:tab/>
        <w:t>(1)(a)</w:t>
      </w:r>
      <w:r w:rsidRPr="008A687B">
        <w:rPr>
          <w:color w:val="000000" w:themeColor="text1"/>
          <w:u w:color="000000" w:themeColor="text1"/>
        </w:rPr>
        <w:tab/>
        <w:t>a signed statement from the applicant’s county of residence veterans affairs’ officer certifying that the applicant received an ‘honorable’ or ‘general under honorable conditions’ discharge and qualifies as a veteran of the United States Armed Forces; or</w:t>
      </w:r>
    </w:p>
    <w:p w:rsidR="008A687B" w:rsidRPr="008A687B" w:rsidRDefault="008A687B" w:rsidP="008A6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687B">
        <w:rPr>
          <w:color w:val="000000" w:themeColor="text1"/>
          <w:u w:color="000000" w:themeColor="text1"/>
        </w:rPr>
        <w:tab/>
      </w:r>
      <w:r w:rsidR="00C30DCD">
        <w:rPr>
          <w:color w:val="000000" w:themeColor="text1"/>
          <w:u w:color="000000" w:themeColor="text1"/>
        </w:rPr>
        <w:tab/>
      </w:r>
      <w:r w:rsidRPr="008A687B">
        <w:rPr>
          <w:color w:val="000000" w:themeColor="text1"/>
          <w:u w:color="000000" w:themeColor="text1"/>
        </w:rPr>
        <w:tab/>
        <w:t>(b)</w:t>
      </w:r>
      <w:r w:rsidRPr="008A687B">
        <w:rPr>
          <w:color w:val="000000" w:themeColor="text1"/>
          <w:u w:color="000000" w:themeColor="text1"/>
        </w:rPr>
        <w:tab/>
        <w:t>a United States Department of Defense discharge certificate, also known as a DD Form 214, that shows a characterization of service, or discharge status of ‘honorable’ or ‘general under honorable conditions’ and establishes the person’s qualifying military service in the United States Armed Forces; and</w:t>
      </w:r>
    </w:p>
    <w:p w:rsidR="008A687B" w:rsidRPr="008A687B" w:rsidRDefault="00C30DCD" w:rsidP="008A6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A687B" w:rsidRPr="008A687B">
        <w:rPr>
          <w:color w:val="000000" w:themeColor="text1"/>
          <w:u w:color="000000" w:themeColor="text1"/>
        </w:rPr>
        <w:tab/>
        <w:t>(2)</w:t>
      </w:r>
      <w:r w:rsidR="008A687B" w:rsidRPr="008A687B">
        <w:rPr>
          <w:color w:val="000000" w:themeColor="text1"/>
          <w:u w:color="000000" w:themeColor="text1"/>
        </w:rPr>
        <w:tab/>
        <w:t>payment of the appropriate fee.</w:t>
      </w:r>
    </w:p>
    <w:p w:rsidR="006A149C" w:rsidRDefault="008A687B" w:rsidP="008A6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687B">
        <w:rPr>
          <w:color w:val="000000" w:themeColor="text1"/>
          <w:u w:color="000000" w:themeColor="text1"/>
        </w:rPr>
        <w:t>The department may determine the appropriate form and placement of the veteran designation on the identification card authorized pursuant to this section.</w:t>
      </w:r>
      <w:r>
        <w:rPr>
          <w:color w:val="000000" w:themeColor="text1"/>
          <w:u w:color="000000" w:themeColor="text1"/>
        </w:rPr>
        <w:t>”</w:t>
      </w:r>
    </w:p>
    <w:p w:rsidR="008A687B" w:rsidRDefault="008A687B" w:rsidP="008A6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49C" w:rsidRPr="000A64AF" w:rsidRDefault="006A149C" w:rsidP="006A1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4AF">
        <w:rPr>
          <w:color w:val="000000" w:themeColor="text1"/>
          <w:u w:color="000000" w:themeColor="text1"/>
        </w:rPr>
        <w:t>SECTION</w:t>
      </w:r>
      <w:r>
        <w:rPr>
          <w:color w:val="000000" w:themeColor="text1"/>
          <w:u w:color="000000" w:themeColor="text1"/>
        </w:rPr>
        <w:tab/>
      </w:r>
      <w:r w:rsidRPr="000A64AF">
        <w:rPr>
          <w:color w:val="000000" w:themeColor="text1"/>
          <w:u w:color="000000" w:themeColor="text1"/>
        </w:rPr>
        <w:t>3.</w:t>
      </w:r>
      <w:r w:rsidRPr="000A64AF">
        <w:rPr>
          <w:color w:val="000000" w:themeColor="text1"/>
          <w:u w:color="000000" w:themeColor="text1"/>
        </w:rPr>
        <w:tab/>
        <w:t>This act takes effect upon approval by the Governor.</w:t>
      </w:r>
    </w:p>
    <w:p w:rsidR="009A084F" w:rsidRDefault="0010776B" w:rsidP="00EE1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A084F" w:rsidRDefault="009A084F" w:rsidP="0016673D">
      <w:pPr>
        <w:suppressAutoHyphens/>
      </w:pPr>
    </w:p>
    <w:sectPr w:rsidR="009A084F" w:rsidSect="0016673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149C" w:rsidRDefault="006A149C" w:rsidP="009F0C77">
      <w:r>
        <w:separator/>
      </w:r>
    </w:p>
  </w:endnote>
  <w:endnote w:type="continuationSeparator" w:id="0">
    <w:p w:rsidR="006A149C" w:rsidRDefault="006A149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B0AC795-1423-4624-BB4C-C5C7D0ACF61B}"/>
    <w:embedBold r:id="rId2" w:fontKey="{68A81F5C-E7AF-4C11-A6B3-4B9AB8285981}"/>
  </w:font>
  <w:font w:name="Calibri">
    <w:panose1 w:val="020F0502020204030204"/>
    <w:charset w:val="00"/>
    <w:family w:val="swiss"/>
    <w:pitch w:val="variable"/>
    <w:sig w:usb0="E10002FF" w:usb1="4000ACFF" w:usb2="00000009" w:usb3="00000000" w:csb0="0000019F" w:csb1="00000000"/>
    <w:embedRegular r:id="rId3" w:fontKey="{6828FD5F-8A22-4CB4-B1E7-352010D8A9A9}"/>
  </w:font>
  <w:font w:name="Tahoma">
    <w:panose1 w:val="020B0604030504040204"/>
    <w:charset w:val="00"/>
    <w:family w:val="swiss"/>
    <w:pitch w:val="variable"/>
    <w:sig w:usb0="21002A87" w:usb1="80000000" w:usb2="00000008" w:usb3="00000000" w:csb0="000101FF" w:csb1="00000000"/>
    <w:embedRegular r:id="rId4" w:fontKey="{FD37F246-0B80-452A-83B7-F83E44F42198}"/>
  </w:font>
  <w:font w:name="Cambria">
    <w:panose1 w:val="02040503050406030204"/>
    <w:charset w:val="00"/>
    <w:family w:val="roman"/>
    <w:pitch w:val="variable"/>
    <w:sig w:usb0="E00002FF" w:usb1="400004FF" w:usb2="00000000" w:usb3="00000000" w:csb0="0000019F" w:csb1="00000000"/>
    <w:embedRegular r:id="rId5" w:fontKey="{E4CEC09F-BD9E-46F5-9C1D-044051CA25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73D" w:rsidRPr="009A084F" w:rsidRDefault="0016673D" w:rsidP="009A084F">
    <w:pPr>
      <w:pStyle w:val="Footer"/>
      <w:tabs>
        <w:tab w:val="clear" w:pos="4680"/>
        <w:tab w:val="clear" w:pos="9360"/>
        <w:tab w:val="center" w:pos="2995"/>
      </w:tabs>
      <w:spacing w:before="120"/>
    </w:pPr>
    <w:r>
      <w:t>[4751]</w:t>
    </w:r>
    <w:r>
      <w:tab/>
    </w:r>
    <w:r w:rsidR="004A4C22">
      <w:fldChar w:fldCharType="begin"/>
    </w:r>
    <w:r w:rsidR="004A4C22">
      <w:instrText xml:space="preserve"> PAGE  \* MERGEFORMAT </w:instrText>
    </w:r>
    <w:r w:rsidR="004A4C22">
      <w:fldChar w:fldCharType="separate"/>
    </w:r>
    <w:r w:rsidR="004A4C22">
      <w:rPr>
        <w:noProof/>
      </w:rPr>
      <w:t>1</w:t>
    </w:r>
    <w:r w:rsidR="004A4C2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149C" w:rsidRDefault="006A149C" w:rsidP="009F0C77">
      <w:r>
        <w:separator/>
      </w:r>
    </w:p>
  </w:footnote>
  <w:footnote w:type="continuationSeparator" w:id="0">
    <w:p w:rsidR="006A149C" w:rsidRDefault="006A149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273ZW12"/>
    <w:docVar w:name="CoverBillType" w:val="b"/>
    <w:docVar w:name="docpath" w:val="L:\Council\bills\GGS\22273ZW12.DOCX"/>
    <w:docVar w:name="dvBillNumber" w:val="4751"/>
    <w:docVar w:name="dvBillNumberPrefix" w:val="H. "/>
    <w:docVar w:name="dvOriginalBody" w:val="House"/>
    <w:docVar w:name="dvSteno" w:val="GGS"/>
    <w:docVar w:name="NameofBody" w:val="h"/>
    <w:docVar w:name="vgroup2" w:val="Council"/>
  </w:docVars>
  <w:rsids>
    <w:rsidRoot w:val="007F3BC6"/>
    <w:rsid w:val="00011869"/>
    <w:rsid w:val="00016DB8"/>
    <w:rsid w:val="000872D1"/>
    <w:rsid w:val="000E1785"/>
    <w:rsid w:val="000F40FA"/>
    <w:rsid w:val="0010776B"/>
    <w:rsid w:val="00133E66"/>
    <w:rsid w:val="001435A3"/>
    <w:rsid w:val="001546B3"/>
    <w:rsid w:val="0016673D"/>
    <w:rsid w:val="0018544E"/>
    <w:rsid w:val="001D08F2"/>
    <w:rsid w:val="001D525B"/>
    <w:rsid w:val="001D7F4F"/>
    <w:rsid w:val="001F5844"/>
    <w:rsid w:val="002321B6"/>
    <w:rsid w:val="00250967"/>
    <w:rsid w:val="002543C8"/>
    <w:rsid w:val="00284AAE"/>
    <w:rsid w:val="002E5912"/>
    <w:rsid w:val="00325348"/>
    <w:rsid w:val="0032732C"/>
    <w:rsid w:val="00336AD0"/>
    <w:rsid w:val="00361EEC"/>
    <w:rsid w:val="0037079A"/>
    <w:rsid w:val="00377D13"/>
    <w:rsid w:val="003A00DA"/>
    <w:rsid w:val="003D01E8"/>
    <w:rsid w:val="003E5288"/>
    <w:rsid w:val="003F6D79"/>
    <w:rsid w:val="0041760A"/>
    <w:rsid w:val="00417C01"/>
    <w:rsid w:val="004809EE"/>
    <w:rsid w:val="00492B22"/>
    <w:rsid w:val="004A4C22"/>
    <w:rsid w:val="004E7D54"/>
    <w:rsid w:val="005273C6"/>
    <w:rsid w:val="00530A69"/>
    <w:rsid w:val="00545593"/>
    <w:rsid w:val="0056248A"/>
    <w:rsid w:val="00577C6C"/>
    <w:rsid w:val="005C2FE2"/>
    <w:rsid w:val="005E2BC9"/>
    <w:rsid w:val="00605102"/>
    <w:rsid w:val="006215AA"/>
    <w:rsid w:val="00651EB6"/>
    <w:rsid w:val="006708DD"/>
    <w:rsid w:val="00676C15"/>
    <w:rsid w:val="006913C9"/>
    <w:rsid w:val="0069470D"/>
    <w:rsid w:val="006A149C"/>
    <w:rsid w:val="006A7542"/>
    <w:rsid w:val="00734F00"/>
    <w:rsid w:val="007A2EBA"/>
    <w:rsid w:val="007A70AE"/>
    <w:rsid w:val="007F3BC6"/>
    <w:rsid w:val="0081203B"/>
    <w:rsid w:val="00815C0A"/>
    <w:rsid w:val="008362E8"/>
    <w:rsid w:val="008A1768"/>
    <w:rsid w:val="008A687B"/>
    <w:rsid w:val="008C3E5C"/>
    <w:rsid w:val="008F4429"/>
    <w:rsid w:val="0091020B"/>
    <w:rsid w:val="00937F00"/>
    <w:rsid w:val="0094021A"/>
    <w:rsid w:val="00990F0B"/>
    <w:rsid w:val="009A084F"/>
    <w:rsid w:val="009C6A0B"/>
    <w:rsid w:val="009F04D8"/>
    <w:rsid w:val="009F0C77"/>
    <w:rsid w:val="009F4DD1"/>
    <w:rsid w:val="00A35097"/>
    <w:rsid w:val="00A41684"/>
    <w:rsid w:val="00A443E2"/>
    <w:rsid w:val="00A64E80"/>
    <w:rsid w:val="00A72BCD"/>
    <w:rsid w:val="00A741D9"/>
    <w:rsid w:val="00A833AB"/>
    <w:rsid w:val="00A9741D"/>
    <w:rsid w:val="00AB070E"/>
    <w:rsid w:val="00AD4B17"/>
    <w:rsid w:val="00B412D4"/>
    <w:rsid w:val="00B424BC"/>
    <w:rsid w:val="00BE3C22"/>
    <w:rsid w:val="00C0345E"/>
    <w:rsid w:val="00C30DCD"/>
    <w:rsid w:val="00C33777"/>
    <w:rsid w:val="00C3483A"/>
    <w:rsid w:val="00C74E9D"/>
    <w:rsid w:val="00C82FD3"/>
    <w:rsid w:val="00C92819"/>
    <w:rsid w:val="00CA375D"/>
    <w:rsid w:val="00CC6B7B"/>
    <w:rsid w:val="00CD2089"/>
    <w:rsid w:val="00D31EE0"/>
    <w:rsid w:val="00D73A67"/>
    <w:rsid w:val="00D970A9"/>
    <w:rsid w:val="00DB1D7E"/>
    <w:rsid w:val="00DF3845"/>
    <w:rsid w:val="00E41911"/>
    <w:rsid w:val="00E92EEF"/>
    <w:rsid w:val="00EA2BEA"/>
    <w:rsid w:val="00EE1BB2"/>
    <w:rsid w:val="00F24442"/>
    <w:rsid w:val="00F50AE3"/>
    <w:rsid w:val="00F67CF1"/>
    <w:rsid w:val="00F77FA2"/>
    <w:rsid w:val="00F840F0"/>
    <w:rsid w:val="00F97053"/>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7A987DF-CD02-4E9E-B574-7DE683F89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33777"/>
    <w:rPr>
      <w:rFonts w:ascii="Tahoma" w:hAnsi="Tahoma" w:cs="Tahoma"/>
      <w:sz w:val="16"/>
      <w:szCs w:val="16"/>
    </w:rPr>
  </w:style>
  <w:style w:type="character" w:customStyle="1" w:styleId="BalloonTextChar">
    <w:name w:val="Balloon Text Char"/>
    <w:basedOn w:val="DefaultParagraphFont"/>
    <w:link w:val="BalloonText"/>
    <w:uiPriority w:val="99"/>
    <w:semiHidden/>
    <w:rsid w:val="00C33777"/>
    <w:rPr>
      <w:rFonts w:ascii="Tahoma" w:eastAsia="Times New Roman" w:hAnsi="Tahoma" w:cs="Tahoma"/>
      <w:sz w:val="16"/>
      <w:szCs w:val="16"/>
    </w:rPr>
  </w:style>
  <w:style w:type="character" w:styleId="Hyperlink">
    <w:name w:val="Hyperlink"/>
    <w:basedOn w:val="DefaultParagraphFont"/>
    <w:uiPriority w:val="99"/>
    <w:unhideWhenUsed/>
    <w:rsid w:val="001667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2-08-12.docx" TargetMode="External"/><Relationship Id="rId3" Type="http://schemas.openxmlformats.org/officeDocument/2006/relationships/settings" Target="settings.xml"/><Relationship Id="rId7" Type="http://schemas.openxmlformats.org/officeDocument/2006/relationships/hyperlink" Target="file:///h:\hj%20archive\2012\02-08-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751_201202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357367-3F44-40F8-97CF-5C560F0B3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773</Words>
  <Characters>4152</Characters>
  <Application>Microsoft Office Word</Application>
  <DocSecurity>4</DocSecurity>
  <Lines>129</Lines>
  <Paragraphs>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4751: Driver's license to include a veteran status designation - South Carolina Legislature Online</dc:title>
  <dc:subject/>
  <dc:creator>GloriaShackelford</dc:creator>
  <cp:keywords/>
  <dc:description/>
  <cp:lastModifiedBy>N Cumfer</cp:lastModifiedBy>
  <cp:revision>2</cp:revision>
  <cp:lastPrinted>2012-02-07T15:32:00Z</cp:lastPrinted>
  <dcterms:created xsi:type="dcterms:W3CDTF">2014-11-24T14:44:00Z</dcterms:created>
  <dcterms:modified xsi:type="dcterms:W3CDTF">2014-11-24T14:44:00Z</dcterms:modified>
</cp:coreProperties>
</file>