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D21" w:rsidRPr="00806D21" w:rsidRDefault="00806D21" w:rsidP="00806D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806D21">
        <w:rPr>
          <w:rFonts w:eastAsia="Times New Roman" w:cs="Times New Roman"/>
          <w:b/>
          <w:szCs w:val="20"/>
        </w:rPr>
        <w:t>South Carolina General Assembly</w:t>
      </w:r>
    </w:p>
    <w:p w:rsidR="00806D21" w:rsidRPr="00806D21" w:rsidRDefault="00806D21" w:rsidP="00806D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06D21">
        <w:rPr>
          <w:rFonts w:eastAsia="Times New Roman" w:cs="Times New Roman"/>
          <w:szCs w:val="20"/>
        </w:rPr>
        <w:t>119th Session, 2011-2012</w:t>
      </w:r>
    </w:p>
    <w:p w:rsidR="00806D21" w:rsidRPr="00806D21" w:rsidRDefault="00806D21" w:rsidP="00806D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06D21" w:rsidRPr="00806D21" w:rsidRDefault="001871E9" w:rsidP="00806D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A262, R307, H4786</w:t>
      </w:r>
    </w:p>
    <w:p w:rsidR="00806D21" w:rsidRPr="00806D21" w:rsidRDefault="00806D21" w:rsidP="00806D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06D21" w:rsidRPr="00806D21" w:rsidRDefault="00806D21" w:rsidP="00806D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06D21">
        <w:rPr>
          <w:rFonts w:eastAsia="Times New Roman" w:cs="Times New Roman"/>
          <w:b/>
          <w:szCs w:val="20"/>
        </w:rPr>
        <w:t>STATUS INFORMATION</w:t>
      </w:r>
    </w:p>
    <w:p w:rsidR="00806D21" w:rsidRPr="00806D21" w:rsidRDefault="00806D21" w:rsidP="00806D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06D21" w:rsidRPr="00806D21" w:rsidRDefault="00806D21" w:rsidP="00806D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06D21">
        <w:rPr>
          <w:rFonts w:eastAsia="Times New Roman" w:cs="Times New Roman"/>
          <w:szCs w:val="20"/>
        </w:rPr>
        <w:t>General Bill</w:t>
      </w:r>
    </w:p>
    <w:p w:rsidR="00806D21" w:rsidRPr="00806D21" w:rsidRDefault="00806D21" w:rsidP="00806D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06D21">
        <w:rPr>
          <w:rFonts w:eastAsia="Times New Roman" w:cs="Times New Roman"/>
          <w:szCs w:val="20"/>
        </w:rPr>
        <w:t>Sponsors: Reps. Sandifer and D.C. Moss</w:t>
      </w:r>
    </w:p>
    <w:p w:rsidR="00806D21" w:rsidRPr="00806D21" w:rsidRDefault="00806D21" w:rsidP="00806D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06D21">
        <w:rPr>
          <w:rFonts w:eastAsia="Times New Roman" w:cs="Times New Roman"/>
          <w:szCs w:val="20"/>
        </w:rPr>
        <w:t>Document Path: l:\council\bills\agm\19448ab12.docx</w:t>
      </w:r>
    </w:p>
    <w:p w:rsidR="00806D21" w:rsidRPr="00806D21" w:rsidRDefault="00806D21" w:rsidP="00806D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06D21">
        <w:rPr>
          <w:rFonts w:eastAsia="Times New Roman" w:cs="Times New Roman"/>
          <w:szCs w:val="20"/>
        </w:rPr>
        <w:t>Companion/Similar bill(s): 1240</w:t>
      </w:r>
    </w:p>
    <w:p w:rsidR="00806D21" w:rsidRPr="00806D21" w:rsidRDefault="00806D21" w:rsidP="00806D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16F5" w:rsidRDefault="002F16F5" w:rsidP="00806D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21, 2012</w:t>
      </w:r>
    </w:p>
    <w:p w:rsidR="002F16F5" w:rsidRDefault="002F16F5" w:rsidP="00806D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28, 2012</w:t>
      </w:r>
    </w:p>
    <w:p w:rsidR="002F16F5" w:rsidRDefault="002F16F5" w:rsidP="00806D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30, 2012</w:t>
      </w:r>
    </w:p>
    <w:p w:rsidR="002F16F5" w:rsidRDefault="002F16F5" w:rsidP="00806D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6, 2012</w:t>
      </w:r>
    </w:p>
    <w:p w:rsidR="002F16F5" w:rsidRDefault="002F16F5" w:rsidP="00806D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18, 2012, Signed</w:t>
      </w:r>
    </w:p>
    <w:p w:rsidR="002F16F5" w:rsidRDefault="002F16F5" w:rsidP="00806D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06D21" w:rsidRPr="00806D21" w:rsidRDefault="00806D21" w:rsidP="00806D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06D21">
        <w:rPr>
          <w:rFonts w:eastAsia="Times New Roman" w:cs="Times New Roman"/>
          <w:szCs w:val="20"/>
        </w:rPr>
        <w:t>Summary: Unemployment benefits</w:t>
      </w:r>
    </w:p>
    <w:p w:rsidR="00806D21" w:rsidRPr="00806D21" w:rsidRDefault="00806D21" w:rsidP="00806D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06D21" w:rsidRPr="00806D21" w:rsidRDefault="00806D21" w:rsidP="00806D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06D21" w:rsidRPr="00806D21" w:rsidRDefault="00806D21" w:rsidP="00806D21">
      <w:pPr>
        <w:widowControl w:val="0"/>
        <w:tabs>
          <w:tab w:val="center" w:pos="590"/>
          <w:tab w:val="center" w:pos="1440"/>
          <w:tab w:val="left" w:pos="1872"/>
          <w:tab w:val="left" w:pos="9187"/>
        </w:tabs>
        <w:rPr>
          <w:rFonts w:eastAsia="Times New Roman" w:cs="Times New Roman"/>
          <w:szCs w:val="20"/>
        </w:rPr>
      </w:pPr>
      <w:r w:rsidRPr="00806D21">
        <w:rPr>
          <w:rFonts w:eastAsia="Times New Roman" w:cs="Times New Roman"/>
          <w:b/>
          <w:szCs w:val="20"/>
        </w:rPr>
        <w:t>HISTORY OF LEGISLATIVE ACTIONS</w:t>
      </w:r>
    </w:p>
    <w:p w:rsidR="00806D21" w:rsidRPr="00806D21" w:rsidRDefault="00806D21" w:rsidP="00806D21">
      <w:pPr>
        <w:widowControl w:val="0"/>
        <w:tabs>
          <w:tab w:val="center" w:pos="590"/>
          <w:tab w:val="center" w:pos="1440"/>
          <w:tab w:val="left" w:pos="1872"/>
          <w:tab w:val="left" w:pos="9187"/>
        </w:tabs>
        <w:rPr>
          <w:rFonts w:eastAsia="Times New Roman" w:cs="Times New Roman"/>
          <w:szCs w:val="20"/>
        </w:rPr>
      </w:pPr>
    </w:p>
    <w:p w:rsidR="00806D21" w:rsidRPr="00806D21" w:rsidRDefault="00806D21" w:rsidP="00806D21">
      <w:pPr>
        <w:widowControl w:val="0"/>
        <w:tabs>
          <w:tab w:val="center" w:pos="590"/>
          <w:tab w:val="center" w:pos="1440"/>
          <w:tab w:val="left" w:pos="1872"/>
          <w:tab w:val="left" w:pos="9187"/>
        </w:tabs>
        <w:rPr>
          <w:rFonts w:eastAsia="Times New Roman" w:cs="Times New Roman"/>
          <w:szCs w:val="20"/>
        </w:rPr>
      </w:pPr>
      <w:r w:rsidRPr="00806D21">
        <w:rPr>
          <w:rFonts w:eastAsia="Times New Roman" w:cs="Times New Roman"/>
          <w:szCs w:val="20"/>
          <w:u w:val="single"/>
        </w:rPr>
        <w:tab/>
        <w:t>Date</w:t>
      </w:r>
      <w:r w:rsidRPr="00806D21">
        <w:rPr>
          <w:rFonts w:eastAsia="Times New Roman" w:cs="Times New Roman"/>
          <w:szCs w:val="20"/>
          <w:u w:val="single"/>
        </w:rPr>
        <w:tab/>
        <w:t>Body</w:t>
      </w:r>
      <w:r w:rsidRPr="00806D21">
        <w:rPr>
          <w:rFonts w:eastAsia="Times New Roman" w:cs="Times New Roman"/>
          <w:szCs w:val="20"/>
          <w:u w:val="single"/>
        </w:rPr>
        <w:tab/>
        <w:t>Action Description with journal page number</w:t>
      </w:r>
      <w:r w:rsidRPr="00806D21">
        <w:rPr>
          <w:rFonts w:eastAsia="Times New Roman" w:cs="Times New Roman"/>
          <w:szCs w:val="20"/>
          <w:u w:val="single"/>
        </w:rPr>
        <w:tab/>
      </w:r>
    </w:p>
    <w:p w:rsidR="001871E9" w:rsidRDefault="001871E9" w:rsidP="001871E9">
      <w:pPr>
        <w:widowControl w:val="0"/>
        <w:tabs>
          <w:tab w:val="right" w:pos="1008"/>
          <w:tab w:val="left" w:pos="1152"/>
          <w:tab w:val="left" w:pos="1872"/>
          <w:tab w:val="left" w:pos="9187"/>
        </w:tabs>
        <w:ind w:left="2088" w:hanging="2088"/>
        <w:rPr>
          <w:rFonts w:cs="Times New Roman"/>
        </w:rPr>
      </w:pPr>
      <w:r>
        <w:rPr>
          <w:rFonts w:cs="Times New Roman"/>
        </w:rPr>
        <w:tab/>
        <w:t>2/21/2012</w:t>
      </w:r>
      <w:r>
        <w:rPr>
          <w:rFonts w:cs="Times New Roman"/>
        </w:rPr>
        <w:tab/>
        <w:t>House</w:t>
      </w:r>
      <w:r>
        <w:rPr>
          <w:rFonts w:cs="Times New Roman"/>
        </w:rPr>
        <w:tab/>
      </w:r>
      <w:r w:rsidRPr="002D160D">
        <w:rPr>
          <w:rFonts w:cs="Times New Roman"/>
        </w:rPr>
        <w:t>Introduced and read first time (</w:t>
      </w:r>
      <w:hyperlink r:id="rId7" w:history="1">
        <w:r w:rsidRPr="002D160D">
          <w:rPr>
            <w:rStyle w:val="Hyperlink"/>
            <w:rFonts w:cs="Times New Roman"/>
          </w:rPr>
          <w:t>House Journal</w:t>
        </w:r>
        <w:r w:rsidRPr="002D160D">
          <w:rPr>
            <w:rStyle w:val="Hyperlink"/>
            <w:rFonts w:cs="Times New Roman"/>
          </w:rPr>
          <w:noBreakHyphen/>
          <w:t>page 21</w:t>
        </w:r>
      </w:hyperlink>
      <w:r w:rsidRPr="002D160D">
        <w:rPr>
          <w:rFonts w:cs="Times New Roman"/>
        </w:rPr>
        <w:t>)</w:t>
      </w:r>
    </w:p>
    <w:p w:rsidR="001871E9" w:rsidRDefault="001871E9" w:rsidP="001871E9">
      <w:pPr>
        <w:widowControl w:val="0"/>
        <w:tabs>
          <w:tab w:val="right" w:pos="1008"/>
          <w:tab w:val="left" w:pos="1152"/>
          <w:tab w:val="left" w:pos="1872"/>
          <w:tab w:val="left" w:pos="9187"/>
        </w:tabs>
        <w:ind w:left="2088" w:hanging="2088"/>
        <w:rPr>
          <w:rFonts w:cs="Times New Roman"/>
        </w:rPr>
      </w:pPr>
      <w:r>
        <w:rPr>
          <w:rFonts w:cs="Times New Roman"/>
        </w:rPr>
        <w:tab/>
        <w:t>2/21/2012</w:t>
      </w:r>
      <w:r>
        <w:rPr>
          <w:rFonts w:cs="Times New Roman"/>
        </w:rPr>
        <w:tab/>
        <w:t>House</w:t>
      </w:r>
      <w:r>
        <w:rPr>
          <w:rFonts w:cs="Times New Roman"/>
        </w:rPr>
        <w:tab/>
      </w:r>
      <w:r w:rsidRPr="002D160D">
        <w:rPr>
          <w:rFonts w:cs="Times New Roman"/>
        </w:rPr>
        <w:t>Referred to Committee</w:t>
      </w:r>
      <w:r>
        <w:rPr>
          <w:rFonts w:cs="Times New Roman"/>
        </w:rPr>
        <w:t xml:space="preserve"> on </w:t>
      </w:r>
      <w:r w:rsidRPr="002D160D">
        <w:rPr>
          <w:rFonts w:cs="Times New Roman"/>
          <w:b/>
        </w:rPr>
        <w:t>Labor, Commerce and Industry</w:t>
      </w:r>
      <w:r w:rsidRPr="002D160D">
        <w:rPr>
          <w:rFonts w:cs="Times New Roman"/>
        </w:rPr>
        <w:t xml:space="preserve"> (</w:t>
      </w:r>
      <w:hyperlink r:id="rId8" w:history="1">
        <w:r w:rsidRPr="002D160D">
          <w:rPr>
            <w:rStyle w:val="Hyperlink"/>
            <w:rFonts w:cs="Times New Roman"/>
          </w:rPr>
          <w:t>House Journal</w:t>
        </w:r>
        <w:r w:rsidRPr="002D160D">
          <w:rPr>
            <w:rStyle w:val="Hyperlink"/>
            <w:rFonts w:cs="Times New Roman"/>
          </w:rPr>
          <w:noBreakHyphen/>
          <w:t>page 21</w:t>
        </w:r>
      </w:hyperlink>
      <w:r w:rsidRPr="002D160D">
        <w:rPr>
          <w:rFonts w:cs="Times New Roman"/>
        </w:rPr>
        <w:t>)</w:t>
      </w:r>
    </w:p>
    <w:p w:rsidR="001871E9" w:rsidRDefault="001871E9" w:rsidP="001871E9">
      <w:pPr>
        <w:widowControl w:val="0"/>
        <w:tabs>
          <w:tab w:val="right" w:pos="1008"/>
          <w:tab w:val="left" w:pos="1152"/>
          <w:tab w:val="left" w:pos="1872"/>
          <w:tab w:val="left" w:pos="9187"/>
        </w:tabs>
        <w:ind w:left="2088" w:hanging="2088"/>
        <w:rPr>
          <w:rFonts w:cs="Times New Roman"/>
        </w:rPr>
      </w:pPr>
      <w:r>
        <w:rPr>
          <w:rFonts w:cs="Times New Roman"/>
        </w:rPr>
        <w:tab/>
        <w:t>2/23/2012</w:t>
      </w:r>
      <w:r>
        <w:rPr>
          <w:rFonts w:cs="Times New Roman"/>
        </w:rPr>
        <w:tab/>
        <w:t>House</w:t>
      </w:r>
      <w:r>
        <w:rPr>
          <w:rFonts w:cs="Times New Roman"/>
        </w:rPr>
        <w:tab/>
      </w:r>
      <w:r w:rsidRPr="002D160D">
        <w:rPr>
          <w:rFonts w:cs="Times New Roman"/>
        </w:rPr>
        <w:t>Member(s) request name added as sponsor: D.C.Moss</w:t>
      </w:r>
    </w:p>
    <w:p w:rsidR="001871E9" w:rsidRDefault="001871E9" w:rsidP="001871E9">
      <w:pPr>
        <w:widowControl w:val="0"/>
        <w:tabs>
          <w:tab w:val="right" w:pos="1008"/>
          <w:tab w:val="left" w:pos="1152"/>
          <w:tab w:val="left" w:pos="1872"/>
          <w:tab w:val="left" w:pos="9187"/>
        </w:tabs>
        <w:ind w:left="2088" w:hanging="2088"/>
        <w:rPr>
          <w:rFonts w:cs="Times New Roman"/>
        </w:rPr>
      </w:pPr>
      <w:r>
        <w:rPr>
          <w:rFonts w:cs="Times New Roman"/>
        </w:rPr>
        <w:tab/>
        <w:t>3/8/2012</w:t>
      </w:r>
      <w:r>
        <w:rPr>
          <w:rFonts w:cs="Times New Roman"/>
        </w:rPr>
        <w:tab/>
        <w:t>House</w:t>
      </w:r>
      <w:r>
        <w:rPr>
          <w:rFonts w:cs="Times New Roman"/>
        </w:rPr>
        <w:tab/>
      </w:r>
      <w:r w:rsidRPr="002D160D">
        <w:rPr>
          <w:rFonts w:cs="Times New Roman"/>
        </w:rPr>
        <w:t xml:space="preserve">Committee report: </w:t>
      </w:r>
      <w:r>
        <w:rPr>
          <w:rFonts w:cs="Times New Roman"/>
        </w:rPr>
        <w:t xml:space="preserve">Favorable with amendment </w:t>
      </w:r>
      <w:r w:rsidRPr="002D160D">
        <w:rPr>
          <w:rFonts w:cs="Times New Roman"/>
          <w:b/>
        </w:rPr>
        <w:t>Labor, Commerce and Industry</w:t>
      </w:r>
      <w:r w:rsidRPr="002D160D">
        <w:rPr>
          <w:rFonts w:cs="Times New Roman"/>
        </w:rPr>
        <w:t xml:space="preserve"> (</w:t>
      </w:r>
      <w:hyperlink r:id="rId9" w:history="1">
        <w:r w:rsidRPr="002D160D">
          <w:rPr>
            <w:rStyle w:val="Hyperlink"/>
            <w:rFonts w:cs="Times New Roman"/>
          </w:rPr>
          <w:t>House Journal</w:t>
        </w:r>
        <w:r w:rsidRPr="002D160D">
          <w:rPr>
            <w:rStyle w:val="Hyperlink"/>
            <w:rFonts w:cs="Times New Roman"/>
          </w:rPr>
          <w:noBreakHyphen/>
          <w:t>page 5</w:t>
        </w:r>
      </w:hyperlink>
      <w:r w:rsidRPr="002D160D">
        <w:rPr>
          <w:rFonts w:cs="Times New Roman"/>
        </w:rPr>
        <w:t>)</w:t>
      </w:r>
    </w:p>
    <w:p w:rsidR="001871E9" w:rsidRDefault="001871E9" w:rsidP="001871E9">
      <w:pPr>
        <w:widowControl w:val="0"/>
        <w:tabs>
          <w:tab w:val="right" w:pos="1008"/>
          <w:tab w:val="left" w:pos="1152"/>
          <w:tab w:val="left" w:pos="1872"/>
          <w:tab w:val="left" w:pos="9187"/>
        </w:tabs>
        <w:ind w:left="2088" w:hanging="2088"/>
        <w:rPr>
          <w:rFonts w:cs="Times New Roman"/>
        </w:rPr>
      </w:pPr>
      <w:r>
        <w:rPr>
          <w:rFonts w:cs="Times New Roman"/>
        </w:rPr>
        <w:tab/>
        <w:t>3/20/2012</w:t>
      </w:r>
      <w:r>
        <w:rPr>
          <w:rFonts w:cs="Times New Roman"/>
        </w:rPr>
        <w:tab/>
        <w:t>House</w:t>
      </w:r>
      <w:r>
        <w:rPr>
          <w:rFonts w:cs="Times New Roman"/>
        </w:rPr>
        <w:tab/>
      </w:r>
      <w:r w:rsidRPr="002D160D">
        <w:rPr>
          <w:rFonts w:cs="Times New Roman"/>
        </w:rPr>
        <w:t>Debate</w:t>
      </w:r>
      <w:r>
        <w:rPr>
          <w:rFonts w:cs="Times New Roman"/>
        </w:rPr>
        <w:t xml:space="preserve"> adjourned until Wed., 03</w:t>
      </w:r>
      <w:r>
        <w:rPr>
          <w:rFonts w:cs="Times New Roman"/>
        </w:rPr>
        <w:noBreakHyphen/>
        <w:t>21</w:t>
      </w:r>
      <w:r>
        <w:rPr>
          <w:rFonts w:cs="Times New Roman"/>
        </w:rPr>
        <w:noBreakHyphen/>
        <w:t xml:space="preserve">12 </w:t>
      </w:r>
      <w:r w:rsidRPr="002D160D">
        <w:rPr>
          <w:rFonts w:cs="Times New Roman"/>
        </w:rPr>
        <w:t>(</w:t>
      </w:r>
      <w:hyperlink r:id="rId10" w:history="1">
        <w:r w:rsidRPr="002D160D">
          <w:rPr>
            <w:rStyle w:val="Hyperlink"/>
            <w:rFonts w:cs="Times New Roman"/>
          </w:rPr>
          <w:t>House Journal</w:t>
        </w:r>
        <w:r w:rsidRPr="002D160D">
          <w:rPr>
            <w:rStyle w:val="Hyperlink"/>
            <w:rFonts w:cs="Times New Roman"/>
          </w:rPr>
          <w:noBreakHyphen/>
          <w:t>page 70</w:t>
        </w:r>
      </w:hyperlink>
      <w:r w:rsidRPr="002D160D">
        <w:rPr>
          <w:rFonts w:cs="Times New Roman"/>
        </w:rPr>
        <w:t>)</w:t>
      </w:r>
    </w:p>
    <w:p w:rsidR="001871E9" w:rsidRDefault="001871E9" w:rsidP="001871E9">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House</w:t>
      </w:r>
      <w:r>
        <w:rPr>
          <w:rFonts w:cs="Times New Roman"/>
        </w:rPr>
        <w:tab/>
      </w:r>
      <w:r w:rsidRPr="002D160D">
        <w:rPr>
          <w:rFonts w:cs="Times New Roman"/>
        </w:rPr>
        <w:t xml:space="preserve">Debate </w:t>
      </w:r>
      <w:r>
        <w:rPr>
          <w:rFonts w:cs="Times New Roman"/>
        </w:rPr>
        <w:t>adjourned until Thur., 03</w:t>
      </w:r>
      <w:r>
        <w:rPr>
          <w:rFonts w:cs="Times New Roman"/>
        </w:rPr>
        <w:noBreakHyphen/>
        <w:t>22</w:t>
      </w:r>
      <w:r>
        <w:rPr>
          <w:rFonts w:cs="Times New Roman"/>
        </w:rPr>
        <w:noBreakHyphen/>
        <w:t xml:space="preserve">12 </w:t>
      </w:r>
      <w:r w:rsidRPr="002D160D">
        <w:rPr>
          <w:rFonts w:cs="Times New Roman"/>
        </w:rPr>
        <w:t>(</w:t>
      </w:r>
      <w:hyperlink r:id="rId11" w:history="1">
        <w:r w:rsidRPr="002D160D">
          <w:rPr>
            <w:rStyle w:val="Hyperlink"/>
            <w:rFonts w:cs="Times New Roman"/>
          </w:rPr>
          <w:t>House Journal</w:t>
        </w:r>
        <w:r w:rsidRPr="002D160D">
          <w:rPr>
            <w:rStyle w:val="Hyperlink"/>
            <w:rFonts w:cs="Times New Roman"/>
          </w:rPr>
          <w:noBreakHyphen/>
          <w:t>page 64</w:t>
        </w:r>
      </w:hyperlink>
      <w:r w:rsidRPr="002D160D">
        <w:rPr>
          <w:rFonts w:cs="Times New Roman"/>
        </w:rPr>
        <w:t>)</w:t>
      </w:r>
    </w:p>
    <w:p w:rsidR="001871E9" w:rsidRDefault="001871E9" w:rsidP="001871E9">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House</w:t>
      </w:r>
      <w:r>
        <w:rPr>
          <w:rFonts w:cs="Times New Roman"/>
        </w:rPr>
        <w:tab/>
      </w:r>
      <w:r w:rsidRPr="002D160D">
        <w:rPr>
          <w:rFonts w:cs="Times New Roman"/>
        </w:rPr>
        <w:t xml:space="preserve">Debate </w:t>
      </w:r>
      <w:r>
        <w:rPr>
          <w:rFonts w:cs="Times New Roman"/>
        </w:rPr>
        <w:t>adjourned until Tues., 03</w:t>
      </w:r>
      <w:r>
        <w:rPr>
          <w:rFonts w:cs="Times New Roman"/>
        </w:rPr>
        <w:noBreakHyphen/>
        <w:t>27</w:t>
      </w:r>
      <w:r>
        <w:rPr>
          <w:rFonts w:cs="Times New Roman"/>
        </w:rPr>
        <w:noBreakHyphen/>
        <w:t xml:space="preserve">12 </w:t>
      </w:r>
      <w:r w:rsidRPr="002D160D">
        <w:rPr>
          <w:rFonts w:cs="Times New Roman"/>
        </w:rPr>
        <w:t>(</w:t>
      </w:r>
      <w:hyperlink r:id="rId12" w:history="1">
        <w:r w:rsidRPr="002D160D">
          <w:rPr>
            <w:rStyle w:val="Hyperlink"/>
            <w:rFonts w:cs="Times New Roman"/>
          </w:rPr>
          <w:t>House Journal</w:t>
        </w:r>
        <w:r w:rsidRPr="002D160D">
          <w:rPr>
            <w:rStyle w:val="Hyperlink"/>
            <w:rFonts w:cs="Times New Roman"/>
          </w:rPr>
          <w:noBreakHyphen/>
          <w:t>page 26</w:t>
        </w:r>
      </w:hyperlink>
      <w:r w:rsidRPr="002D160D">
        <w:rPr>
          <w:rFonts w:cs="Times New Roman"/>
        </w:rPr>
        <w:t>)</w:t>
      </w:r>
    </w:p>
    <w:p w:rsidR="001871E9" w:rsidRDefault="001871E9" w:rsidP="001871E9">
      <w:pPr>
        <w:widowControl w:val="0"/>
        <w:tabs>
          <w:tab w:val="right" w:pos="1008"/>
          <w:tab w:val="left" w:pos="1152"/>
          <w:tab w:val="left" w:pos="1872"/>
          <w:tab w:val="left" w:pos="9187"/>
        </w:tabs>
        <w:ind w:left="2088" w:hanging="2088"/>
        <w:rPr>
          <w:rFonts w:cs="Times New Roman"/>
        </w:rPr>
      </w:pPr>
      <w:r>
        <w:rPr>
          <w:rFonts w:cs="Times New Roman"/>
        </w:rPr>
        <w:tab/>
        <w:t>3/27/2012</w:t>
      </w:r>
      <w:r>
        <w:rPr>
          <w:rFonts w:cs="Times New Roman"/>
        </w:rPr>
        <w:tab/>
        <w:t>House</w:t>
      </w:r>
      <w:r>
        <w:rPr>
          <w:rFonts w:cs="Times New Roman"/>
        </w:rPr>
        <w:tab/>
      </w:r>
      <w:r w:rsidRPr="002D160D">
        <w:rPr>
          <w:rFonts w:cs="Times New Roman"/>
        </w:rPr>
        <w:t>Read second time (</w:t>
      </w:r>
      <w:hyperlink r:id="rId13" w:history="1">
        <w:r w:rsidRPr="002D160D">
          <w:rPr>
            <w:rStyle w:val="Hyperlink"/>
            <w:rFonts w:cs="Times New Roman"/>
          </w:rPr>
          <w:t>House Journal</w:t>
        </w:r>
        <w:r w:rsidRPr="002D160D">
          <w:rPr>
            <w:rStyle w:val="Hyperlink"/>
            <w:rFonts w:cs="Times New Roman"/>
          </w:rPr>
          <w:noBreakHyphen/>
          <w:t>page 18</w:t>
        </w:r>
      </w:hyperlink>
      <w:r w:rsidRPr="002D160D">
        <w:rPr>
          <w:rFonts w:cs="Times New Roman"/>
        </w:rPr>
        <w:t>)</w:t>
      </w:r>
    </w:p>
    <w:p w:rsidR="001871E9" w:rsidRDefault="001871E9" w:rsidP="001871E9">
      <w:pPr>
        <w:widowControl w:val="0"/>
        <w:tabs>
          <w:tab w:val="right" w:pos="1008"/>
          <w:tab w:val="left" w:pos="1152"/>
          <w:tab w:val="left" w:pos="1872"/>
          <w:tab w:val="left" w:pos="9187"/>
        </w:tabs>
        <w:ind w:left="2088" w:hanging="2088"/>
        <w:rPr>
          <w:rFonts w:cs="Times New Roman"/>
        </w:rPr>
      </w:pPr>
      <w:r>
        <w:rPr>
          <w:rFonts w:cs="Times New Roman"/>
        </w:rPr>
        <w:tab/>
        <w:t>3/27/2012</w:t>
      </w:r>
      <w:r>
        <w:rPr>
          <w:rFonts w:cs="Times New Roman"/>
        </w:rPr>
        <w:tab/>
        <w:t>House</w:t>
      </w:r>
      <w:r>
        <w:rPr>
          <w:rFonts w:cs="Times New Roman"/>
        </w:rPr>
        <w:tab/>
      </w:r>
      <w:r w:rsidRPr="002D160D">
        <w:rPr>
          <w:rFonts w:cs="Times New Roman"/>
        </w:rPr>
        <w:t>Roll call Yeas</w:t>
      </w:r>
      <w:r>
        <w:rPr>
          <w:rFonts w:cs="Times New Roman"/>
        </w:rPr>
        <w:noBreakHyphen/>
      </w:r>
      <w:r w:rsidRPr="002D160D">
        <w:rPr>
          <w:rFonts w:cs="Times New Roman"/>
        </w:rPr>
        <w:t>104  Nays</w:t>
      </w:r>
      <w:r>
        <w:rPr>
          <w:rFonts w:cs="Times New Roman"/>
        </w:rPr>
        <w:noBreakHyphen/>
      </w:r>
      <w:r w:rsidRPr="002D160D">
        <w:rPr>
          <w:rFonts w:cs="Times New Roman"/>
        </w:rPr>
        <w:t>1 (</w:t>
      </w:r>
      <w:hyperlink r:id="rId14" w:history="1">
        <w:r w:rsidRPr="002D160D">
          <w:rPr>
            <w:rStyle w:val="Hyperlink"/>
            <w:rFonts w:cs="Times New Roman"/>
          </w:rPr>
          <w:t>House Journal</w:t>
        </w:r>
        <w:r w:rsidRPr="002D160D">
          <w:rPr>
            <w:rStyle w:val="Hyperlink"/>
            <w:rFonts w:cs="Times New Roman"/>
          </w:rPr>
          <w:noBreakHyphen/>
          <w:t>page 19</w:t>
        </w:r>
      </w:hyperlink>
      <w:r w:rsidRPr="002D160D">
        <w:rPr>
          <w:rFonts w:cs="Times New Roman"/>
        </w:rPr>
        <w:t>)</w:t>
      </w:r>
    </w:p>
    <w:p w:rsidR="001871E9" w:rsidRDefault="001871E9" w:rsidP="001871E9">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House</w:t>
      </w:r>
      <w:r>
        <w:rPr>
          <w:rFonts w:cs="Times New Roman"/>
        </w:rPr>
        <w:tab/>
      </w:r>
      <w:r w:rsidRPr="002D160D">
        <w:rPr>
          <w:rFonts w:cs="Times New Roman"/>
        </w:rPr>
        <w:t>Rea</w:t>
      </w:r>
      <w:r>
        <w:rPr>
          <w:rFonts w:cs="Times New Roman"/>
        </w:rPr>
        <w:t xml:space="preserve">d third time and sent to Senate </w:t>
      </w:r>
      <w:r w:rsidRPr="002D160D">
        <w:rPr>
          <w:rFonts w:cs="Times New Roman"/>
        </w:rPr>
        <w:t>(</w:t>
      </w:r>
      <w:hyperlink r:id="rId15" w:history="1">
        <w:r w:rsidRPr="002D160D">
          <w:rPr>
            <w:rStyle w:val="Hyperlink"/>
            <w:rFonts w:cs="Times New Roman"/>
          </w:rPr>
          <w:t>House Journal</w:t>
        </w:r>
        <w:r w:rsidRPr="002D160D">
          <w:rPr>
            <w:rStyle w:val="Hyperlink"/>
            <w:rFonts w:cs="Times New Roman"/>
          </w:rPr>
          <w:noBreakHyphen/>
          <w:t>page 18</w:t>
        </w:r>
      </w:hyperlink>
      <w:r w:rsidRPr="002D160D">
        <w:rPr>
          <w:rFonts w:cs="Times New Roman"/>
        </w:rPr>
        <w:t>)</w:t>
      </w:r>
    </w:p>
    <w:p w:rsidR="001871E9" w:rsidRDefault="001871E9" w:rsidP="001871E9">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Senate</w:t>
      </w:r>
      <w:r>
        <w:rPr>
          <w:rFonts w:cs="Times New Roman"/>
        </w:rPr>
        <w:tab/>
      </w:r>
      <w:r w:rsidRPr="002D160D">
        <w:rPr>
          <w:rFonts w:cs="Times New Roman"/>
        </w:rPr>
        <w:t>Introduced and read first time (</w:t>
      </w:r>
      <w:hyperlink r:id="rId16" w:history="1">
        <w:r w:rsidRPr="002D160D">
          <w:rPr>
            <w:rStyle w:val="Hyperlink"/>
            <w:rFonts w:cs="Times New Roman"/>
          </w:rPr>
          <w:t>Senate Journal</w:t>
        </w:r>
        <w:r w:rsidRPr="002D160D">
          <w:rPr>
            <w:rStyle w:val="Hyperlink"/>
            <w:rFonts w:cs="Times New Roman"/>
          </w:rPr>
          <w:noBreakHyphen/>
          <w:t>page 10</w:t>
        </w:r>
      </w:hyperlink>
      <w:r w:rsidRPr="002D160D">
        <w:rPr>
          <w:rFonts w:cs="Times New Roman"/>
        </w:rPr>
        <w:t>)</w:t>
      </w:r>
    </w:p>
    <w:p w:rsidR="001871E9" w:rsidRDefault="001871E9" w:rsidP="001871E9">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Senate</w:t>
      </w:r>
      <w:r>
        <w:rPr>
          <w:rFonts w:cs="Times New Roman"/>
        </w:rPr>
        <w:tab/>
      </w:r>
      <w:r w:rsidRPr="002D160D">
        <w:rPr>
          <w:rFonts w:cs="Times New Roman"/>
        </w:rPr>
        <w:t>Referred to C</w:t>
      </w:r>
      <w:r>
        <w:rPr>
          <w:rFonts w:cs="Times New Roman"/>
        </w:rPr>
        <w:t xml:space="preserve">ommittee on </w:t>
      </w:r>
      <w:r w:rsidRPr="002D160D">
        <w:rPr>
          <w:rFonts w:cs="Times New Roman"/>
          <w:b/>
        </w:rPr>
        <w:t>Labor, Commerce and Industry</w:t>
      </w:r>
      <w:r w:rsidRPr="002D160D">
        <w:rPr>
          <w:rFonts w:cs="Times New Roman"/>
        </w:rPr>
        <w:t xml:space="preserve"> (</w:t>
      </w:r>
      <w:hyperlink r:id="rId17" w:history="1">
        <w:r w:rsidRPr="002D160D">
          <w:rPr>
            <w:rStyle w:val="Hyperlink"/>
            <w:rFonts w:cs="Times New Roman"/>
          </w:rPr>
          <w:t>Senate Journal</w:t>
        </w:r>
        <w:r w:rsidRPr="002D160D">
          <w:rPr>
            <w:rStyle w:val="Hyperlink"/>
            <w:rFonts w:cs="Times New Roman"/>
          </w:rPr>
          <w:noBreakHyphen/>
          <w:t>page 10</w:t>
        </w:r>
      </w:hyperlink>
      <w:r w:rsidRPr="002D160D">
        <w:rPr>
          <w:rFonts w:cs="Times New Roman"/>
        </w:rPr>
        <w:t>)</w:t>
      </w:r>
    </w:p>
    <w:p w:rsidR="001871E9" w:rsidRDefault="001871E9" w:rsidP="001871E9">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Senate</w:t>
      </w:r>
      <w:r>
        <w:rPr>
          <w:rFonts w:cs="Times New Roman"/>
        </w:rPr>
        <w:tab/>
      </w:r>
      <w:r w:rsidRPr="002D160D">
        <w:rPr>
          <w:rFonts w:cs="Times New Roman"/>
        </w:rPr>
        <w:t xml:space="preserve">Committee report: </w:t>
      </w:r>
      <w:r>
        <w:rPr>
          <w:rFonts w:cs="Times New Roman"/>
        </w:rPr>
        <w:t xml:space="preserve">Favorable with amendment </w:t>
      </w:r>
      <w:r w:rsidRPr="002D160D">
        <w:rPr>
          <w:rFonts w:cs="Times New Roman"/>
          <w:b/>
        </w:rPr>
        <w:t>Labor, Commerce and Industry</w:t>
      </w:r>
      <w:r w:rsidRPr="002D160D">
        <w:rPr>
          <w:rFonts w:cs="Times New Roman"/>
        </w:rPr>
        <w:t xml:space="preserve"> (</w:t>
      </w:r>
      <w:hyperlink r:id="rId18" w:history="1">
        <w:r w:rsidRPr="002D160D">
          <w:rPr>
            <w:rStyle w:val="Hyperlink"/>
            <w:rFonts w:cs="Times New Roman"/>
          </w:rPr>
          <w:t>Senate Journal</w:t>
        </w:r>
        <w:r w:rsidRPr="002D160D">
          <w:rPr>
            <w:rStyle w:val="Hyperlink"/>
            <w:rFonts w:cs="Times New Roman"/>
          </w:rPr>
          <w:noBreakHyphen/>
          <w:t>page 6</w:t>
        </w:r>
      </w:hyperlink>
      <w:r w:rsidRPr="002D160D">
        <w:rPr>
          <w:rFonts w:cs="Times New Roman"/>
        </w:rPr>
        <w:t>)</w:t>
      </w:r>
    </w:p>
    <w:p w:rsidR="001871E9" w:rsidRDefault="001871E9" w:rsidP="001871E9">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Senate</w:t>
      </w:r>
      <w:r>
        <w:rPr>
          <w:rFonts w:cs="Times New Roman"/>
        </w:rPr>
        <w:tab/>
      </w:r>
      <w:r w:rsidRPr="002D160D">
        <w:rPr>
          <w:rFonts w:cs="Times New Roman"/>
        </w:rPr>
        <w:t>Committee Amendment Adopted (</w:t>
      </w:r>
      <w:hyperlink r:id="rId19" w:history="1">
        <w:r w:rsidRPr="002D160D">
          <w:rPr>
            <w:rStyle w:val="Hyperlink"/>
            <w:rFonts w:cs="Times New Roman"/>
          </w:rPr>
          <w:t>Senate Journal</w:t>
        </w:r>
        <w:r w:rsidRPr="002D160D">
          <w:rPr>
            <w:rStyle w:val="Hyperlink"/>
            <w:rFonts w:cs="Times New Roman"/>
          </w:rPr>
          <w:noBreakHyphen/>
          <w:t>page 137</w:t>
        </w:r>
      </w:hyperlink>
      <w:r w:rsidRPr="002D160D">
        <w:rPr>
          <w:rFonts w:cs="Times New Roman"/>
        </w:rPr>
        <w:t>)</w:t>
      </w:r>
    </w:p>
    <w:p w:rsidR="001871E9" w:rsidRDefault="001871E9" w:rsidP="001871E9">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Senate</w:t>
      </w:r>
      <w:r>
        <w:rPr>
          <w:rFonts w:cs="Times New Roman"/>
        </w:rPr>
        <w:tab/>
      </w:r>
      <w:r w:rsidRPr="002D160D">
        <w:rPr>
          <w:rFonts w:cs="Times New Roman"/>
        </w:rPr>
        <w:t>Read second time (</w:t>
      </w:r>
      <w:hyperlink r:id="rId20" w:history="1">
        <w:r w:rsidRPr="002D160D">
          <w:rPr>
            <w:rStyle w:val="Hyperlink"/>
            <w:rFonts w:cs="Times New Roman"/>
          </w:rPr>
          <w:t>Senate Journal</w:t>
        </w:r>
        <w:r w:rsidRPr="002D160D">
          <w:rPr>
            <w:rStyle w:val="Hyperlink"/>
            <w:rFonts w:cs="Times New Roman"/>
          </w:rPr>
          <w:noBreakHyphen/>
          <w:t>page 137</w:t>
        </w:r>
      </w:hyperlink>
      <w:r w:rsidRPr="002D160D">
        <w:rPr>
          <w:rFonts w:cs="Times New Roman"/>
        </w:rPr>
        <w:t>)</w:t>
      </w:r>
    </w:p>
    <w:p w:rsidR="001871E9" w:rsidRDefault="001871E9" w:rsidP="001871E9">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Senate</w:t>
      </w:r>
      <w:r>
        <w:rPr>
          <w:rFonts w:cs="Times New Roman"/>
        </w:rPr>
        <w:tab/>
      </w:r>
      <w:r w:rsidRPr="002D160D">
        <w:rPr>
          <w:rFonts w:cs="Times New Roman"/>
        </w:rPr>
        <w:t>Roll call Ayes</w:t>
      </w:r>
      <w:r>
        <w:rPr>
          <w:rFonts w:cs="Times New Roman"/>
        </w:rPr>
        <w:noBreakHyphen/>
      </w:r>
      <w:r w:rsidRPr="002D160D">
        <w:rPr>
          <w:rFonts w:cs="Times New Roman"/>
        </w:rPr>
        <w:t>36  Nays</w:t>
      </w:r>
      <w:r>
        <w:rPr>
          <w:rFonts w:cs="Times New Roman"/>
        </w:rPr>
        <w:noBreakHyphen/>
      </w:r>
      <w:r w:rsidRPr="002D160D">
        <w:rPr>
          <w:rFonts w:cs="Times New Roman"/>
        </w:rPr>
        <w:t>0 (</w:t>
      </w:r>
      <w:hyperlink r:id="rId21" w:history="1">
        <w:r w:rsidRPr="002D160D">
          <w:rPr>
            <w:rStyle w:val="Hyperlink"/>
            <w:rFonts w:cs="Times New Roman"/>
          </w:rPr>
          <w:t>Senate Journal</w:t>
        </w:r>
        <w:r w:rsidRPr="002D160D">
          <w:rPr>
            <w:rStyle w:val="Hyperlink"/>
            <w:rFonts w:cs="Times New Roman"/>
          </w:rPr>
          <w:noBreakHyphen/>
          <w:t>page 137</w:t>
        </w:r>
      </w:hyperlink>
      <w:r w:rsidRPr="002D160D">
        <w:rPr>
          <w:rFonts w:cs="Times New Roman"/>
        </w:rPr>
        <w:t>)</w:t>
      </w:r>
    </w:p>
    <w:p w:rsidR="001871E9" w:rsidRDefault="001871E9" w:rsidP="001871E9">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2D160D">
        <w:rPr>
          <w:rFonts w:cs="Times New Roman"/>
        </w:rPr>
        <w:t xml:space="preserve">Read third </w:t>
      </w:r>
      <w:r>
        <w:rPr>
          <w:rFonts w:cs="Times New Roman"/>
        </w:rPr>
        <w:t xml:space="preserve">time and returned to House with </w:t>
      </w:r>
      <w:r w:rsidRPr="002D160D">
        <w:rPr>
          <w:rFonts w:cs="Times New Roman"/>
        </w:rPr>
        <w:t>amendments (</w:t>
      </w:r>
      <w:hyperlink r:id="rId22" w:history="1">
        <w:r w:rsidRPr="002D160D">
          <w:rPr>
            <w:rStyle w:val="Hyperlink"/>
            <w:rFonts w:cs="Times New Roman"/>
          </w:rPr>
          <w:t>Senate Journal</w:t>
        </w:r>
        <w:r w:rsidRPr="002D160D">
          <w:rPr>
            <w:rStyle w:val="Hyperlink"/>
            <w:rFonts w:cs="Times New Roman"/>
          </w:rPr>
          <w:noBreakHyphen/>
          <w:t>page 28</w:t>
        </w:r>
      </w:hyperlink>
      <w:r w:rsidRPr="002D160D">
        <w:rPr>
          <w:rFonts w:cs="Times New Roman"/>
        </w:rPr>
        <w:t>)</w:t>
      </w:r>
    </w:p>
    <w:p w:rsidR="001871E9" w:rsidRDefault="001871E9" w:rsidP="001871E9">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2D160D">
        <w:rPr>
          <w:rFonts w:cs="Times New Roman"/>
        </w:rPr>
        <w:t>Concurred i</w:t>
      </w:r>
      <w:r>
        <w:rPr>
          <w:rFonts w:cs="Times New Roman"/>
        </w:rPr>
        <w:t xml:space="preserve">n Senate amendment and enrolled </w:t>
      </w:r>
      <w:r w:rsidRPr="002D160D">
        <w:rPr>
          <w:rFonts w:cs="Times New Roman"/>
        </w:rPr>
        <w:t>(</w:t>
      </w:r>
      <w:hyperlink r:id="rId23" w:history="1">
        <w:r w:rsidRPr="002D160D">
          <w:rPr>
            <w:rStyle w:val="Hyperlink"/>
            <w:rFonts w:cs="Times New Roman"/>
          </w:rPr>
          <w:t>House Journal</w:t>
        </w:r>
        <w:r w:rsidRPr="002D160D">
          <w:rPr>
            <w:rStyle w:val="Hyperlink"/>
            <w:rFonts w:cs="Times New Roman"/>
          </w:rPr>
          <w:noBreakHyphen/>
          <w:t>page 51</w:t>
        </w:r>
      </w:hyperlink>
      <w:r w:rsidRPr="002D160D">
        <w:rPr>
          <w:rFonts w:cs="Times New Roman"/>
        </w:rPr>
        <w:t>)</w:t>
      </w:r>
    </w:p>
    <w:p w:rsidR="001871E9" w:rsidRDefault="001871E9" w:rsidP="001871E9">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2D160D">
        <w:rPr>
          <w:rFonts w:cs="Times New Roman"/>
        </w:rPr>
        <w:t>Roll call Yeas</w:t>
      </w:r>
      <w:r>
        <w:rPr>
          <w:rFonts w:cs="Times New Roman"/>
        </w:rPr>
        <w:noBreakHyphen/>
      </w:r>
      <w:r w:rsidRPr="002D160D">
        <w:rPr>
          <w:rFonts w:cs="Times New Roman"/>
        </w:rPr>
        <w:t>87  Nays</w:t>
      </w:r>
      <w:r>
        <w:rPr>
          <w:rFonts w:cs="Times New Roman"/>
        </w:rPr>
        <w:noBreakHyphen/>
      </w:r>
      <w:r w:rsidRPr="002D160D">
        <w:rPr>
          <w:rFonts w:cs="Times New Roman"/>
        </w:rPr>
        <w:t>7 (</w:t>
      </w:r>
      <w:hyperlink r:id="rId24" w:history="1">
        <w:r w:rsidRPr="002D160D">
          <w:rPr>
            <w:rStyle w:val="Hyperlink"/>
            <w:rFonts w:cs="Times New Roman"/>
          </w:rPr>
          <w:t>House Journal</w:t>
        </w:r>
        <w:r w:rsidRPr="002D160D">
          <w:rPr>
            <w:rStyle w:val="Hyperlink"/>
            <w:rFonts w:cs="Times New Roman"/>
          </w:rPr>
          <w:noBreakHyphen/>
          <w:t>page 52</w:t>
        </w:r>
      </w:hyperlink>
      <w:r w:rsidRPr="002D160D">
        <w:rPr>
          <w:rFonts w:cs="Times New Roman"/>
        </w:rPr>
        <w:t>)</w:t>
      </w:r>
    </w:p>
    <w:p w:rsidR="001871E9" w:rsidRDefault="001871E9" w:rsidP="001871E9">
      <w:pPr>
        <w:widowControl w:val="0"/>
        <w:tabs>
          <w:tab w:val="right" w:pos="1008"/>
          <w:tab w:val="left" w:pos="1152"/>
          <w:tab w:val="left" w:pos="1872"/>
          <w:tab w:val="left" w:pos="9187"/>
        </w:tabs>
        <w:ind w:left="2088" w:hanging="2088"/>
        <w:rPr>
          <w:rFonts w:cs="Times New Roman"/>
        </w:rPr>
      </w:pPr>
      <w:r>
        <w:rPr>
          <w:rFonts w:cs="Times New Roman"/>
        </w:rPr>
        <w:tab/>
        <w:t>6/12/2012</w:t>
      </w:r>
      <w:r>
        <w:rPr>
          <w:rFonts w:cs="Times New Roman"/>
        </w:rPr>
        <w:tab/>
      </w:r>
      <w:r>
        <w:rPr>
          <w:rFonts w:cs="Times New Roman"/>
        </w:rPr>
        <w:tab/>
      </w:r>
      <w:r w:rsidRPr="002D160D">
        <w:rPr>
          <w:rFonts w:cs="Times New Roman"/>
        </w:rPr>
        <w:t>Ratified R 307</w:t>
      </w:r>
    </w:p>
    <w:p w:rsidR="001871E9" w:rsidRDefault="001871E9" w:rsidP="001871E9">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2D160D">
        <w:rPr>
          <w:rFonts w:cs="Times New Roman"/>
        </w:rPr>
        <w:t>Signed By Governor</w:t>
      </w:r>
    </w:p>
    <w:p w:rsidR="001871E9" w:rsidRDefault="001871E9" w:rsidP="001871E9">
      <w:pPr>
        <w:widowControl w:val="0"/>
        <w:tabs>
          <w:tab w:val="right" w:pos="1008"/>
          <w:tab w:val="left" w:pos="1152"/>
          <w:tab w:val="left" w:pos="1872"/>
          <w:tab w:val="left" w:pos="9187"/>
        </w:tabs>
        <w:ind w:left="2088" w:hanging="2088"/>
        <w:rPr>
          <w:rFonts w:cs="Times New Roman"/>
        </w:rPr>
      </w:pPr>
      <w:r>
        <w:rPr>
          <w:rFonts w:cs="Times New Roman"/>
        </w:rPr>
        <w:tab/>
        <w:t>6/25/2012</w:t>
      </w:r>
      <w:r>
        <w:rPr>
          <w:rFonts w:cs="Times New Roman"/>
        </w:rPr>
        <w:tab/>
      </w:r>
      <w:r>
        <w:rPr>
          <w:rFonts w:cs="Times New Roman"/>
        </w:rPr>
        <w:tab/>
      </w:r>
      <w:r w:rsidRPr="002D160D">
        <w:rPr>
          <w:rFonts w:cs="Times New Roman"/>
        </w:rPr>
        <w:t>Effective date 06/18/12</w:t>
      </w:r>
    </w:p>
    <w:p w:rsidR="001871E9" w:rsidRDefault="001871E9" w:rsidP="001871E9">
      <w:pPr>
        <w:widowControl w:val="0"/>
        <w:tabs>
          <w:tab w:val="right" w:pos="1008"/>
          <w:tab w:val="left" w:pos="1152"/>
          <w:tab w:val="left" w:pos="1872"/>
          <w:tab w:val="left" w:pos="9187"/>
        </w:tabs>
        <w:ind w:left="2088" w:hanging="2088"/>
        <w:rPr>
          <w:rFonts w:cs="Times New Roman"/>
        </w:rPr>
      </w:pPr>
      <w:r>
        <w:rPr>
          <w:rFonts w:cs="Times New Roman"/>
        </w:rPr>
        <w:tab/>
        <w:t>6/27/2012</w:t>
      </w:r>
      <w:r>
        <w:rPr>
          <w:rFonts w:cs="Times New Roman"/>
        </w:rPr>
        <w:tab/>
      </w:r>
      <w:r>
        <w:rPr>
          <w:rFonts w:cs="Times New Roman"/>
        </w:rPr>
        <w:tab/>
      </w:r>
      <w:r w:rsidRPr="002D160D">
        <w:rPr>
          <w:rFonts w:cs="Times New Roman"/>
        </w:rPr>
        <w:t>Act No</w:t>
      </w:r>
      <w:r>
        <w:rPr>
          <w:rFonts w:cs="Times New Roman"/>
        </w:rPr>
        <w:t>. </w:t>
      </w:r>
      <w:r w:rsidRPr="002D160D">
        <w:rPr>
          <w:rFonts w:cs="Times New Roman"/>
        </w:rPr>
        <w:t>262</w:t>
      </w:r>
    </w:p>
    <w:p w:rsidR="001871E9" w:rsidRDefault="001871E9" w:rsidP="001871E9">
      <w:pPr>
        <w:widowControl w:val="0"/>
        <w:tabs>
          <w:tab w:val="right" w:pos="1008"/>
          <w:tab w:val="left" w:pos="1152"/>
          <w:tab w:val="left" w:pos="1872"/>
          <w:tab w:val="left" w:pos="9187"/>
        </w:tabs>
        <w:ind w:left="2088" w:hanging="2088"/>
        <w:rPr>
          <w:rFonts w:cs="Times New Roman"/>
        </w:rPr>
      </w:pPr>
    </w:p>
    <w:p w:rsidR="00806D21" w:rsidRPr="00806D21" w:rsidRDefault="00806D21" w:rsidP="00806D21">
      <w:pPr>
        <w:widowControl w:val="0"/>
        <w:tabs>
          <w:tab w:val="right" w:pos="1008"/>
          <w:tab w:val="left" w:pos="1152"/>
          <w:tab w:val="left" w:pos="1872"/>
          <w:tab w:val="left" w:pos="9187"/>
        </w:tabs>
        <w:ind w:left="2088" w:hanging="2088"/>
        <w:rPr>
          <w:rFonts w:eastAsia="Times New Roman" w:cs="Times New Roman"/>
          <w:szCs w:val="20"/>
        </w:rPr>
      </w:pPr>
    </w:p>
    <w:p w:rsidR="00806D21" w:rsidRPr="00806D21" w:rsidRDefault="00806D21" w:rsidP="00806D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06D21">
        <w:rPr>
          <w:rFonts w:eastAsia="Times New Roman" w:cs="Times New Roman"/>
          <w:b/>
          <w:szCs w:val="20"/>
        </w:rPr>
        <w:t>VERSIONS OF THIS BILL</w:t>
      </w:r>
    </w:p>
    <w:p w:rsidR="00806D21" w:rsidRPr="00806D21" w:rsidRDefault="00806D21" w:rsidP="00806D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06D21" w:rsidRPr="00806D21" w:rsidRDefault="001C4BFB" w:rsidP="00806D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806D21" w:rsidRPr="00806D21">
          <w:rPr>
            <w:rFonts w:eastAsia="Times New Roman" w:cs="Times New Roman"/>
            <w:color w:val="0000FF" w:themeColor="hyperlink"/>
            <w:szCs w:val="20"/>
            <w:u w:val="single"/>
          </w:rPr>
          <w:t>2/21/2012</w:t>
        </w:r>
      </w:hyperlink>
    </w:p>
    <w:p w:rsidR="00806D21" w:rsidRPr="00806D21" w:rsidRDefault="001C4BFB" w:rsidP="00806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806D21" w:rsidRPr="00806D21">
          <w:rPr>
            <w:rFonts w:eastAsia="Times New Roman" w:cs="Times New Roman"/>
            <w:color w:val="0000FF" w:themeColor="hyperlink"/>
            <w:szCs w:val="20"/>
            <w:u w:val="single"/>
          </w:rPr>
          <w:t>3/8/2012</w:t>
        </w:r>
      </w:hyperlink>
    </w:p>
    <w:p w:rsidR="00806D21" w:rsidRPr="00806D21" w:rsidRDefault="001C4BFB" w:rsidP="00806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806D21" w:rsidRPr="00806D21">
          <w:rPr>
            <w:rFonts w:eastAsia="Times New Roman" w:cs="Times New Roman"/>
            <w:color w:val="0000FF" w:themeColor="hyperlink"/>
            <w:szCs w:val="20"/>
            <w:u w:val="single"/>
          </w:rPr>
          <w:t>5/29/2012</w:t>
        </w:r>
      </w:hyperlink>
    </w:p>
    <w:p w:rsidR="00806D21" w:rsidRPr="00806D21" w:rsidRDefault="001C4BFB" w:rsidP="00806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806D21" w:rsidRPr="00806D21">
          <w:rPr>
            <w:rFonts w:eastAsia="Times New Roman" w:cs="Times New Roman"/>
            <w:color w:val="0000FF" w:themeColor="hyperlink"/>
            <w:szCs w:val="20"/>
            <w:u w:val="single"/>
          </w:rPr>
          <w:t>5/30/2012</w:t>
        </w:r>
      </w:hyperlink>
    </w:p>
    <w:p w:rsidR="00806D21" w:rsidRPr="00806D21" w:rsidRDefault="00806D21" w:rsidP="00806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06D21" w:rsidRDefault="00806D21" w:rsidP="00806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06D21" w:rsidSect="00806D21">
          <w:pgSz w:w="12240" w:h="15840" w:code="1"/>
          <w:pgMar w:top="1080" w:right="1440" w:bottom="1080" w:left="1440" w:header="720" w:footer="720" w:gutter="0"/>
          <w:pgNumType w:start="1"/>
          <w:cols w:space="720"/>
          <w:noEndnote/>
          <w:docGrid w:linePitch="360"/>
        </w:sectPr>
      </w:pPr>
    </w:p>
    <w:p w:rsidR="00126459" w:rsidRDefault="00126459" w:rsidP="0012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(A262, R307, H4786)</w:t>
      </w:r>
    </w:p>
    <w:p w:rsidR="00126459" w:rsidRPr="008836A5" w:rsidRDefault="00126459" w:rsidP="0012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26459" w:rsidRPr="00806D21" w:rsidRDefault="00126459" w:rsidP="0012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06D21">
        <w:rPr>
          <w:rFonts w:cs="Times New Roman"/>
          <w:b/>
          <w:color w:val="000000" w:themeColor="text1"/>
          <w:szCs w:val="36"/>
        </w:rPr>
        <w:t xml:space="preserve">AN ACT </w:t>
      </w:r>
      <w:r w:rsidRPr="00806D21">
        <w:rPr>
          <w:rFonts w:cs="Times New Roman"/>
          <w:b/>
          <w:color w:val="000000" w:themeColor="text1"/>
          <w:u w:color="000000" w:themeColor="text1"/>
        </w:rPr>
        <w:t>TO AMEND SECTION 41</w:t>
      </w:r>
      <w:r w:rsidRPr="00806D21">
        <w:rPr>
          <w:rFonts w:cs="Times New Roman"/>
          <w:b/>
          <w:color w:val="000000" w:themeColor="text1"/>
          <w:u w:color="000000" w:themeColor="text1"/>
        </w:rPr>
        <w:noBreakHyphen/>
        <w:t>35</w:t>
      </w:r>
      <w:r w:rsidRPr="00806D21">
        <w:rPr>
          <w:rFonts w:cs="Times New Roman"/>
          <w:b/>
          <w:color w:val="000000" w:themeColor="text1"/>
          <w:u w:color="000000" w:themeColor="text1"/>
        </w:rPr>
        <w:noBreakHyphen/>
        <w:t>20, CODE OF LAWS OF SOUTH CAROLINA, 1976, RELATING TO THE PAYMENT OF UNEMPLOYMENT BENEFITS BASED ON CERTAIN SERVICES IN SCHOOLS OR INSTITUTIONS OF HIGHER EDUCATION, SO AS TO INCLUDE SERVICES PROVIDED BY SUBSTITUTE TEACHERS UNDER CERTAIN CIRCUMSTANCES.</w:t>
      </w:r>
    </w:p>
    <w:p w:rsidR="00126459" w:rsidRPr="008A792B" w:rsidRDefault="00126459" w:rsidP="0012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26459" w:rsidRDefault="00126459" w:rsidP="0012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A792B">
        <w:rPr>
          <w:rFonts w:cs="Times New Roman"/>
          <w:color w:val="000000" w:themeColor="text1"/>
          <w:u w:color="000000" w:themeColor="text1"/>
        </w:rPr>
        <w:t>Be it enacted by the General Assembly of the State of South Carolina:</w:t>
      </w:r>
    </w:p>
    <w:p w:rsidR="00126459" w:rsidRDefault="00126459" w:rsidP="0012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26459" w:rsidRPr="00655655" w:rsidRDefault="00126459" w:rsidP="0012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Unemployment benefits for certain substitute teachers</w:t>
      </w:r>
    </w:p>
    <w:p w:rsidR="00126459" w:rsidRPr="008A792B" w:rsidRDefault="00126459" w:rsidP="0012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26459" w:rsidRPr="008A792B" w:rsidRDefault="00126459" w:rsidP="0012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A792B">
        <w:rPr>
          <w:rFonts w:cs="Times New Roman"/>
          <w:color w:val="000000" w:themeColor="text1"/>
          <w:u w:color="000000" w:themeColor="text1"/>
        </w:rPr>
        <w:t>SECTION</w:t>
      </w:r>
      <w:r w:rsidRPr="008A792B">
        <w:rPr>
          <w:rFonts w:cs="Times New Roman"/>
          <w:color w:val="000000" w:themeColor="text1"/>
          <w:u w:color="000000" w:themeColor="text1"/>
        </w:rPr>
        <w:tab/>
        <w:t>1.</w:t>
      </w:r>
      <w:r w:rsidRPr="008A792B">
        <w:rPr>
          <w:rFonts w:cs="Times New Roman"/>
          <w:color w:val="000000" w:themeColor="text1"/>
          <w:u w:color="000000" w:themeColor="text1"/>
        </w:rPr>
        <w:tab/>
        <w:t>Section 41</w:t>
      </w:r>
      <w:r>
        <w:rPr>
          <w:rFonts w:cs="Times New Roman"/>
          <w:color w:val="000000" w:themeColor="text1"/>
          <w:u w:color="000000" w:themeColor="text1"/>
        </w:rPr>
        <w:noBreakHyphen/>
      </w:r>
      <w:r w:rsidRPr="008A792B">
        <w:rPr>
          <w:rFonts w:cs="Times New Roman"/>
          <w:color w:val="000000" w:themeColor="text1"/>
          <w:u w:color="000000" w:themeColor="text1"/>
        </w:rPr>
        <w:t>35</w:t>
      </w:r>
      <w:r>
        <w:rPr>
          <w:rFonts w:cs="Times New Roman"/>
          <w:color w:val="000000" w:themeColor="text1"/>
          <w:u w:color="000000" w:themeColor="text1"/>
        </w:rPr>
        <w:noBreakHyphen/>
      </w:r>
      <w:r w:rsidRPr="008A792B">
        <w:rPr>
          <w:rFonts w:cs="Times New Roman"/>
          <w:color w:val="000000" w:themeColor="text1"/>
          <w:u w:color="000000" w:themeColor="text1"/>
        </w:rPr>
        <w:t>20 of the 1976 Code is amended to read:</w:t>
      </w:r>
    </w:p>
    <w:p w:rsidR="00126459" w:rsidRPr="008A792B" w:rsidRDefault="00126459" w:rsidP="0012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26459" w:rsidRPr="008A792B" w:rsidRDefault="00126459" w:rsidP="0012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A792B">
        <w:rPr>
          <w:rFonts w:cs="Times New Roman"/>
          <w:color w:val="000000" w:themeColor="text1"/>
          <w:u w:color="000000" w:themeColor="text1"/>
        </w:rPr>
        <w:tab/>
        <w:t>“Section 41</w:t>
      </w:r>
      <w:r>
        <w:rPr>
          <w:rFonts w:cs="Times New Roman"/>
          <w:color w:val="000000" w:themeColor="text1"/>
          <w:u w:color="000000" w:themeColor="text1"/>
        </w:rPr>
        <w:noBreakHyphen/>
      </w:r>
      <w:r w:rsidRPr="008A792B">
        <w:rPr>
          <w:rFonts w:cs="Times New Roman"/>
          <w:color w:val="000000" w:themeColor="text1"/>
          <w:u w:color="000000" w:themeColor="text1"/>
        </w:rPr>
        <w:t>35</w:t>
      </w:r>
      <w:r>
        <w:rPr>
          <w:rFonts w:cs="Times New Roman"/>
          <w:color w:val="000000" w:themeColor="text1"/>
          <w:u w:color="000000" w:themeColor="text1"/>
        </w:rPr>
        <w:noBreakHyphen/>
      </w:r>
      <w:r w:rsidRPr="008A792B">
        <w:rPr>
          <w:rFonts w:cs="Times New Roman"/>
          <w:color w:val="000000" w:themeColor="text1"/>
          <w:u w:color="000000" w:themeColor="text1"/>
        </w:rPr>
        <w:t>20.</w:t>
      </w:r>
      <w:r w:rsidRPr="008A792B">
        <w:rPr>
          <w:rFonts w:cs="Times New Roman"/>
          <w:color w:val="000000" w:themeColor="text1"/>
          <w:u w:color="000000" w:themeColor="text1"/>
        </w:rPr>
        <w:tab/>
        <w:t>(1)</w:t>
      </w:r>
      <w:r w:rsidRPr="008A792B">
        <w:rPr>
          <w:rFonts w:cs="Times New Roman"/>
          <w:color w:val="000000" w:themeColor="text1"/>
          <w:u w:color="000000" w:themeColor="text1"/>
        </w:rPr>
        <w:tab/>
        <w:t>Benefits based on service in an instructional, research, or principal administrative capacity in an institution of higher education as defined in Section 41</w:t>
      </w:r>
      <w:r>
        <w:rPr>
          <w:rFonts w:cs="Times New Roman"/>
          <w:color w:val="000000" w:themeColor="text1"/>
          <w:u w:color="000000" w:themeColor="text1"/>
        </w:rPr>
        <w:noBreakHyphen/>
      </w:r>
      <w:r w:rsidRPr="008A792B">
        <w:rPr>
          <w:rFonts w:cs="Times New Roman"/>
          <w:color w:val="000000" w:themeColor="text1"/>
          <w:u w:color="000000" w:themeColor="text1"/>
        </w:rPr>
        <w:t>27</w:t>
      </w:r>
      <w:r>
        <w:rPr>
          <w:rFonts w:cs="Times New Roman"/>
          <w:color w:val="000000" w:themeColor="text1"/>
          <w:u w:color="000000" w:themeColor="text1"/>
        </w:rPr>
        <w:noBreakHyphen/>
      </w:r>
      <w:r w:rsidRPr="008A792B">
        <w:rPr>
          <w:rFonts w:cs="Times New Roman"/>
          <w:color w:val="000000" w:themeColor="text1"/>
          <w:u w:color="000000" w:themeColor="text1"/>
        </w:rPr>
        <w:t>290 or educational institution as defined in Section 41</w:t>
      </w:r>
      <w:r>
        <w:rPr>
          <w:rFonts w:cs="Times New Roman"/>
          <w:color w:val="000000" w:themeColor="text1"/>
          <w:u w:color="000000" w:themeColor="text1"/>
        </w:rPr>
        <w:noBreakHyphen/>
      </w:r>
      <w:r w:rsidRPr="008A792B">
        <w:rPr>
          <w:rFonts w:cs="Times New Roman"/>
          <w:color w:val="000000" w:themeColor="text1"/>
          <w:u w:color="000000" w:themeColor="text1"/>
        </w:rPr>
        <w:t>27</w:t>
      </w:r>
      <w:r>
        <w:rPr>
          <w:rFonts w:cs="Times New Roman"/>
          <w:color w:val="000000" w:themeColor="text1"/>
          <w:u w:color="000000" w:themeColor="text1"/>
        </w:rPr>
        <w:noBreakHyphen/>
      </w:r>
      <w:r w:rsidRPr="008A792B">
        <w:rPr>
          <w:rFonts w:cs="Times New Roman"/>
          <w:color w:val="000000" w:themeColor="text1"/>
          <w:u w:color="000000" w:themeColor="text1"/>
        </w:rPr>
        <w:t>340 must not be paid to an individual for any week of unemployment which begins during the period between two successive academic years, or during a similar period between two regular terms, whether or not successive, or during a period of paid sabbatical leave provided for in the individual</w:t>
      </w:r>
      <w:r w:rsidRPr="00655655">
        <w:rPr>
          <w:rFonts w:cs="Times New Roman"/>
          <w:color w:val="000000" w:themeColor="text1"/>
          <w:u w:color="000000" w:themeColor="text1"/>
        </w:rPr>
        <w:t>’</w:t>
      </w:r>
      <w:r w:rsidRPr="008A792B">
        <w:rPr>
          <w:rFonts w:cs="Times New Roman"/>
          <w:color w:val="000000" w:themeColor="text1"/>
          <w:u w:color="000000" w:themeColor="text1"/>
        </w:rPr>
        <w:t xml:space="preserve">s contract, if the individual has a contract or a reasonable assurance that the individual will perform services in this capacity for both these academic years or both these terms. </w:t>
      </w:r>
    </w:p>
    <w:p w:rsidR="00126459" w:rsidRPr="008A792B" w:rsidRDefault="00126459" w:rsidP="0012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A792B">
        <w:rPr>
          <w:rFonts w:cs="Times New Roman"/>
          <w:color w:val="000000" w:themeColor="text1"/>
          <w:u w:color="000000" w:themeColor="text1"/>
        </w:rPr>
        <w:tab/>
        <w:t>(2)</w:t>
      </w:r>
      <w:r w:rsidRPr="008A792B">
        <w:rPr>
          <w:rFonts w:cs="Times New Roman"/>
          <w:color w:val="000000" w:themeColor="text1"/>
          <w:u w:color="000000" w:themeColor="text1"/>
        </w:rPr>
        <w:tab/>
        <w:t>With respect to services performed after December 31, 1977, in any other capacity for an educational institution or institution of higher education, irrespective of whether the institution is a public, private, or nonprofit organization, benefits are not payable on the basis of these services to any individual for any week which commences during a period between two successive academic years or terms if the individual performs these services in the first of those academic years or terms and there is a reasonable assurance that the individual will perform these services in the second of those academic years or terms. However, if compensation is denied to any individual under this subsection and the individual was not offered an opportunity to perform these services for the educational institution or institution of higher education for the second of these academic years or terms, the individual is entitled to a retroactive payment of compensation for each week for which the individual filed a timely claim for compensation and for which compensation was denied solely by reason of this subsection.</w:t>
      </w:r>
    </w:p>
    <w:p w:rsidR="00126459" w:rsidRPr="008A792B" w:rsidRDefault="00126459" w:rsidP="0012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A792B">
        <w:rPr>
          <w:rFonts w:cs="Times New Roman"/>
          <w:color w:val="000000" w:themeColor="text1"/>
          <w:u w:color="000000" w:themeColor="text1"/>
        </w:rPr>
        <w:tab/>
        <w:t>(3)</w:t>
      </w:r>
      <w:r w:rsidRPr="008A792B">
        <w:rPr>
          <w:rFonts w:cs="Times New Roman"/>
          <w:color w:val="000000" w:themeColor="text1"/>
          <w:u w:color="000000" w:themeColor="text1"/>
        </w:rPr>
        <w:tab/>
        <w:t>With respect to any services described in subsections (1) and (2), benefits are not payable on the basis of services in any such capacities to any individual for any week which commences during an established and customary vacation period or holiday recess if the individual performs these services in the period immediately before the vacation period or holiday recess, and there is a reasonable assurance that the individual will perform these services in the period immediately following the vacation period or holiday recess.</w:t>
      </w:r>
    </w:p>
    <w:p w:rsidR="00126459" w:rsidRPr="008A792B" w:rsidRDefault="00126459" w:rsidP="0012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A792B">
        <w:rPr>
          <w:rFonts w:cs="Times New Roman"/>
          <w:color w:val="000000" w:themeColor="text1"/>
          <w:u w:color="000000" w:themeColor="text1"/>
        </w:rPr>
        <w:tab/>
        <w:t>(4)</w:t>
      </w:r>
      <w:r w:rsidRPr="008A792B">
        <w:rPr>
          <w:rFonts w:cs="Times New Roman"/>
          <w:color w:val="000000" w:themeColor="text1"/>
          <w:u w:color="000000" w:themeColor="text1"/>
        </w:rPr>
        <w:tab/>
        <w:t xml:space="preserve">With respect to any services described in subsections (1), (2), and (3) of this section, benefits are not payable on the basis of services in any such capacities to any individual who performed these services in an educational institution or institution of higher education while in the employ of an educational service agency.  For purposes of this section, </w:t>
      </w:r>
      <w:r w:rsidRPr="00655655">
        <w:rPr>
          <w:rFonts w:cs="Times New Roman"/>
          <w:color w:val="000000" w:themeColor="text1"/>
          <w:u w:color="000000" w:themeColor="text1"/>
        </w:rPr>
        <w:t>‘</w:t>
      </w:r>
      <w:r w:rsidRPr="008A792B">
        <w:rPr>
          <w:rFonts w:cs="Times New Roman"/>
          <w:color w:val="000000" w:themeColor="text1"/>
          <w:u w:color="000000" w:themeColor="text1"/>
        </w:rPr>
        <w:t>educational service agency</w:t>
      </w:r>
      <w:r w:rsidRPr="00655655">
        <w:rPr>
          <w:rFonts w:cs="Times New Roman"/>
          <w:color w:val="000000" w:themeColor="text1"/>
          <w:u w:color="000000" w:themeColor="text1"/>
        </w:rPr>
        <w:t>’</w:t>
      </w:r>
      <w:r w:rsidRPr="008A792B">
        <w:rPr>
          <w:rFonts w:cs="Times New Roman"/>
          <w:color w:val="000000" w:themeColor="text1"/>
          <w:u w:color="000000" w:themeColor="text1"/>
        </w:rPr>
        <w:t xml:space="preserve"> means a governmental agency or governmental entity which is established and operated exclusively for the purpose of providing these services to one or more educational institutions.</w:t>
      </w:r>
    </w:p>
    <w:p w:rsidR="00126459" w:rsidRPr="008A792B" w:rsidRDefault="00126459" w:rsidP="0012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A792B">
        <w:rPr>
          <w:rFonts w:cs="Times New Roman"/>
          <w:color w:val="000000" w:themeColor="text1"/>
          <w:u w:color="000000" w:themeColor="text1"/>
        </w:rPr>
        <w:tab/>
        <w:t>(5)</w:t>
      </w:r>
      <w:r w:rsidRPr="008A792B">
        <w:rPr>
          <w:rFonts w:cs="Times New Roman"/>
          <w:color w:val="000000" w:themeColor="text1"/>
          <w:u w:color="000000" w:themeColor="text1"/>
        </w:rPr>
        <w:tab/>
        <w:t xml:space="preserve">With respect to any services described in subsections (1), (2), and </w:t>
      </w:r>
      <w:r w:rsidRPr="008A792B">
        <w:rPr>
          <w:rFonts w:cs="Times New Roman"/>
          <w:color w:val="000000" w:themeColor="text1"/>
        </w:rPr>
        <w:t>(</w:t>
      </w:r>
      <w:r w:rsidRPr="008A792B">
        <w:rPr>
          <w:rFonts w:cs="Times New Roman"/>
          <w:color w:val="000000" w:themeColor="text1"/>
          <w:u w:color="000000" w:themeColor="text1"/>
        </w:rPr>
        <w:t>3), benefits are not payable on the basis of services in any such capacities to any individual who performed these services for a private employer holding a contractual relationship with the educational institution and is providing the services to or on behalf of an educational institution or an institution of higher education, provided that the private employer notifies the Department of Employment and Workforce of the separation of an individual subject to this subsection.</w:t>
      </w:r>
    </w:p>
    <w:p w:rsidR="00126459" w:rsidRDefault="00126459" w:rsidP="0012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A792B">
        <w:rPr>
          <w:rFonts w:cs="Times New Roman"/>
          <w:color w:val="000000" w:themeColor="text1"/>
          <w:u w:color="000000" w:themeColor="text1"/>
        </w:rPr>
        <w:tab/>
        <w:t>(6)</w:t>
      </w:r>
      <w:r w:rsidRPr="008A792B">
        <w:rPr>
          <w:rFonts w:cs="Times New Roman"/>
          <w:color w:val="000000" w:themeColor="text1"/>
          <w:u w:color="000000" w:themeColor="text1"/>
        </w:rPr>
        <w:tab/>
        <w:t xml:space="preserve">In this section </w:t>
      </w:r>
      <w:r w:rsidRPr="00655655">
        <w:rPr>
          <w:rFonts w:cs="Times New Roman"/>
          <w:color w:val="000000" w:themeColor="text1"/>
          <w:u w:color="000000" w:themeColor="text1"/>
        </w:rPr>
        <w:t>‘</w:t>
      </w:r>
      <w:r w:rsidRPr="008A792B">
        <w:rPr>
          <w:rFonts w:cs="Times New Roman"/>
          <w:color w:val="000000" w:themeColor="text1"/>
          <w:u w:color="000000" w:themeColor="text1"/>
        </w:rPr>
        <w:t>reasonable assurance</w:t>
      </w:r>
      <w:r w:rsidRPr="00655655">
        <w:rPr>
          <w:rFonts w:cs="Times New Roman"/>
          <w:color w:val="000000" w:themeColor="text1"/>
          <w:u w:color="000000" w:themeColor="text1"/>
        </w:rPr>
        <w:t>’</w:t>
      </w:r>
      <w:r w:rsidRPr="008A792B">
        <w:rPr>
          <w:rFonts w:cs="Times New Roman"/>
          <w:color w:val="000000" w:themeColor="text1"/>
          <w:u w:color="000000" w:themeColor="text1"/>
        </w:rPr>
        <w:t xml:space="preserve"> means a written, verbal, or implied agreement that the employee will perform services in the same capacity during the ensuing academic year or term.”</w:t>
      </w:r>
    </w:p>
    <w:p w:rsidR="00126459" w:rsidRDefault="00126459" w:rsidP="0012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26459" w:rsidRPr="00655655" w:rsidRDefault="00126459" w:rsidP="0012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126459" w:rsidRPr="008A792B" w:rsidRDefault="00126459" w:rsidP="0012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26459" w:rsidRPr="008A792B" w:rsidRDefault="00126459" w:rsidP="0012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A792B">
        <w:rPr>
          <w:rFonts w:cs="Times New Roman"/>
          <w:color w:val="000000" w:themeColor="text1"/>
          <w:u w:color="000000" w:themeColor="text1"/>
        </w:rPr>
        <w:t>SECTION</w:t>
      </w:r>
      <w:r w:rsidRPr="008A792B">
        <w:rPr>
          <w:rFonts w:cs="Times New Roman"/>
          <w:color w:val="000000" w:themeColor="text1"/>
          <w:u w:color="000000" w:themeColor="text1"/>
        </w:rPr>
        <w:tab/>
        <w:t>2.</w:t>
      </w:r>
      <w:r w:rsidRPr="008A792B">
        <w:rPr>
          <w:rFonts w:cs="Times New Roman"/>
          <w:color w:val="000000" w:themeColor="text1"/>
          <w:u w:color="000000" w:themeColor="text1"/>
        </w:rPr>
        <w:tab/>
        <w:t>This act takes effect upon approval by the Governor.</w:t>
      </w:r>
    </w:p>
    <w:p w:rsidR="00126459" w:rsidRDefault="00126459" w:rsidP="00126459">
      <w:pPr>
        <w:tabs>
          <w:tab w:val="left" w:pos="1440"/>
          <w:tab w:val="left" w:pos="1800"/>
          <w:tab w:val="left" w:pos="2880"/>
        </w:tabs>
        <w:rPr>
          <w:color w:val="000000" w:themeColor="text1"/>
        </w:rPr>
      </w:pPr>
    </w:p>
    <w:p w:rsidR="00126459" w:rsidRDefault="00126459" w:rsidP="00126459">
      <w:pPr>
        <w:tabs>
          <w:tab w:val="left" w:pos="1440"/>
          <w:tab w:val="left" w:pos="1800"/>
          <w:tab w:val="left" w:pos="2880"/>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June, 2012.</w:t>
      </w:r>
    </w:p>
    <w:p w:rsidR="00126459" w:rsidRDefault="00126459" w:rsidP="00126459">
      <w:pPr>
        <w:tabs>
          <w:tab w:val="left" w:pos="1440"/>
          <w:tab w:val="left" w:pos="1800"/>
          <w:tab w:val="left" w:pos="2880"/>
        </w:tabs>
        <w:rPr>
          <w:color w:val="000000" w:themeColor="text1"/>
        </w:rPr>
      </w:pPr>
    </w:p>
    <w:p w:rsidR="00126459" w:rsidRDefault="00126459" w:rsidP="00126459">
      <w:pPr>
        <w:tabs>
          <w:tab w:val="left" w:pos="1440"/>
          <w:tab w:val="left" w:pos="1800"/>
          <w:tab w:val="left" w:pos="2880"/>
        </w:tabs>
        <w:rPr>
          <w:color w:val="000000" w:themeColor="text1"/>
        </w:rPr>
      </w:pPr>
      <w:r>
        <w:rPr>
          <w:color w:val="000000" w:themeColor="text1"/>
        </w:rPr>
        <w:t>Approved the 18</w:t>
      </w:r>
      <w:r w:rsidRPr="00294262">
        <w:rPr>
          <w:color w:val="000000" w:themeColor="text1"/>
          <w:vertAlign w:val="superscript"/>
        </w:rPr>
        <w:t>th</w:t>
      </w:r>
      <w:r>
        <w:rPr>
          <w:color w:val="000000" w:themeColor="text1"/>
        </w:rPr>
        <w:t xml:space="preserve"> day of June, 2012. </w:t>
      </w:r>
    </w:p>
    <w:p w:rsidR="00126459" w:rsidRDefault="00126459" w:rsidP="00126459">
      <w:pPr>
        <w:tabs>
          <w:tab w:val="left" w:pos="1440"/>
          <w:tab w:val="left" w:pos="1800"/>
          <w:tab w:val="left" w:pos="2880"/>
        </w:tabs>
        <w:jc w:val="center"/>
        <w:rPr>
          <w:color w:val="000000" w:themeColor="text1"/>
        </w:rPr>
      </w:pPr>
    </w:p>
    <w:p w:rsidR="00126459" w:rsidRDefault="00126459" w:rsidP="00126459">
      <w:pPr>
        <w:tabs>
          <w:tab w:val="left" w:pos="1440"/>
          <w:tab w:val="left" w:pos="1800"/>
          <w:tab w:val="left" w:pos="2880"/>
        </w:tabs>
        <w:jc w:val="center"/>
        <w:rPr>
          <w:color w:val="000000" w:themeColor="text1"/>
        </w:rPr>
      </w:pPr>
      <w:r>
        <w:rPr>
          <w:color w:val="000000" w:themeColor="text1"/>
        </w:rPr>
        <w:t>__________</w:t>
      </w:r>
    </w:p>
    <w:p w:rsidR="008836A5" w:rsidRPr="00EA1214" w:rsidRDefault="008836A5" w:rsidP="00126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EA1214" w:rsidSect="00806D21">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9A1" w:rsidRDefault="008B19A1" w:rsidP="007D5FAC">
      <w:r>
        <w:separator/>
      </w:r>
    </w:p>
  </w:endnote>
  <w:endnote w:type="continuationSeparator" w:id="0">
    <w:p w:rsidR="008B19A1" w:rsidRDefault="008B19A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D21" w:rsidRPr="00806D21" w:rsidRDefault="00806D21" w:rsidP="00806D21">
    <w:pPr>
      <w:pStyle w:val="Footer"/>
      <w:tabs>
        <w:tab w:val="clear" w:pos="4680"/>
        <w:tab w:val="clear" w:pos="9360"/>
        <w:tab w:val="center" w:pos="3168"/>
      </w:tabs>
      <w:spacing w:before="120"/>
    </w:pPr>
    <w:r>
      <w:tab/>
    </w:r>
    <w:r w:rsidR="00BE2971">
      <w:fldChar w:fldCharType="begin"/>
    </w:r>
    <w:r w:rsidR="00006777">
      <w:instrText xml:space="preserve"> PAGE  \* MERGEFORMAT </w:instrText>
    </w:r>
    <w:r w:rsidR="00BE2971">
      <w:fldChar w:fldCharType="separate"/>
    </w:r>
    <w:r w:rsidR="00126459">
      <w:rPr>
        <w:noProof/>
      </w:rPr>
      <w:t>2</w:t>
    </w:r>
    <w:r w:rsidR="00BE297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D21" w:rsidRDefault="00806D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9A1" w:rsidRDefault="008B19A1" w:rsidP="007D5FAC">
      <w:r>
        <w:separator/>
      </w:r>
    </w:p>
  </w:footnote>
  <w:footnote w:type="continuationSeparator" w:id="0">
    <w:p w:rsidR="008B19A1" w:rsidRDefault="008B19A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360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4786"/>
    <w:docVar w:name="ActSecretary" w:val="Morgan"/>
    <w:docVar w:name="ActSIdno" w:val="(1079)  4786AB12"/>
    <w:docVar w:name="clipname" w:val="4786AB12"/>
    <w:docVar w:name="dvBillNumber" w:val="4786"/>
    <w:docVar w:name="dvBillNumberPrefix" w:val="H"/>
    <w:docVar w:name="dvOriginalBody" w:val="House"/>
    <w:docVar w:name="HOUSEACTFULLPATH" w:val="L:\COUNCIL\ACTS\4786AB12.DOCX"/>
    <w:docVar w:name="OrigHOUSEBillNo" w:val="4786"/>
    <w:docVar w:name="WhatActtype" w:val="AN ACT"/>
  </w:docVars>
  <w:rsids>
    <w:rsidRoot w:val="004A1E59"/>
    <w:rsid w:val="00002DE0"/>
    <w:rsid w:val="00006777"/>
    <w:rsid w:val="00014F13"/>
    <w:rsid w:val="00020349"/>
    <w:rsid w:val="00020977"/>
    <w:rsid w:val="00021B0B"/>
    <w:rsid w:val="00023740"/>
    <w:rsid w:val="00040C05"/>
    <w:rsid w:val="00044623"/>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465C"/>
    <w:rsid w:val="000A6151"/>
    <w:rsid w:val="000B316D"/>
    <w:rsid w:val="000B56CB"/>
    <w:rsid w:val="000C5C77"/>
    <w:rsid w:val="000D6F51"/>
    <w:rsid w:val="001030FE"/>
    <w:rsid w:val="001031AE"/>
    <w:rsid w:val="00103295"/>
    <w:rsid w:val="00103D2E"/>
    <w:rsid w:val="00104519"/>
    <w:rsid w:val="00106968"/>
    <w:rsid w:val="00114917"/>
    <w:rsid w:val="001237B9"/>
    <w:rsid w:val="00126459"/>
    <w:rsid w:val="00131CE5"/>
    <w:rsid w:val="00135DDF"/>
    <w:rsid w:val="00136AA0"/>
    <w:rsid w:val="00141278"/>
    <w:rsid w:val="0014525A"/>
    <w:rsid w:val="001626DB"/>
    <w:rsid w:val="00170F30"/>
    <w:rsid w:val="00172771"/>
    <w:rsid w:val="001747A9"/>
    <w:rsid w:val="001750EA"/>
    <w:rsid w:val="001754BB"/>
    <w:rsid w:val="0018353C"/>
    <w:rsid w:val="001871E9"/>
    <w:rsid w:val="00195F4E"/>
    <w:rsid w:val="001A646B"/>
    <w:rsid w:val="001A75A0"/>
    <w:rsid w:val="001B201B"/>
    <w:rsid w:val="001B65B6"/>
    <w:rsid w:val="001B78F9"/>
    <w:rsid w:val="001B7FF5"/>
    <w:rsid w:val="001C390F"/>
    <w:rsid w:val="001C4BFB"/>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2F16F5"/>
    <w:rsid w:val="00304605"/>
    <w:rsid w:val="003049A0"/>
    <w:rsid w:val="00305689"/>
    <w:rsid w:val="00315C15"/>
    <w:rsid w:val="0031739F"/>
    <w:rsid w:val="003219FC"/>
    <w:rsid w:val="0032380E"/>
    <w:rsid w:val="00325D1F"/>
    <w:rsid w:val="003348FE"/>
    <w:rsid w:val="00334EAC"/>
    <w:rsid w:val="0034356D"/>
    <w:rsid w:val="00360108"/>
    <w:rsid w:val="00360D70"/>
    <w:rsid w:val="0036386A"/>
    <w:rsid w:val="00364D3F"/>
    <w:rsid w:val="00366494"/>
    <w:rsid w:val="00370DA1"/>
    <w:rsid w:val="00372564"/>
    <w:rsid w:val="00372FF8"/>
    <w:rsid w:val="0038005A"/>
    <w:rsid w:val="0039655A"/>
    <w:rsid w:val="00396C58"/>
    <w:rsid w:val="003A2062"/>
    <w:rsid w:val="003A6D96"/>
    <w:rsid w:val="003A7517"/>
    <w:rsid w:val="003B105A"/>
    <w:rsid w:val="003B1A01"/>
    <w:rsid w:val="003B2E6E"/>
    <w:rsid w:val="003B355D"/>
    <w:rsid w:val="003B6BB7"/>
    <w:rsid w:val="003B746E"/>
    <w:rsid w:val="003C030C"/>
    <w:rsid w:val="003D2A73"/>
    <w:rsid w:val="003D5D65"/>
    <w:rsid w:val="003E2FE8"/>
    <w:rsid w:val="003F28CE"/>
    <w:rsid w:val="00400828"/>
    <w:rsid w:val="00412B47"/>
    <w:rsid w:val="004157C4"/>
    <w:rsid w:val="0041760A"/>
    <w:rsid w:val="00417A9C"/>
    <w:rsid w:val="00423310"/>
    <w:rsid w:val="0042634D"/>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41A4"/>
    <w:rsid w:val="00497784"/>
    <w:rsid w:val="004A073E"/>
    <w:rsid w:val="004A1278"/>
    <w:rsid w:val="004A1E59"/>
    <w:rsid w:val="004A4186"/>
    <w:rsid w:val="004A5193"/>
    <w:rsid w:val="004A54D9"/>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16619"/>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772ED"/>
    <w:rsid w:val="0057774B"/>
    <w:rsid w:val="005839FC"/>
    <w:rsid w:val="00583CB3"/>
    <w:rsid w:val="005859EE"/>
    <w:rsid w:val="00591D7C"/>
    <w:rsid w:val="00594D39"/>
    <w:rsid w:val="00597C0F"/>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E3C81"/>
    <w:rsid w:val="005F0D46"/>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5655"/>
    <w:rsid w:val="00657AB1"/>
    <w:rsid w:val="00663AC3"/>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97290"/>
    <w:rsid w:val="007A44AD"/>
    <w:rsid w:val="007A4BCD"/>
    <w:rsid w:val="007A73EA"/>
    <w:rsid w:val="007A7F6B"/>
    <w:rsid w:val="007B0E40"/>
    <w:rsid w:val="007B296A"/>
    <w:rsid w:val="007B2D27"/>
    <w:rsid w:val="007B59FD"/>
    <w:rsid w:val="007C21F2"/>
    <w:rsid w:val="007C3D08"/>
    <w:rsid w:val="007C3EC8"/>
    <w:rsid w:val="007C7B7F"/>
    <w:rsid w:val="007D5FAC"/>
    <w:rsid w:val="007E19E6"/>
    <w:rsid w:val="007E3A81"/>
    <w:rsid w:val="007F6631"/>
    <w:rsid w:val="007F6D46"/>
    <w:rsid w:val="007F7184"/>
    <w:rsid w:val="00800AD0"/>
    <w:rsid w:val="00805054"/>
    <w:rsid w:val="008066FB"/>
    <w:rsid w:val="00806D21"/>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86807"/>
    <w:rsid w:val="00887552"/>
    <w:rsid w:val="00892AF7"/>
    <w:rsid w:val="0089468D"/>
    <w:rsid w:val="008B19A1"/>
    <w:rsid w:val="008B2051"/>
    <w:rsid w:val="008B347C"/>
    <w:rsid w:val="008B48BD"/>
    <w:rsid w:val="008C325E"/>
    <w:rsid w:val="008E03BA"/>
    <w:rsid w:val="008F4CA1"/>
    <w:rsid w:val="008F5007"/>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B0FA5"/>
    <w:rsid w:val="009B6EA6"/>
    <w:rsid w:val="009D0B32"/>
    <w:rsid w:val="009D335B"/>
    <w:rsid w:val="009D75E7"/>
    <w:rsid w:val="009F231A"/>
    <w:rsid w:val="009F42DA"/>
    <w:rsid w:val="009F5E10"/>
    <w:rsid w:val="00A03978"/>
    <w:rsid w:val="00A050C0"/>
    <w:rsid w:val="00A062DB"/>
    <w:rsid w:val="00A07F7B"/>
    <w:rsid w:val="00A14F94"/>
    <w:rsid w:val="00A1523A"/>
    <w:rsid w:val="00A23CED"/>
    <w:rsid w:val="00A25E64"/>
    <w:rsid w:val="00A26387"/>
    <w:rsid w:val="00A3022E"/>
    <w:rsid w:val="00A32D49"/>
    <w:rsid w:val="00A377BB"/>
    <w:rsid w:val="00A4553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5396"/>
    <w:rsid w:val="00AC0BD6"/>
    <w:rsid w:val="00AC14ED"/>
    <w:rsid w:val="00AC1E2F"/>
    <w:rsid w:val="00AC614A"/>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E2971"/>
    <w:rsid w:val="00BE36EB"/>
    <w:rsid w:val="00BE41F8"/>
    <w:rsid w:val="00BF1B60"/>
    <w:rsid w:val="00BF2034"/>
    <w:rsid w:val="00BF33CD"/>
    <w:rsid w:val="00BF352D"/>
    <w:rsid w:val="00C0158B"/>
    <w:rsid w:val="00C02F6F"/>
    <w:rsid w:val="00C03629"/>
    <w:rsid w:val="00C06FF3"/>
    <w:rsid w:val="00C1173A"/>
    <w:rsid w:val="00C1420C"/>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4FCC"/>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DF48F0"/>
    <w:rsid w:val="00E00FC9"/>
    <w:rsid w:val="00E02CA8"/>
    <w:rsid w:val="00E0650C"/>
    <w:rsid w:val="00E06B5E"/>
    <w:rsid w:val="00E076BB"/>
    <w:rsid w:val="00E140B1"/>
    <w:rsid w:val="00E14905"/>
    <w:rsid w:val="00E33964"/>
    <w:rsid w:val="00E33DFF"/>
    <w:rsid w:val="00E3462F"/>
    <w:rsid w:val="00E36231"/>
    <w:rsid w:val="00E44BBD"/>
    <w:rsid w:val="00E500F1"/>
    <w:rsid w:val="00E5358E"/>
    <w:rsid w:val="00E60357"/>
    <w:rsid w:val="00E61B4C"/>
    <w:rsid w:val="00E71D4E"/>
    <w:rsid w:val="00E757F4"/>
    <w:rsid w:val="00E9303D"/>
    <w:rsid w:val="00EA1214"/>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0C97"/>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oNotEmbedSmartTags/>
  <w:decimalSymbol w:val="."/>
  <w:listSeparator w:val=","/>
  <w15:docId w15:val="{3C469354-639E-45C7-BCE2-550E1927F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806D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57774B"/>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06D2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B53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2-21-12.docx" TargetMode="External"/><Relationship Id="rId13" Type="http://schemas.openxmlformats.org/officeDocument/2006/relationships/hyperlink" Target="file:///h:\hj%20archive\2012\03-27-12.docx" TargetMode="External"/><Relationship Id="rId18" Type="http://schemas.openxmlformats.org/officeDocument/2006/relationships/hyperlink" Target="file:///h:\sj%20archive\2012\05-29-12.docx" TargetMode="External"/><Relationship Id="rId26" Type="http://schemas.openxmlformats.org/officeDocument/2006/relationships/hyperlink" Target="file:///p:\pprever\2011-12\4786_20120308.docx" TargetMode="External"/><Relationship Id="rId3" Type="http://schemas.openxmlformats.org/officeDocument/2006/relationships/settings" Target="settings.xml"/><Relationship Id="rId21" Type="http://schemas.openxmlformats.org/officeDocument/2006/relationships/hyperlink" Target="file:///h:\sj%20archive\2012\05-30-12.docx" TargetMode="External"/><Relationship Id="rId7" Type="http://schemas.openxmlformats.org/officeDocument/2006/relationships/hyperlink" Target="file:///h:\hj%20archive\2012\02-21-12.docx" TargetMode="External"/><Relationship Id="rId12" Type="http://schemas.openxmlformats.org/officeDocument/2006/relationships/hyperlink" Target="file:///h:\hj%20archive\2012\03-22-12.docx" TargetMode="External"/><Relationship Id="rId17" Type="http://schemas.openxmlformats.org/officeDocument/2006/relationships/hyperlink" Target="file:///h:\sj%20archive\2012\03-28-12.docx" TargetMode="External"/><Relationship Id="rId25" Type="http://schemas.openxmlformats.org/officeDocument/2006/relationships/hyperlink" Target="file:///p:\pprever\2011-12\4786_20120221.docx" TargetMode="External"/><Relationship Id="rId2" Type="http://schemas.openxmlformats.org/officeDocument/2006/relationships/styles" Target="styles.xml"/><Relationship Id="rId16" Type="http://schemas.openxmlformats.org/officeDocument/2006/relationships/hyperlink" Target="file:///h:\sj%20archive\2012\03-28-12.docx" TargetMode="External"/><Relationship Id="rId20" Type="http://schemas.openxmlformats.org/officeDocument/2006/relationships/hyperlink" Target="file:///h:\sj%20archive\2012\05-30-12.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3-21-12.docx" TargetMode="External"/><Relationship Id="rId24" Type="http://schemas.openxmlformats.org/officeDocument/2006/relationships/hyperlink" Target="file:///h:\hj%20archive\2012\06-06-12.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hj%20archive\2012\03-28-12.docx" TargetMode="External"/><Relationship Id="rId23" Type="http://schemas.openxmlformats.org/officeDocument/2006/relationships/hyperlink" Target="file:///h:\hj%20archive\2012\06-06-12.docx" TargetMode="External"/><Relationship Id="rId28" Type="http://schemas.openxmlformats.org/officeDocument/2006/relationships/hyperlink" Target="file:///p:\pprever\2011-12\4786_20120530.docx" TargetMode="External"/><Relationship Id="rId10" Type="http://schemas.openxmlformats.org/officeDocument/2006/relationships/hyperlink" Target="file:///h:\hj%20archive\2012\03-20-12.docx" TargetMode="External"/><Relationship Id="rId19" Type="http://schemas.openxmlformats.org/officeDocument/2006/relationships/hyperlink" Target="file:///h:\sj%20archive\2012\05-30-12.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archive\2012\03-08-12.docx" TargetMode="External"/><Relationship Id="rId14" Type="http://schemas.openxmlformats.org/officeDocument/2006/relationships/hyperlink" Target="file:///h:\hj%20archive\2012\03-27-12.docx" TargetMode="External"/><Relationship Id="rId22" Type="http://schemas.openxmlformats.org/officeDocument/2006/relationships/hyperlink" Target="file:///h:\sj%20archive\2012\05-31-12.docx" TargetMode="External"/><Relationship Id="rId27" Type="http://schemas.openxmlformats.org/officeDocument/2006/relationships/hyperlink" Target="file:///p:\pprever\2011-12\4786_20120529.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D3C3D-E17C-4B84-BC1D-C0B9B8883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F4E96DF4.dotm</Template>
  <TotalTime>0</TotalTime>
  <Pages>3</Pages>
  <Words>983</Words>
  <Characters>5575</Characters>
  <Application>Microsoft Office Word</Application>
  <DocSecurity>0</DocSecurity>
  <Lines>143</Lines>
  <Paragraphs>60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4786: Unemployment benefits - South Carolina Legislature Online</dc:title>
  <dc:subject/>
  <dc:creator>angiemorgan</dc:creator>
  <cp:keywords/>
  <dc:description/>
  <cp:lastModifiedBy>N Cumfer</cp:lastModifiedBy>
  <cp:revision>2</cp:revision>
  <dcterms:created xsi:type="dcterms:W3CDTF">2014-11-24T14:46:00Z</dcterms:created>
  <dcterms:modified xsi:type="dcterms:W3CDTF">2014-11-24T14:46:00Z</dcterms:modified>
</cp:coreProperties>
</file>