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1EA" w:rsidRDefault="00B801EA" w:rsidP="00B801EA">
      <w:pPr>
        <w:widowControl w:val="0"/>
        <w:jc w:val="center"/>
      </w:pPr>
      <w:bookmarkStart w:id="0" w:name="_GoBack"/>
      <w:bookmarkEnd w:id="0"/>
      <w:r w:rsidRPr="00B801EA">
        <w:rPr>
          <w:b/>
        </w:rPr>
        <w:t>South Carolina General Assembly</w:t>
      </w:r>
    </w:p>
    <w:p w:rsidR="00B801EA" w:rsidRDefault="00B801EA" w:rsidP="00B801EA">
      <w:pPr>
        <w:widowControl w:val="0"/>
        <w:jc w:val="center"/>
      </w:pPr>
      <w:r>
        <w:t>119th Session, 2011-2012</w:t>
      </w:r>
    </w:p>
    <w:p w:rsidR="00B801EA" w:rsidRDefault="00B801EA" w:rsidP="00B801EA">
      <w:pPr>
        <w:widowControl w:val="0"/>
        <w:jc w:val="left"/>
      </w:pPr>
    </w:p>
    <w:p w:rsidR="00B801EA" w:rsidRDefault="00B801EA" w:rsidP="00B801EA">
      <w:pPr>
        <w:widowControl w:val="0"/>
        <w:jc w:val="left"/>
        <w:rPr>
          <w:b/>
        </w:rPr>
      </w:pPr>
      <w:r w:rsidRPr="00B801EA">
        <w:rPr>
          <w:b/>
        </w:rPr>
        <w:t>H. 4820</w:t>
      </w:r>
    </w:p>
    <w:p w:rsidR="00B801EA" w:rsidRDefault="00B801EA" w:rsidP="00B801EA">
      <w:pPr>
        <w:widowControl w:val="0"/>
        <w:jc w:val="left"/>
        <w:rPr>
          <w:b/>
        </w:rPr>
      </w:pPr>
    </w:p>
    <w:p w:rsidR="00B801EA" w:rsidRDefault="00B801EA" w:rsidP="00B801EA">
      <w:pPr>
        <w:widowControl w:val="0"/>
        <w:jc w:val="left"/>
      </w:pPr>
      <w:r w:rsidRPr="00B801EA">
        <w:rPr>
          <w:b/>
        </w:rPr>
        <w:t>STATUS INFORMATION</w:t>
      </w:r>
    </w:p>
    <w:p w:rsidR="00B801EA" w:rsidRDefault="00B801EA" w:rsidP="00B801EA">
      <w:pPr>
        <w:widowControl w:val="0"/>
        <w:jc w:val="left"/>
      </w:pPr>
    </w:p>
    <w:p w:rsidR="00B801EA" w:rsidRDefault="00B801EA" w:rsidP="00B801EA">
      <w:pPr>
        <w:widowControl w:val="0"/>
        <w:jc w:val="left"/>
      </w:pPr>
      <w:r>
        <w:t>General Bill</w:t>
      </w:r>
    </w:p>
    <w:p w:rsidR="00B801EA" w:rsidRDefault="00904AC5" w:rsidP="00B801EA">
      <w:pPr>
        <w:widowControl w:val="0"/>
        <w:jc w:val="left"/>
      </w:pPr>
      <w:r>
        <w:t>Sponsors: Reps. Harrison, Bales, Limehouse, Ott, Brady, Rutherford, Neilson, Merrill, Brannon, Brantley, Erickson, Sottile, H.B. Brown, Huggins, Southard, Sellers, Johnson, Pinson, Allen, Crawford, Williams, King, Sabb, Agnew, Anthony, Bannister, Battle, Bowen, Bowers, G.A. Brown, Dillard, Edge, Gambrell, Govan, Hart, Hayes, Hearn, Horne, Howard, Jefferson, Knight, Loftis, Long, McLeod, D.C. Moss, Munnerlyn, Murphy, Pitts, Pope, Putnam, Quinn, Sandifer, Simrill, J.E. Smith, Spires, Taylor, Thayer, Viers and Whipper</w:t>
      </w:r>
    </w:p>
    <w:p w:rsidR="00B801EA" w:rsidRDefault="00B801EA" w:rsidP="00B801EA">
      <w:pPr>
        <w:widowControl w:val="0"/>
        <w:jc w:val="left"/>
      </w:pPr>
      <w:r>
        <w:t>Document Path: l:\council\bills\nbd\12109dg12.docx</w:t>
      </w:r>
    </w:p>
    <w:p w:rsidR="00B801EA" w:rsidRDefault="00B801EA" w:rsidP="00B801EA">
      <w:pPr>
        <w:widowControl w:val="0"/>
        <w:jc w:val="left"/>
      </w:pPr>
    </w:p>
    <w:p w:rsidR="00B801EA" w:rsidRDefault="00B801EA" w:rsidP="00B801EA">
      <w:pPr>
        <w:widowControl w:val="0"/>
        <w:jc w:val="left"/>
      </w:pPr>
      <w:r>
        <w:t>Introduced in the House on February 22, 2012</w:t>
      </w:r>
    </w:p>
    <w:p w:rsidR="00B801EA" w:rsidRDefault="00B801EA" w:rsidP="00B801EA">
      <w:pPr>
        <w:widowControl w:val="0"/>
        <w:jc w:val="left"/>
      </w:pPr>
      <w:r>
        <w:t xml:space="preserve">Currently residing in the House Committee on </w:t>
      </w:r>
      <w:r w:rsidRPr="00B801EA">
        <w:rPr>
          <w:b/>
        </w:rPr>
        <w:t>Judiciary</w:t>
      </w:r>
    </w:p>
    <w:p w:rsidR="00B801EA" w:rsidRDefault="00B801EA" w:rsidP="00B801EA">
      <w:pPr>
        <w:widowControl w:val="0"/>
        <w:jc w:val="left"/>
      </w:pPr>
    </w:p>
    <w:p w:rsidR="00B801EA" w:rsidRDefault="00B801EA" w:rsidP="00B801EA">
      <w:pPr>
        <w:widowControl w:val="0"/>
        <w:jc w:val="left"/>
      </w:pPr>
      <w:r>
        <w:t xml:space="preserve">Summary: </w:t>
      </w:r>
      <w:r w:rsidR="000070D7">
        <w:t>Alcoholic liquor</w:t>
      </w:r>
    </w:p>
    <w:p w:rsidR="00B801EA" w:rsidRDefault="00B801EA" w:rsidP="00B801EA">
      <w:pPr>
        <w:widowControl w:val="0"/>
        <w:jc w:val="left"/>
      </w:pPr>
    </w:p>
    <w:p w:rsidR="00B801EA" w:rsidRDefault="00B801EA" w:rsidP="00B801EA">
      <w:pPr>
        <w:widowControl w:val="0"/>
        <w:jc w:val="left"/>
      </w:pPr>
    </w:p>
    <w:p w:rsidR="00B801EA" w:rsidRDefault="00B801EA" w:rsidP="00B801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01EA">
        <w:rPr>
          <w:b/>
        </w:rPr>
        <w:t>HISTORY OF LEGISLATIVE ACTIONS</w:t>
      </w:r>
    </w:p>
    <w:p w:rsidR="00B801EA" w:rsidRDefault="00B801EA" w:rsidP="00B801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801EA" w:rsidRPr="00B801EA" w:rsidRDefault="00B801EA" w:rsidP="00B801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01EA">
        <w:rPr>
          <w:u w:val="single"/>
        </w:rPr>
        <w:tab/>
        <w:t>Date</w:t>
      </w:r>
      <w:r w:rsidRPr="00B801EA">
        <w:rPr>
          <w:u w:val="single"/>
        </w:rPr>
        <w:tab/>
        <w:t>Body</w:t>
      </w:r>
      <w:r w:rsidRPr="00B801EA">
        <w:rPr>
          <w:u w:val="single"/>
        </w:rPr>
        <w:tab/>
        <w:t>Action Description with journal page number</w:t>
      </w:r>
      <w:r w:rsidRPr="00B801EA">
        <w:rPr>
          <w:u w:val="single"/>
        </w:rPr>
        <w:tab/>
      </w:r>
    </w:p>
    <w:p w:rsidR="00904AC5" w:rsidRDefault="00904AC5" w:rsidP="00904A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2/22/2012</w:t>
      </w:r>
      <w:r>
        <w:tab/>
        <w:t>House</w:t>
      </w:r>
      <w:r>
        <w:tab/>
      </w:r>
      <w:r w:rsidRPr="0014511E">
        <w:t>Introduced and read first time (</w:t>
      </w:r>
      <w:hyperlink r:id="rId7" w:history="1">
        <w:r w:rsidRPr="0014511E">
          <w:rPr>
            <w:rStyle w:val="Hyperlink"/>
          </w:rPr>
          <w:t>House Journal</w:t>
        </w:r>
        <w:r w:rsidRPr="0014511E">
          <w:rPr>
            <w:rStyle w:val="Hyperlink"/>
          </w:rPr>
          <w:noBreakHyphen/>
          <w:t>page 172</w:t>
        </w:r>
      </w:hyperlink>
      <w:r w:rsidRPr="0014511E">
        <w:t>)</w:t>
      </w:r>
    </w:p>
    <w:p w:rsidR="00904AC5" w:rsidRDefault="00904AC5" w:rsidP="00904A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2/22/2012</w:t>
      </w:r>
      <w:r>
        <w:tab/>
        <w:t>House</w:t>
      </w:r>
      <w:r>
        <w:tab/>
      </w:r>
      <w:r w:rsidRPr="0014511E">
        <w:t xml:space="preserve">Referred to Committee on </w:t>
      </w:r>
      <w:r w:rsidRPr="0014511E">
        <w:rPr>
          <w:b/>
        </w:rPr>
        <w:t>Judiciary</w:t>
      </w:r>
      <w:r w:rsidRPr="0014511E">
        <w:t xml:space="preserve"> (</w:t>
      </w:r>
      <w:hyperlink r:id="rId8" w:history="1">
        <w:r w:rsidRPr="0014511E">
          <w:rPr>
            <w:rStyle w:val="Hyperlink"/>
          </w:rPr>
          <w:t>House Journal</w:t>
        </w:r>
        <w:r w:rsidRPr="0014511E">
          <w:rPr>
            <w:rStyle w:val="Hyperlink"/>
          </w:rPr>
          <w:noBreakHyphen/>
          <w:t>page 172</w:t>
        </w:r>
      </w:hyperlink>
      <w:r w:rsidRPr="0014511E">
        <w:t>)</w:t>
      </w:r>
    </w:p>
    <w:p w:rsidR="00904AC5" w:rsidRDefault="00904AC5" w:rsidP="00904A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2/23/2012</w:t>
      </w:r>
      <w:r>
        <w:tab/>
        <w:t>House</w:t>
      </w:r>
      <w:r>
        <w:tab/>
      </w:r>
      <w:r w:rsidRPr="0014511E">
        <w:t xml:space="preserve">Member(s) </w:t>
      </w:r>
      <w:r w:rsidRPr="0014511E">
        <w:lastRenderedPageBreak/>
        <w:t>r</w:t>
      </w:r>
      <w:r>
        <w:t xml:space="preserve">equest name removed as sponsor: </w:t>
      </w:r>
      <w:r w:rsidRPr="0014511E">
        <w:t>Cobb</w:t>
      </w:r>
      <w:r>
        <w:noBreakHyphen/>
      </w:r>
      <w:r w:rsidRPr="0014511E">
        <w:t>Hunter, Herbkersman</w:t>
      </w:r>
    </w:p>
    <w:p w:rsidR="00904AC5" w:rsidRDefault="00904AC5" w:rsidP="00904A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01EA" w:rsidRPr="00B801EA" w:rsidRDefault="00B801EA" w:rsidP="00B801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01EA" w:rsidRDefault="00B801EA" w:rsidP="00B801EA">
      <w:pPr>
        <w:widowControl w:val="0"/>
        <w:jc w:val="left"/>
      </w:pPr>
      <w:r w:rsidRPr="00B801EA">
        <w:rPr>
          <w:b/>
        </w:rPr>
        <w:t>VERSIONS OF THIS BILL</w:t>
      </w:r>
    </w:p>
    <w:p w:rsidR="00B801EA" w:rsidRDefault="00B801EA" w:rsidP="00B801EA">
      <w:pPr>
        <w:widowControl w:val="0"/>
        <w:jc w:val="left"/>
      </w:pPr>
    </w:p>
    <w:p w:rsidR="00B801EA" w:rsidRDefault="00F15C5C" w:rsidP="00B801EA">
      <w:pPr>
        <w:widowControl w:val="0"/>
        <w:jc w:val="left"/>
      </w:pPr>
      <w:hyperlink r:id="rId9" w:history="1">
        <w:r w:rsidR="00B801EA">
          <w:rPr>
            <w:rStyle w:val="Hyperlink"/>
          </w:rPr>
          <w:t>2/22/2012</w:t>
        </w:r>
      </w:hyperlink>
    </w:p>
    <w:p w:rsidR="00B801EA" w:rsidRDefault="00B801EA" w:rsidP="00B801EA"/>
    <w:p w:rsidR="00B801EA" w:rsidRDefault="00B801EA" w:rsidP="00B801EA">
      <w:pPr>
        <w:sectPr w:rsidR="00B801EA" w:rsidSect="00B801E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779CE" w:rsidRDefault="003779CE" w:rsidP="003779CE">
      <w:pPr>
        <w:pStyle w:val="BillDots"/>
      </w:pPr>
    </w:p>
    <w:p w:rsidR="003779CE" w:rsidRDefault="003779CE" w:rsidP="003779CE">
      <w:pPr>
        <w:pStyle w:val="Numbersforbills"/>
      </w:pPr>
    </w:p>
    <w:p w:rsidR="003779CE" w:rsidRDefault="003779CE" w:rsidP="00377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79CE" w:rsidRDefault="003779CE" w:rsidP="00377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79CE" w:rsidRDefault="003779CE" w:rsidP="00377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79CE" w:rsidRDefault="003779CE" w:rsidP="00377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79CE" w:rsidRDefault="003779CE" w:rsidP="00377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3F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3164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A759A3" w:rsidRDefault="00A759A3" w:rsidP="00A75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F6479">
        <w:rPr>
          <w:color w:val="000000" w:themeColor="text1"/>
          <w:u w:color="000000" w:themeColor="text1"/>
        </w:rPr>
        <w:t>TO AMEND SECTION 61</w:t>
      </w:r>
      <w:r>
        <w:rPr>
          <w:color w:val="000000" w:themeColor="text1"/>
          <w:u w:color="000000" w:themeColor="text1"/>
        </w:rPr>
        <w:noBreakHyphen/>
      </w:r>
      <w:r w:rsidRPr="003F6479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3F6479">
        <w:rPr>
          <w:color w:val="000000" w:themeColor="text1"/>
          <w:u w:color="000000" w:themeColor="text1"/>
        </w:rPr>
        <w:t>1150</w:t>
      </w:r>
      <w:r w:rsidR="000447D7">
        <w:rPr>
          <w:color w:val="000000" w:themeColor="text1"/>
          <w:u w:color="000000" w:themeColor="text1"/>
        </w:rPr>
        <w:t>,</w:t>
      </w:r>
      <w:r w:rsidRPr="003F6479">
        <w:rPr>
          <w:color w:val="000000" w:themeColor="text1"/>
          <w:u w:color="000000" w:themeColor="text1"/>
        </w:rPr>
        <w:t xml:space="preserve"> CODE OF LAWS OF SOUTH CAROLINA, 1976, RELATING TO RETAIL SALES AT A LICENSED PREMISES OF A MICRO</w:t>
      </w:r>
      <w:r>
        <w:rPr>
          <w:color w:val="000000" w:themeColor="text1"/>
          <w:u w:color="000000" w:themeColor="text1"/>
        </w:rPr>
        <w:noBreakHyphen/>
      </w:r>
      <w:r w:rsidRPr="003F6479">
        <w:rPr>
          <w:color w:val="000000" w:themeColor="text1"/>
          <w:u w:color="000000" w:themeColor="text1"/>
        </w:rPr>
        <w:t>DISTILLERY OR MANUFACTURER, SO AS TO INCREASE THE AMOUNT THAT MAY BE SOLD IN ONE BUSINESS DAY FROM THREE BOTTLES TO ONE CASE.</w:t>
      </w:r>
    </w:p>
    <w:p w:rsidR="00631644" w:rsidRDefault="006316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31644" w:rsidRDefault="006316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31644" w:rsidRDefault="006316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59A3" w:rsidRPr="003F6479" w:rsidRDefault="00A759A3" w:rsidP="00A75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F6479">
        <w:rPr>
          <w:color w:val="000000" w:themeColor="text1"/>
          <w:u w:color="000000" w:themeColor="text1"/>
        </w:rPr>
        <w:t>SECTION</w:t>
      </w:r>
      <w:r w:rsidRPr="003F6479">
        <w:rPr>
          <w:color w:val="000000" w:themeColor="text1"/>
          <w:u w:color="000000" w:themeColor="text1"/>
        </w:rPr>
        <w:tab/>
        <w:t>1.</w:t>
      </w:r>
      <w:r w:rsidRPr="003F6479">
        <w:rPr>
          <w:color w:val="000000" w:themeColor="text1"/>
          <w:u w:color="000000" w:themeColor="text1"/>
        </w:rPr>
        <w:tab/>
        <w:t>Section 61</w:t>
      </w:r>
      <w:r>
        <w:rPr>
          <w:color w:val="000000" w:themeColor="text1"/>
          <w:u w:color="000000" w:themeColor="text1"/>
        </w:rPr>
        <w:noBreakHyphen/>
      </w:r>
      <w:r w:rsidRPr="003F6479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3F6479">
        <w:rPr>
          <w:color w:val="000000" w:themeColor="text1"/>
          <w:u w:color="000000" w:themeColor="text1"/>
        </w:rPr>
        <w:t>1150</w:t>
      </w:r>
      <w:r w:rsidR="00197457">
        <w:rPr>
          <w:color w:val="000000" w:themeColor="text1"/>
          <w:u w:color="000000" w:themeColor="text1"/>
        </w:rPr>
        <w:t>(4)</w:t>
      </w:r>
      <w:r w:rsidRPr="003F6479">
        <w:rPr>
          <w:color w:val="000000" w:themeColor="text1"/>
          <w:u w:color="000000" w:themeColor="text1"/>
        </w:rPr>
        <w:t xml:space="preserve"> of the 1976 Code</w:t>
      </w:r>
      <w:r w:rsidR="00793624">
        <w:rPr>
          <w:color w:val="000000" w:themeColor="text1"/>
          <w:u w:color="000000" w:themeColor="text1"/>
        </w:rPr>
        <w:t>, as added by Act 11 of 2009,</w:t>
      </w:r>
      <w:r w:rsidRPr="003F6479">
        <w:rPr>
          <w:color w:val="000000" w:themeColor="text1"/>
          <w:u w:color="000000" w:themeColor="text1"/>
        </w:rPr>
        <w:t xml:space="preserve"> is amended to read:</w:t>
      </w:r>
    </w:p>
    <w:p w:rsidR="00A759A3" w:rsidRPr="003F6479" w:rsidRDefault="00A759A3" w:rsidP="00A75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59A3" w:rsidRPr="003F6479" w:rsidRDefault="00A759A3" w:rsidP="00A75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F6479">
        <w:rPr>
          <w:color w:val="000000" w:themeColor="text1"/>
          <w:u w:color="000000" w:themeColor="text1"/>
        </w:rPr>
        <w:tab/>
        <w:t>“(4)</w:t>
      </w:r>
      <w:r w:rsidRPr="003F6479">
        <w:rPr>
          <w:color w:val="000000" w:themeColor="text1"/>
          <w:u w:color="000000" w:themeColor="text1"/>
        </w:rPr>
        <w:tab/>
        <w:t xml:space="preserve">sell at retail no more than </w:t>
      </w:r>
      <w:r w:rsidRPr="003F6479">
        <w:rPr>
          <w:strike/>
          <w:color w:val="000000" w:themeColor="text1"/>
          <w:u w:color="000000" w:themeColor="text1"/>
        </w:rPr>
        <w:t>three</w:t>
      </w:r>
      <w:r w:rsidRPr="003F6479">
        <w:rPr>
          <w:color w:val="000000" w:themeColor="text1"/>
          <w:u w:color="000000" w:themeColor="text1"/>
        </w:rPr>
        <w:t xml:space="preserve"> </w:t>
      </w:r>
      <w:r w:rsidRPr="003F6479">
        <w:rPr>
          <w:color w:val="000000" w:themeColor="text1"/>
          <w:u w:val="single" w:color="000000" w:themeColor="text1"/>
        </w:rPr>
        <w:t>one case, totaling twe</w:t>
      </w:r>
      <w:r w:rsidR="00D21007">
        <w:rPr>
          <w:color w:val="000000" w:themeColor="text1"/>
          <w:u w:val="single" w:color="000000" w:themeColor="text1"/>
        </w:rPr>
        <w:t>lve</w:t>
      </w:r>
      <w:r w:rsidRPr="003F6479">
        <w:rPr>
          <w:color w:val="000000" w:themeColor="text1"/>
          <w:u w:color="000000" w:themeColor="text1"/>
        </w:rPr>
        <w:t xml:space="preserve"> 750</w:t>
      </w:r>
      <w:r>
        <w:rPr>
          <w:color w:val="000000" w:themeColor="text1"/>
          <w:u w:color="000000" w:themeColor="text1"/>
        </w:rPr>
        <w:noBreakHyphen/>
      </w:r>
      <w:r w:rsidRPr="003F6479">
        <w:rPr>
          <w:color w:val="000000" w:themeColor="text1"/>
          <w:u w:color="000000" w:themeColor="text1"/>
        </w:rPr>
        <w:t>milliliter bottles of alcoholic liquors to a consumer in one business day;”</w:t>
      </w:r>
    </w:p>
    <w:p w:rsidR="00A759A3" w:rsidRPr="003F6479" w:rsidRDefault="00A759A3" w:rsidP="00A75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A759A3" w:rsidP="00A75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F6479">
        <w:rPr>
          <w:color w:val="000000" w:themeColor="text1"/>
          <w:u w:color="000000" w:themeColor="text1"/>
        </w:rPr>
        <w:t>SECTION</w:t>
      </w:r>
      <w:r w:rsidRPr="003F6479">
        <w:rPr>
          <w:color w:val="000000" w:themeColor="text1"/>
          <w:u w:color="000000" w:themeColor="text1"/>
        </w:rPr>
        <w:tab/>
        <w:t>2</w:t>
      </w:r>
      <w:r w:rsidR="00631644">
        <w:t>.</w:t>
      </w:r>
      <w:r w:rsidR="00631644">
        <w:tab/>
        <w:t>This act takes effect upon approval by the Governor.</w:t>
      </w:r>
    </w:p>
    <w:p w:rsidR="00283F1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83F14" w:rsidRDefault="00283F14" w:rsidP="00B801EA">
      <w:pPr>
        <w:suppressAutoHyphens/>
      </w:pPr>
    </w:p>
    <w:sectPr w:rsidR="00283F14" w:rsidSect="00B801E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1644" w:rsidRDefault="00631644" w:rsidP="009F0C77">
      <w:r>
        <w:separator/>
      </w:r>
    </w:p>
  </w:endnote>
  <w:endnote w:type="continuationSeparator" w:id="0">
    <w:p w:rsidR="00631644" w:rsidRDefault="0063164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6F1411-E0E7-48CC-B87D-DD68D61F5BD7}"/>
    <w:embedBold r:id="rId2" w:fontKey="{2732A386-393E-40C9-96E9-A759E446C8F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6458B29-8E44-4C10-8C3E-CB5BE89130C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4CBEC2C-829D-46F5-97F6-31A433055B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237AF29-4340-4FCE-9831-30D5AF03AB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1EA" w:rsidRPr="00283F14" w:rsidRDefault="00B801EA" w:rsidP="00283F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[4820]</w:t>
    </w:r>
    <w:r>
      <w:tab/>
    </w:r>
    <w:r w:rsidR="00F15C5C">
      <w:fldChar w:fldCharType="begin"/>
    </w:r>
    <w:r w:rsidR="00F15C5C">
      <w:instrText xml:space="preserve"> PAGE  \* MERGEFORMAT </w:instrText>
    </w:r>
    <w:r w:rsidR="00F15C5C">
      <w:fldChar w:fldCharType="separate"/>
    </w:r>
    <w:r w:rsidR="00F15C5C">
      <w:rPr>
        <w:noProof/>
      </w:rPr>
      <w:t>1</w:t>
    </w:r>
    <w:r w:rsidR="00F15C5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1644" w:rsidRDefault="00631644" w:rsidP="009F0C77">
      <w:r>
        <w:separator/>
      </w:r>
    </w:p>
  </w:footnote>
  <w:footnote w:type="continuationSeparator" w:id="0">
    <w:p w:rsidR="00631644" w:rsidRDefault="0063164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109DG12"/>
    <w:docVar w:name="CoverBillType" w:val="b"/>
    <w:docVar w:name="docpath" w:val="L:\Council\bills\NBD\12109DG12.DOCX"/>
    <w:docVar w:name="dvBillNumber" w:val="4820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2862B0"/>
    <w:rsid w:val="000070D7"/>
    <w:rsid w:val="00011869"/>
    <w:rsid w:val="0004097A"/>
    <w:rsid w:val="000447D7"/>
    <w:rsid w:val="000A5C06"/>
    <w:rsid w:val="000B079E"/>
    <w:rsid w:val="000E1785"/>
    <w:rsid w:val="000F40FA"/>
    <w:rsid w:val="0010776B"/>
    <w:rsid w:val="00133E66"/>
    <w:rsid w:val="001435A3"/>
    <w:rsid w:val="00197457"/>
    <w:rsid w:val="001A722A"/>
    <w:rsid w:val="001D08F2"/>
    <w:rsid w:val="001D525B"/>
    <w:rsid w:val="001D7F4F"/>
    <w:rsid w:val="002321B6"/>
    <w:rsid w:val="00250967"/>
    <w:rsid w:val="002543C8"/>
    <w:rsid w:val="00254F4E"/>
    <w:rsid w:val="00283F14"/>
    <w:rsid w:val="00284AAE"/>
    <w:rsid w:val="002862B0"/>
    <w:rsid w:val="002E5912"/>
    <w:rsid w:val="00325348"/>
    <w:rsid w:val="0032732C"/>
    <w:rsid w:val="00336AD0"/>
    <w:rsid w:val="0037079A"/>
    <w:rsid w:val="003779CE"/>
    <w:rsid w:val="003D01E8"/>
    <w:rsid w:val="003E5288"/>
    <w:rsid w:val="003F6D79"/>
    <w:rsid w:val="00404DCD"/>
    <w:rsid w:val="0041760A"/>
    <w:rsid w:val="00417C01"/>
    <w:rsid w:val="004809EE"/>
    <w:rsid w:val="00491324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1644"/>
    <w:rsid w:val="006913C9"/>
    <w:rsid w:val="0069470D"/>
    <w:rsid w:val="00734F00"/>
    <w:rsid w:val="00793624"/>
    <w:rsid w:val="007A70AE"/>
    <w:rsid w:val="007D6F51"/>
    <w:rsid w:val="007F6144"/>
    <w:rsid w:val="008362E8"/>
    <w:rsid w:val="008A1768"/>
    <w:rsid w:val="008F4429"/>
    <w:rsid w:val="00904AC5"/>
    <w:rsid w:val="0094021A"/>
    <w:rsid w:val="00964F24"/>
    <w:rsid w:val="009C6A0B"/>
    <w:rsid w:val="009F0C77"/>
    <w:rsid w:val="009F4DD1"/>
    <w:rsid w:val="00A41684"/>
    <w:rsid w:val="00A42247"/>
    <w:rsid w:val="00A64E80"/>
    <w:rsid w:val="00A72BCD"/>
    <w:rsid w:val="00A741D9"/>
    <w:rsid w:val="00A759A3"/>
    <w:rsid w:val="00A833AB"/>
    <w:rsid w:val="00A9741D"/>
    <w:rsid w:val="00AD4B17"/>
    <w:rsid w:val="00B11C9C"/>
    <w:rsid w:val="00B412D4"/>
    <w:rsid w:val="00B801EA"/>
    <w:rsid w:val="00BE3C22"/>
    <w:rsid w:val="00C0345E"/>
    <w:rsid w:val="00C3483A"/>
    <w:rsid w:val="00C66981"/>
    <w:rsid w:val="00C74E9D"/>
    <w:rsid w:val="00C82FD3"/>
    <w:rsid w:val="00C92819"/>
    <w:rsid w:val="00CC6B7B"/>
    <w:rsid w:val="00CD2089"/>
    <w:rsid w:val="00D21007"/>
    <w:rsid w:val="00D469B6"/>
    <w:rsid w:val="00D52FB2"/>
    <w:rsid w:val="00D73A67"/>
    <w:rsid w:val="00D970A9"/>
    <w:rsid w:val="00DD0424"/>
    <w:rsid w:val="00DF3845"/>
    <w:rsid w:val="00E41911"/>
    <w:rsid w:val="00E83F10"/>
    <w:rsid w:val="00E92EEF"/>
    <w:rsid w:val="00F00D65"/>
    <w:rsid w:val="00F15C5C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E83F993-4178-4AAD-A032-5750E9866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59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9A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801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2-22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22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820_201202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A5B602-C89E-4D0B-8F9D-70B2056DF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263</Words>
  <Characters>1528</Characters>
  <Application>Microsoft Office Word</Application>
  <DocSecurity>4</DocSecurity>
  <Lines>64</Lines>
  <Paragraphs>24</Paragraphs>
  <ScaleCrop>false</ScaleCrop>
  <Company> </Company>
  <LinksUpToDate>false</LinksUpToDate>
  <CharactersWithSpaces>1771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4820: Alcoholic liquor - South Carolina Legislature Online</dc:title>
  <dc:subject/>
  <dc:creator>NikiDowney</dc:creator>
  <cp:keywords/>
  <dc:description/>
  <cp:lastModifiedBy>N Cumfer</cp:lastModifiedBy>
  <cp:revision>2</cp:revision>
  <cp:lastPrinted>2012-02-09T21:29:00Z</cp:lastPrinted>
  <dcterms:created xsi:type="dcterms:W3CDTF">2014-11-24T14:47:00Z</dcterms:created>
  <dcterms:modified xsi:type="dcterms:W3CDTF">2014-11-24T14:47:00Z</dcterms:modified>
</cp:coreProperties>
</file>