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8A5" w:rsidRDefault="008348A5" w:rsidP="008348A5">
      <w:pPr>
        <w:widowControl w:val="0"/>
        <w:jc w:val="center"/>
      </w:pPr>
      <w:bookmarkStart w:id="0" w:name="_GoBack"/>
      <w:bookmarkEnd w:id="0"/>
      <w:r w:rsidRPr="008348A5">
        <w:rPr>
          <w:b/>
        </w:rPr>
        <w:t>South Carolina General Assembly</w:t>
      </w:r>
    </w:p>
    <w:p w:rsidR="008348A5" w:rsidRDefault="008348A5" w:rsidP="008348A5">
      <w:pPr>
        <w:widowControl w:val="0"/>
        <w:jc w:val="center"/>
      </w:pPr>
      <w:r>
        <w:t>119th Session, 2011-2012</w:t>
      </w:r>
    </w:p>
    <w:p w:rsidR="008348A5" w:rsidRDefault="008348A5" w:rsidP="008348A5">
      <w:pPr>
        <w:widowControl w:val="0"/>
        <w:jc w:val="left"/>
      </w:pPr>
    </w:p>
    <w:p w:rsidR="008348A5" w:rsidRDefault="008348A5" w:rsidP="008348A5">
      <w:pPr>
        <w:widowControl w:val="0"/>
        <w:jc w:val="left"/>
        <w:rPr>
          <w:b/>
        </w:rPr>
      </w:pPr>
      <w:r w:rsidRPr="008348A5">
        <w:rPr>
          <w:b/>
        </w:rPr>
        <w:t>H. 4969</w:t>
      </w:r>
    </w:p>
    <w:p w:rsidR="008348A5" w:rsidRDefault="008348A5" w:rsidP="008348A5">
      <w:pPr>
        <w:widowControl w:val="0"/>
        <w:jc w:val="left"/>
        <w:rPr>
          <w:b/>
        </w:rPr>
      </w:pPr>
    </w:p>
    <w:p w:rsidR="008348A5" w:rsidRDefault="008348A5" w:rsidP="008348A5">
      <w:pPr>
        <w:widowControl w:val="0"/>
        <w:jc w:val="left"/>
      </w:pPr>
      <w:r w:rsidRPr="008348A5">
        <w:rPr>
          <w:b/>
        </w:rPr>
        <w:t>STATUS INFORMATION</w:t>
      </w:r>
    </w:p>
    <w:p w:rsidR="008348A5" w:rsidRDefault="008348A5" w:rsidP="008348A5">
      <w:pPr>
        <w:widowControl w:val="0"/>
        <w:jc w:val="left"/>
      </w:pPr>
    </w:p>
    <w:p w:rsidR="008348A5" w:rsidRDefault="008348A5" w:rsidP="008348A5">
      <w:pPr>
        <w:widowControl w:val="0"/>
        <w:jc w:val="left"/>
      </w:pPr>
      <w:r>
        <w:t>General Bill</w:t>
      </w:r>
    </w:p>
    <w:p w:rsidR="008348A5" w:rsidRDefault="008348A5" w:rsidP="008348A5">
      <w:pPr>
        <w:widowControl w:val="0"/>
        <w:jc w:val="left"/>
      </w:pPr>
      <w:r>
        <w:t>Sponsors: Rep. Hearn</w:t>
      </w:r>
    </w:p>
    <w:p w:rsidR="008348A5" w:rsidRDefault="008348A5" w:rsidP="008348A5">
      <w:pPr>
        <w:widowControl w:val="0"/>
        <w:jc w:val="left"/>
      </w:pPr>
      <w:r>
        <w:t>Document Path: l:\council\bills\nbd\12143ac12.docx</w:t>
      </w:r>
    </w:p>
    <w:p w:rsidR="008348A5" w:rsidRDefault="008348A5" w:rsidP="008348A5">
      <w:pPr>
        <w:widowControl w:val="0"/>
        <w:jc w:val="left"/>
      </w:pPr>
    </w:p>
    <w:p w:rsidR="00FB0420" w:rsidRDefault="00FB0420" w:rsidP="008348A5">
      <w:pPr>
        <w:widowControl w:val="0"/>
        <w:jc w:val="left"/>
      </w:pPr>
      <w:r>
        <w:t>Introduced in the House on March 8, 2012</w:t>
      </w:r>
    </w:p>
    <w:p w:rsidR="00FB0420" w:rsidRPr="00FB0420" w:rsidRDefault="00FB0420" w:rsidP="008348A5">
      <w:pPr>
        <w:widowControl w:val="0"/>
        <w:jc w:val="left"/>
      </w:pPr>
      <w:r>
        <w:t xml:space="preserve">Currently residing in the House Committee on </w:t>
      </w:r>
      <w:r w:rsidRPr="00FB0420">
        <w:rPr>
          <w:b/>
        </w:rPr>
        <w:t>Judiciary</w:t>
      </w:r>
    </w:p>
    <w:p w:rsidR="00FB0420" w:rsidRDefault="00FB0420" w:rsidP="008348A5">
      <w:pPr>
        <w:widowControl w:val="0"/>
        <w:jc w:val="left"/>
      </w:pPr>
    </w:p>
    <w:p w:rsidR="008348A5" w:rsidRDefault="008348A5" w:rsidP="008348A5">
      <w:pPr>
        <w:widowControl w:val="0"/>
        <w:jc w:val="left"/>
      </w:pPr>
      <w:r>
        <w:t xml:space="preserve">Summary: </w:t>
      </w:r>
      <w:r w:rsidR="0021568E">
        <w:t>Child support payments</w:t>
      </w:r>
    </w:p>
    <w:p w:rsidR="008348A5" w:rsidRDefault="008348A5" w:rsidP="008348A5">
      <w:pPr>
        <w:widowControl w:val="0"/>
        <w:jc w:val="left"/>
      </w:pPr>
    </w:p>
    <w:p w:rsidR="008348A5" w:rsidRDefault="008348A5" w:rsidP="008348A5">
      <w:pPr>
        <w:widowControl w:val="0"/>
        <w:jc w:val="left"/>
      </w:pPr>
    </w:p>
    <w:p w:rsidR="008348A5" w:rsidRDefault="008348A5" w:rsidP="008348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48A5">
        <w:rPr>
          <w:b/>
        </w:rPr>
        <w:t>HISTORY OF LEGISLATIVE ACTIONS</w:t>
      </w:r>
    </w:p>
    <w:p w:rsidR="008348A5" w:rsidRDefault="008348A5" w:rsidP="008348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48A5" w:rsidRPr="008348A5" w:rsidRDefault="008348A5" w:rsidP="008348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48A5">
        <w:rPr>
          <w:u w:val="single"/>
        </w:rPr>
        <w:tab/>
        <w:t>Date</w:t>
      </w:r>
      <w:r w:rsidRPr="008348A5">
        <w:rPr>
          <w:u w:val="single"/>
        </w:rPr>
        <w:tab/>
        <w:t>Body</w:t>
      </w:r>
      <w:r w:rsidRPr="008348A5">
        <w:rPr>
          <w:u w:val="single"/>
        </w:rPr>
        <w:tab/>
        <w:t>Action Description with journal page number</w:t>
      </w:r>
      <w:r w:rsidRPr="008348A5">
        <w:rPr>
          <w:u w:val="single"/>
        </w:rPr>
        <w:tab/>
      </w:r>
    </w:p>
    <w:p w:rsidR="00B455F8" w:rsidRDefault="00B455F8" w:rsidP="00B45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99657E">
        <w:t>Introduced and read first time (</w:t>
      </w:r>
      <w:hyperlink r:id="rId7" w:history="1">
        <w:r w:rsidRPr="0099657E">
          <w:rPr>
            <w:rStyle w:val="Hyperlink"/>
          </w:rPr>
          <w:t>House Journal</w:t>
        </w:r>
        <w:r w:rsidRPr="0099657E">
          <w:rPr>
            <w:rStyle w:val="Hyperlink"/>
          </w:rPr>
          <w:noBreakHyphen/>
          <w:t>page 17</w:t>
        </w:r>
      </w:hyperlink>
      <w:r w:rsidRPr="0099657E">
        <w:t>)</w:t>
      </w:r>
    </w:p>
    <w:p w:rsidR="00B455F8" w:rsidRDefault="00B455F8" w:rsidP="00B45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99657E">
        <w:t xml:space="preserve">Referred to Committee on </w:t>
      </w:r>
      <w:r w:rsidRPr="0099657E">
        <w:rPr>
          <w:b/>
        </w:rPr>
        <w:t>Labor, Commerce and Industry</w:t>
      </w:r>
      <w:r w:rsidRPr="0099657E">
        <w:t xml:space="preserve"> (</w:t>
      </w:r>
      <w:hyperlink r:id="rId8" w:history="1">
        <w:r w:rsidRPr="0099657E">
          <w:rPr>
            <w:rStyle w:val="Hyperlink"/>
          </w:rPr>
          <w:t>House Journal</w:t>
        </w:r>
        <w:r w:rsidRPr="0099657E">
          <w:rPr>
            <w:rStyle w:val="Hyperlink"/>
          </w:rPr>
          <w:noBreakHyphen/>
          <w:t>page 17</w:t>
        </w:r>
      </w:hyperlink>
      <w:r w:rsidRPr="0099657E">
        <w:t>)</w:t>
      </w:r>
    </w:p>
    <w:p w:rsidR="00B455F8" w:rsidRDefault="00B455F8" w:rsidP="00B45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99657E">
        <w:t>Recalled from C</w:t>
      </w:r>
      <w:r>
        <w:t xml:space="preserve">ommittee on </w:t>
      </w:r>
      <w:r w:rsidRPr="0099657E">
        <w:rPr>
          <w:b/>
        </w:rPr>
        <w:t>Labor, Commerce and Industry</w:t>
      </w:r>
      <w:r w:rsidRPr="0099657E">
        <w:t xml:space="preserve"> (</w:t>
      </w:r>
      <w:hyperlink r:id="rId9" w:history="1">
        <w:r w:rsidRPr="0099657E">
          <w:rPr>
            <w:rStyle w:val="Hyperlink"/>
          </w:rPr>
          <w:t>House Journal</w:t>
        </w:r>
        <w:r w:rsidRPr="0099657E">
          <w:rPr>
            <w:rStyle w:val="Hyperlink"/>
          </w:rPr>
          <w:noBreakHyphen/>
          <w:t>page 27</w:t>
        </w:r>
      </w:hyperlink>
      <w:r w:rsidRPr="0099657E">
        <w:t>)</w:t>
      </w:r>
    </w:p>
    <w:p w:rsidR="00B455F8" w:rsidRDefault="00B455F8" w:rsidP="00B45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99657E">
        <w:t>Ref</w:t>
      </w:r>
      <w:r>
        <w:t xml:space="preserve">erred to Committee on </w:t>
      </w:r>
      <w:r w:rsidRPr="0099657E">
        <w:rPr>
          <w:b/>
        </w:rPr>
        <w:t>Judiciary</w:t>
      </w:r>
      <w:r>
        <w:t xml:space="preserve"> </w:t>
      </w:r>
      <w:r w:rsidRPr="0099657E">
        <w:t>(</w:t>
      </w:r>
      <w:hyperlink r:id="rId10" w:history="1">
        <w:r w:rsidRPr="0099657E">
          <w:rPr>
            <w:rStyle w:val="Hyperlink"/>
          </w:rPr>
          <w:t>House Journal</w:t>
        </w:r>
        <w:r w:rsidRPr="0099657E">
          <w:rPr>
            <w:rStyle w:val="Hyperlink"/>
          </w:rPr>
          <w:noBreakHyphen/>
          <w:t>page 27</w:t>
        </w:r>
      </w:hyperlink>
      <w:r w:rsidRPr="0099657E">
        <w:t>)</w:t>
      </w:r>
    </w:p>
    <w:p w:rsidR="00B455F8" w:rsidRDefault="00B455F8" w:rsidP="00B45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48A5" w:rsidRPr="008348A5" w:rsidRDefault="008348A5" w:rsidP="00834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48A5" w:rsidRDefault="008348A5" w:rsidP="008348A5">
      <w:pPr>
        <w:widowControl w:val="0"/>
        <w:jc w:val="left"/>
      </w:pPr>
      <w:r w:rsidRPr="008348A5">
        <w:rPr>
          <w:b/>
        </w:rPr>
        <w:t>VERSIONS OF THIS BILL</w:t>
      </w:r>
    </w:p>
    <w:p w:rsidR="008348A5" w:rsidRDefault="008348A5" w:rsidP="008348A5">
      <w:pPr>
        <w:widowControl w:val="0"/>
        <w:jc w:val="left"/>
      </w:pPr>
    </w:p>
    <w:p w:rsidR="008348A5" w:rsidRDefault="00DF1B5C" w:rsidP="008348A5">
      <w:pPr>
        <w:widowControl w:val="0"/>
        <w:jc w:val="left"/>
      </w:pPr>
      <w:hyperlink r:id="rId11" w:history="1">
        <w:r w:rsidR="008348A5">
          <w:rPr>
            <w:rStyle w:val="Hyperlink"/>
          </w:rPr>
          <w:t>3/8/2012</w:t>
        </w:r>
      </w:hyperlink>
    </w:p>
    <w:p w:rsidR="008348A5" w:rsidRDefault="008348A5" w:rsidP="008348A5"/>
    <w:p w:rsidR="008348A5" w:rsidRDefault="008348A5" w:rsidP="008348A5">
      <w:pPr>
        <w:sectPr w:rsidR="008348A5" w:rsidSect="008348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4B776F" w:rsidRDefault="004B776F" w:rsidP="008D527D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29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AMEND SECTION 63-17-2110, CODE OF LAWS OF SOUTH CAROLINA, 1976, RELATING TO CONTENTS OF COURT ORDERS REQUIRING A PARENT TO PROVIDE HEALTH COVERAGE FOR A CHILD, SO AS TO ELIMINATE THE NEED FOR THE SOCIAL SECURITY NUMBER TO BE INCLUDED IN THE ORDER, TO CHANGE THE TERM “PARENT” TO “PARTICIPANT”, AND TO CHANGE THE TERM “CHILD” TO “ALTERNATE RECIPIENT”; AND TO AMEND SECTION 43-5-220, RELATING TO </w:t>
      </w:r>
      <w:r w:rsidR="0067121E">
        <w:t xml:space="preserve">THE DEPARTMENT OF SOCIAL SERVICES ESTABLISHING A SCALE FOR SUGGESTED MINIMUM CONTRIBUTIONS FOR CHILD </w:t>
      </w:r>
      <w:r>
        <w:t xml:space="preserve">SUPPORT PAYMENTS FROM ABSENT PARENTS, SO AS TO </w:t>
      </w:r>
      <w:r w:rsidR="004B776F">
        <w:t>DELETE</w:t>
      </w:r>
      <w:r>
        <w:t xml:space="preserve"> LANGUAGE THAT PROVIDES THAT THE USE OF THE CHILD SUPPORT SCALE IS OPTIONAL</w:t>
      </w:r>
      <w:r w:rsidR="0067121E">
        <w:t xml:space="preserve"> AND TO MAKE TECHNICAL CORRECTIONS</w:t>
      </w:r>
      <w:r>
        <w:t>.</w:t>
      </w:r>
    </w:p>
    <w:p w:rsidR="005829F4" w:rsidRDefault="00582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29F4" w:rsidRDefault="00582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829F4" w:rsidRDefault="005829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Section 63-17-2110 of the 1976 Code is amended to read: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63-17-2110.</w:t>
      </w:r>
      <w:r>
        <w:tab/>
        <w:t xml:space="preserve">To be enforced pursuant to this article, a court order </w:t>
      </w:r>
      <w:r w:rsidRPr="002108C9">
        <w:rPr>
          <w:strike/>
        </w:rPr>
        <w:t>which</w:t>
      </w:r>
      <w:r>
        <w:t xml:space="preserve"> </w:t>
      </w:r>
      <w:r w:rsidR="002108C9">
        <w:rPr>
          <w:u w:val="single"/>
        </w:rPr>
        <w:t>that</w:t>
      </w:r>
      <w:r w:rsidR="004B776F">
        <w:t xml:space="preserve"> </w:t>
      </w:r>
      <w:r>
        <w:t>requires a parent to provide health coverage for a child must: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clearly specify: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name</w:t>
      </w:r>
      <w:r w:rsidRPr="00970039">
        <w:rPr>
          <w:strike/>
        </w:rPr>
        <w:t>, social security number,</w:t>
      </w:r>
      <w:r>
        <w:t xml:space="preserve"> and last known mailing address, if any, of the </w:t>
      </w:r>
      <w:r w:rsidRPr="00970039">
        <w:rPr>
          <w:strike/>
        </w:rPr>
        <w:t>parent</w:t>
      </w:r>
      <w:r>
        <w:t xml:space="preserve"> </w:t>
      </w:r>
      <w:r>
        <w:rPr>
          <w:u w:val="single"/>
        </w:rPr>
        <w:t>participant</w:t>
      </w:r>
      <w:r>
        <w:t xml:space="preserve"> and the name,</w:t>
      </w:r>
      <w:r w:rsidRPr="00970039">
        <w:rPr>
          <w:strike/>
        </w:rPr>
        <w:t xml:space="preserve"> social security number,</w:t>
      </w:r>
      <w:r>
        <w:t xml:space="preserve"> date of birth, and mailing address of each </w:t>
      </w:r>
      <w:r w:rsidRPr="00970039">
        <w:rPr>
          <w:strike/>
        </w:rPr>
        <w:t>child</w:t>
      </w:r>
      <w:r>
        <w:t xml:space="preserve"> </w:t>
      </w:r>
      <w:r>
        <w:rPr>
          <w:u w:val="single"/>
        </w:rPr>
        <w:t>alternate recipient</w:t>
      </w:r>
      <w:r>
        <w:t xml:space="preserve"> covered by the order;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 xml:space="preserve">a reasonable description of the type of coverage to be provided by the plan to each </w:t>
      </w:r>
      <w:r w:rsidRPr="00970039">
        <w:rPr>
          <w:strike/>
        </w:rPr>
        <w:t>child</w:t>
      </w:r>
      <w:r>
        <w:t xml:space="preserve"> </w:t>
      </w:r>
      <w:r>
        <w:rPr>
          <w:u w:val="single"/>
        </w:rPr>
        <w:t>alternate recipient</w:t>
      </w:r>
      <w:r>
        <w:t xml:space="preserve"> or the manner in which the type of coverage is to be determined;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 xml:space="preserve">the period to which the order applies; </w:t>
      </w:r>
      <w:r>
        <w:rPr>
          <w:u w:val="single"/>
        </w:rPr>
        <w:t>and</w:t>
      </w:r>
      <w:r>
        <w:t xml:space="preserve"> </w:t>
      </w:r>
    </w:p>
    <w:p w:rsidR="009855ED" w:rsidRPr="00970039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>
        <w:tab/>
      </w:r>
      <w:r>
        <w:tab/>
      </w:r>
      <w:r w:rsidRPr="00970039">
        <w:rPr>
          <w:strike/>
        </w:rPr>
        <w:t xml:space="preserve">(d) each plan to which the order applies; and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not require a plan to provide a type or form of benefit or an option, not otherwise provided under the plan, except to the extent necessary to meet the requirements of this article.”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43-5-220(b) of the 1976 Code is amended to read: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5ED" w:rsidRPr="00D678F1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“(b)</w:t>
      </w:r>
      <w:r>
        <w:tab/>
      </w:r>
      <w:r w:rsidR="002108C9">
        <w:rPr>
          <w:u w:val="single"/>
        </w:rPr>
        <w:t xml:space="preserve">As required </w:t>
      </w:r>
      <w:r w:rsidR="0067121E">
        <w:rPr>
          <w:u w:val="single"/>
        </w:rPr>
        <w:t>by</w:t>
      </w:r>
      <w:r w:rsidR="002108C9">
        <w:rPr>
          <w:u w:val="single"/>
        </w:rPr>
        <w:t xml:space="preserve"> Section 43-5-580</w:t>
      </w:r>
      <w:r w:rsidR="0067121E">
        <w:rPr>
          <w:u w:val="single"/>
        </w:rPr>
        <w:t>,</w:t>
      </w:r>
      <w:r w:rsidR="002108C9">
        <w:t xml:space="preserve"> t</w:t>
      </w:r>
      <w:r w:rsidRPr="00D678F1">
        <w:rPr>
          <w:color w:val="000000"/>
        </w:rPr>
        <w:t>he department shall establis</w:t>
      </w:r>
      <w:r w:rsidRPr="002108C9">
        <w:rPr>
          <w:color w:val="000000"/>
        </w:rPr>
        <w:t xml:space="preserve">h </w:t>
      </w:r>
      <w:r w:rsidRPr="002108C9">
        <w:rPr>
          <w:strike/>
          <w:color w:val="000000"/>
        </w:rPr>
        <w:t>a scale of</w:t>
      </w:r>
      <w:r w:rsidR="002108C9">
        <w:rPr>
          <w:color w:val="000000"/>
        </w:rPr>
        <w:t xml:space="preserve"> </w:t>
      </w:r>
      <w:r w:rsidR="002108C9">
        <w:rPr>
          <w:color w:val="000000"/>
          <w:u w:val="single"/>
        </w:rPr>
        <w:t>guidelines for</w:t>
      </w:r>
      <w:r w:rsidRPr="00D678F1">
        <w:rPr>
          <w:color w:val="000000"/>
        </w:rPr>
        <w:t xml:space="preserve"> suggested minimum contributions to assist courts in determining the amount that an absent parent should be expected to pay toward the support of a dependent child.  The </w:t>
      </w:r>
      <w:r w:rsidRPr="002108C9">
        <w:rPr>
          <w:strike/>
          <w:color w:val="000000"/>
        </w:rPr>
        <w:t>scale shall</w:t>
      </w:r>
      <w:r w:rsidR="002108C9">
        <w:rPr>
          <w:color w:val="000000"/>
        </w:rPr>
        <w:t xml:space="preserve"> </w:t>
      </w:r>
      <w:r w:rsidR="002108C9">
        <w:rPr>
          <w:color w:val="000000"/>
          <w:u w:val="single"/>
        </w:rPr>
        <w:t>guidelines must</w:t>
      </w:r>
      <w:r w:rsidRPr="00D678F1">
        <w:rPr>
          <w:color w:val="000000"/>
        </w:rPr>
        <w:t xml:space="preserve"> include consideration of gross income, </w:t>
      </w:r>
      <w:r w:rsidRPr="002108C9">
        <w:rPr>
          <w:strike/>
          <w:color w:val="000000"/>
        </w:rPr>
        <w:t>shall</w:t>
      </w:r>
      <w:r w:rsidRPr="00D678F1">
        <w:rPr>
          <w:color w:val="000000"/>
        </w:rPr>
        <w:t xml:space="preserve"> </w:t>
      </w:r>
      <w:r w:rsidR="002108C9">
        <w:rPr>
          <w:color w:val="000000"/>
          <w:u w:val="single"/>
        </w:rPr>
        <w:t>must</w:t>
      </w:r>
      <w:r w:rsidR="002108C9">
        <w:rPr>
          <w:color w:val="000000"/>
        </w:rPr>
        <w:t xml:space="preserve"> </w:t>
      </w:r>
      <w:r w:rsidRPr="00D678F1">
        <w:rPr>
          <w:color w:val="000000"/>
        </w:rPr>
        <w:t>authorize expense deductions</w:t>
      </w:r>
      <w:r w:rsidR="0067121E" w:rsidRPr="0067121E">
        <w:rPr>
          <w:color w:val="000000"/>
          <w:u w:val="single"/>
        </w:rPr>
        <w:t>,</w:t>
      </w:r>
      <w:r w:rsidRPr="00D678F1">
        <w:rPr>
          <w:color w:val="000000"/>
        </w:rPr>
        <w:t xml:space="preserve"> including deductions for taxes for determining net income, </w:t>
      </w:r>
      <w:r w:rsidRPr="002108C9">
        <w:rPr>
          <w:strike/>
          <w:color w:val="000000"/>
        </w:rPr>
        <w:t>shall</w:t>
      </w:r>
      <w:r w:rsidRPr="00D678F1">
        <w:rPr>
          <w:color w:val="000000"/>
        </w:rPr>
        <w:t xml:space="preserve"> </w:t>
      </w:r>
      <w:r w:rsidR="002108C9">
        <w:rPr>
          <w:color w:val="000000"/>
          <w:u w:val="single"/>
        </w:rPr>
        <w:t>must</w:t>
      </w:r>
      <w:r w:rsidR="002108C9">
        <w:rPr>
          <w:color w:val="000000"/>
        </w:rPr>
        <w:t xml:space="preserve"> </w:t>
      </w:r>
      <w:r w:rsidRPr="00D678F1">
        <w:rPr>
          <w:color w:val="000000"/>
        </w:rPr>
        <w:t>designate other available resources to be considered</w:t>
      </w:r>
      <w:r w:rsidR="0067121E">
        <w:rPr>
          <w:color w:val="000000"/>
          <w:u w:val="single"/>
        </w:rPr>
        <w:t>,</w:t>
      </w:r>
      <w:r w:rsidRPr="00D678F1">
        <w:rPr>
          <w:color w:val="000000"/>
        </w:rPr>
        <w:t xml:space="preserve"> and </w:t>
      </w:r>
      <w:r w:rsidRPr="002108C9">
        <w:rPr>
          <w:strike/>
          <w:color w:val="000000"/>
        </w:rPr>
        <w:t>shall</w:t>
      </w:r>
      <w:r w:rsidRPr="00D678F1">
        <w:rPr>
          <w:color w:val="000000"/>
        </w:rPr>
        <w:t xml:space="preserve"> </w:t>
      </w:r>
      <w:r w:rsidR="002108C9">
        <w:rPr>
          <w:color w:val="000000"/>
          <w:u w:val="single"/>
        </w:rPr>
        <w:t>must</w:t>
      </w:r>
      <w:r w:rsidR="002108C9">
        <w:rPr>
          <w:color w:val="000000"/>
        </w:rPr>
        <w:t xml:space="preserve"> </w:t>
      </w:r>
      <w:r w:rsidRPr="00D678F1">
        <w:rPr>
          <w:color w:val="000000"/>
        </w:rPr>
        <w:t xml:space="preserve">specify the circumstances </w:t>
      </w:r>
      <w:r w:rsidRPr="0067121E">
        <w:rPr>
          <w:strike/>
          <w:color w:val="000000"/>
        </w:rPr>
        <w:t>which</w:t>
      </w:r>
      <w:r w:rsidRPr="00D678F1">
        <w:rPr>
          <w:color w:val="000000"/>
        </w:rPr>
        <w:t xml:space="preserve"> </w:t>
      </w:r>
      <w:r w:rsidR="0067121E">
        <w:rPr>
          <w:color w:val="000000"/>
          <w:u w:val="single"/>
        </w:rPr>
        <w:t>that</w:t>
      </w:r>
      <w:r w:rsidR="0067121E">
        <w:rPr>
          <w:color w:val="000000"/>
        </w:rPr>
        <w:t xml:space="preserve"> </w:t>
      </w:r>
      <w:r w:rsidRPr="00D678F1">
        <w:rPr>
          <w:color w:val="000000"/>
        </w:rPr>
        <w:t xml:space="preserve">should be considered in reducing liability on the basis of hardship.  Copies of </w:t>
      </w:r>
      <w:r w:rsidRPr="002108C9">
        <w:rPr>
          <w:strike/>
          <w:color w:val="000000"/>
        </w:rPr>
        <w:t>this scale shall</w:t>
      </w:r>
      <w:r w:rsidR="002108C9">
        <w:rPr>
          <w:color w:val="000000"/>
        </w:rPr>
        <w:t xml:space="preserve"> </w:t>
      </w:r>
      <w:r w:rsidR="002108C9">
        <w:rPr>
          <w:color w:val="000000"/>
          <w:u w:val="single"/>
        </w:rPr>
        <w:t>these guidelines must</w:t>
      </w:r>
      <w:r w:rsidRPr="00D678F1">
        <w:rPr>
          <w:color w:val="000000"/>
        </w:rPr>
        <w:t xml:space="preserve"> be made available to courts, county attorneys, circuit solicitors, and </w:t>
      </w:r>
      <w:r w:rsidRPr="0067121E">
        <w:rPr>
          <w:strike/>
          <w:color w:val="000000"/>
        </w:rPr>
        <w:t>to</w:t>
      </w:r>
      <w:r w:rsidRPr="00D678F1">
        <w:rPr>
          <w:color w:val="000000"/>
        </w:rPr>
        <w:t xml:space="preserve"> the public.  </w:t>
      </w:r>
      <w:r w:rsidRPr="00805257">
        <w:rPr>
          <w:strike/>
          <w:color w:val="000000"/>
        </w:rPr>
        <w:t>It is intended that the scale formulated pursuant to this section be optional, and that no court or support official be required to use it.</w:t>
      </w:r>
      <w:r>
        <w:rPr>
          <w:color w:val="000000"/>
        </w:rPr>
        <w:t>”</w:t>
      </w:r>
      <w:r w:rsidRPr="00805257">
        <w:rPr>
          <w:strike/>
          <w:color w:val="000000"/>
        </w:rPr>
        <w:t xml:space="preserve"> </w:t>
      </w:r>
    </w:p>
    <w:p w:rsidR="009855ED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5ED" w:rsidP="00985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676376" w:rsidRDefault="002108C9" w:rsidP="000E7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376" w:rsidRDefault="00676376" w:rsidP="008348A5">
      <w:pPr>
        <w:suppressAutoHyphens/>
      </w:pPr>
    </w:p>
    <w:sectPr w:rsidR="00676376" w:rsidSect="008348A5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9F4" w:rsidRDefault="005829F4" w:rsidP="009F0C77">
      <w:r>
        <w:separator/>
      </w:r>
    </w:p>
  </w:endnote>
  <w:endnote w:type="continuationSeparator" w:id="0">
    <w:p w:rsidR="005829F4" w:rsidRDefault="005829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B568DA-8469-46BA-B253-64B54FB3978C}"/>
    <w:embedBold r:id="rId2" w:fontKey="{BB038944-3084-4013-BC62-9A76774A79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CC4DA9-D020-4643-8422-AD9826F0EC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C38511E-A097-4917-B26D-B2AB41737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794A29-433C-4D11-A7E9-639A64DD04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8A5" w:rsidRPr="00676376" w:rsidRDefault="008348A5" w:rsidP="006763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[4969]</w:t>
    </w:r>
    <w:r>
      <w:tab/>
    </w:r>
    <w:r w:rsidR="00DF1B5C">
      <w:fldChar w:fldCharType="begin"/>
    </w:r>
    <w:r w:rsidR="00DF1B5C">
      <w:instrText xml:space="preserve"> PAGE  \* MERGEFORMAT </w:instrText>
    </w:r>
    <w:r w:rsidR="00DF1B5C">
      <w:fldChar w:fldCharType="separate"/>
    </w:r>
    <w:r w:rsidR="00DF1B5C">
      <w:rPr>
        <w:noProof/>
      </w:rPr>
      <w:t>1</w:t>
    </w:r>
    <w:r w:rsidR="00DF1B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9F4" w:rsidRDefault="005829F4" w:rsidP="009F0C77">
      <w:r>
        <w:separator/>
      </w:r>
    </w:p>
  </w:footnote>
  <w:footnote w:type="continuationSeparator" w:id="0">
    <w:p w:rsidR="005829F4" w:rsidRDefault="005829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43AC12"/>
    <w:docVar w:name="CoverBillType" w:val="b"/>
    <w:docVar w:name="docpath" w:val="L:\Council\bills\NBD\12143AC12.DOCX"/>
    <w:docVar w:name="dvBillNumber" w:val="49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75F56"/>
    <w:rsid w:val="00011869"/>
    <w:rsid w:val="000E1785"/>
    <w:rsid w:val="000E7F10"/>
    <w:rsid w:val="000F40FA"/>
    <w:rsid w:val="0010776B"/>
    <w:rsid w:val="00133E66"/>
    <w:rsid w:val="001435A3"/>
    <w:rsid w:val="001D08F2"/>
    <w:rsid w:val="001D525B"/>
    <w:rsid w:val="001D7F4F"/>
    <w:rsid w:val="001E6CCF"/>
    <w:rsid w:val="002108C9"/>
    <w:rsid w:val="0021568E"/>
    <w:rsid w:val="002321B6"/>
    <w:rsid w:val="00250967"/>
    <w:rsid w:val="002543C8"/>
    <w:rsid w:val="00275F51"/>
    <w:rsid w:val="00275F56"/>
    <w:rsid w:val="00284AAE"/>
    <w:rsid w:val="002E5912"/>
    <w:rsid w:val="00325348"/>
    <w:rsid w:val="0032732C"/>
    <w:rsid w:val="00336008"/>
    <w:rsid w:val="00336AD0"/>
    <w:rsid w:val="0037079A"/>
    <w:rsid w:val="003D01E8"/>
    <w:rsid w:val="003E5288"/>
    <w:rsid w:val="003F6D79"/>
    <w:rsid w:val="00407EF6"/>
    <w:rsid w:val="0041760A"/>
    <w:rsid w:val="00417C01"/>
    <w:rsid w:val="004349B7"/>
    <w:rsid w:val="00473817"/>
    <w:rsid w:val="004809EE"/>
    <w:rsid w:val="004B776F"/>
    <w:rsid w:val="004D0073"/>
    <w:rsid w:val="004E7D54"/>
    <w:rsid w:val="005273C6"/>
    <w:rsid w:val="00530A69"/>
    <w:rsid w:val="00545593"/>
    <w:rsid w:val="00577C6C"/>
    <w:rsid w:val="005829F4"/>
    <w:rsid w:val="005C2FE2"/>
    <w:rsid w:val="005E2BC9"/>
    <w:rsid w:val="00605102"/>
    <w:rsid w:val="006215AA"/>
    <w:rsid w:val="0067121E"/>
    <w:rsid w:val="00676376"/>
    <w:rsid w:val="006913C9"/>
    <w:rsid w:val="0069146A"/>
    <w:rsid w:val="0069470D"/>
    <w:rsid w:val="006C01DE"/>
    <w:rsid w:val="00734F00"/>
    <w:rsid w:val="007A70AE"/>
    <w:rsid w:val="008348A5"/>
    <w:rsid w:val="008362E8"/>
    <w:rsid w:val="008A1768"/>
    <w:rsid w:val="008C602D"/>
    <w:rsid w:val="008D527D"/>
    <w:rsid w:val="008F4429"/>
    <w:rsid w:val="0094021A"/>
    <w:rsid w:val="009855ED"/>
    <w:rsid w:val="009C6A0B"/>
    <w:rsid w:val="009E40D9"/>
    <w:rsid w:val="009F0C77"/>
    <w:rsid w:val="009F4DD1"/>
    <w:rsid w:val="00A41684"/>
    <w:rsid w:val="00A64E80"/>
    <w:rsid w:val="00A72BCD"/>
    <w:rsid w:val="00A741D9"/>
    <w:rsid w:val="00A833AB"/>
    <w:rsid w:val="00A87065"/>
    <w:rsid w:val="00A9741D"/>
    <w:rsid w:val="00AD4B17"/>
    <w:rsid w:val="00B412D4"/>
    <w:rsid w:val="00B455F8"/>
    <w:rsid w:val="00B84B2A"/>
    <w:rsid w:val="00B95AA4"/>
    <w:rsid w:val="00BB75C1"/>
    <w:rsid w:val="00BD6F40"/>
    <w:rsid w:val="00BE3C22"/>
    <w:rsid w:val="00BF4BDE"/>
    <w:rsid w:val="00C0345E"/>
    <w:rsid w:val="00C3483A"/>
    <w:rsid w:val="00C74E9D"/>
    <w:rsid w:val="00C82FD3"/>
    <w:rsid w:val="00C92819"/>
    <w:rsid w:val="00C92890"/>
    <w:rsid w:val="00CC6B7B"/>
    <w:rsid w:val="00CD2089"/>
    <w:rsid w:val="00CF40DA"/>
    <w:rsid w:val="00CF7FE6"/>
    <w:rsid w:val="00D71ECE"/>
    <w:rsid w:val="00D73A67"/>
    <w:rsid w:val="00D81310"/>
    <w:rsid w:val="00D970A9"/>
    <w:rsid w:val="00DA1E60"/>
    <w:rsid w:val="00DF1B5C"/>
    <w:rsid w:val="00DF3845"/>
    <w:rsid w:val="00E41911"/>
    <w:rsid w:val="00E92EEF"/>
    <w:rsid w:val="00F165F7"/>
    <w:rsid w:val="00F24442"/>
    <w:rsid w:val="00F50AE3"/>
    <w:rsid w:val="00F67CF1"/>
    <w:rsid w:val="00F82189"/>
    <w:rsid w:val="00F840F0"/>
    <w:rsid w:val="00FB042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F67FF0-CDE1-494C-B80D-6D759FF0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5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2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48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08-1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8-12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4969_20120308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2\03-21-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3-21-12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FB45E-08D6-4040-88FF-3851C183D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551</Words>
  <Characters>2901</Characters>
  <Application>Microsoft Office Word</Application>
  <DocSecurity>4</DocSecurity>
  <Lines>103</Lines>
  <Paragraphs>33</Paragraphs>
  <ScaleCrop>false</ScaleCrop>
  <Company> </Company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4969: Child support payments - South Carolina Legislature Online</dc:title>
  <dc:subject/>
  <dc:creator>NikiDowney</dc:creator>
  <cp:keywords/>
  <dc:description/>
  <cp:lastModifiedBy>N Cumfer</cp:lastModifiedBy>
  <cp:revision>2</cp:revision>
  <cp:lastPrinted>2012-02-29T15:18:00Z</cp:lastPrinted>
  <dcterms:created xsi:type="dcterms:W3CDTF">2014-11-24T14:52:00Z</dcterms:created>
  <dcterms:modified xsi:type="dcterms:W3CDTF">2014-11-24T14:52:00Z</dcterms:modified>
</cp:coreProperties>
</file>