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A16" w:rsidRDefault="00B34A16" w:rsidP="00B34A16">
      <w:pPr>
        <w:widowControl w:val="0"/>
        <w:jc w:val="center"/>
      </w:pPr>
      <w:bookmarkStart w:id="0" w:name="_GoBack"/>
      <w:bookmarkEnd w:id="0"/>
      <w:r w:rsidRPr="00B34A16">
        <w:rPr>
          <w:b/>
        </w:rPr>
        <w:t>South Carolina General Assembly</w:t>
      </w:r>
    </w:p>
    <w:p w:rsidR="00B34A16" w:rsidRDefault="00B34A16" w:rsidP="00B34A16">
      <w:pPr>
        <w:widowControl w:val="0"/>
        <w:jc w:val="center"/>
      </w:pPr>
      <w:r>
        <w:t>119th Session, 2011-2012</w:t>
      </w:r>
    </w:p>
    <w:p w:rsidR="00B34A16" w:rsidRDefault="00B34A16" w:rsidP="00B34A16">
      <w:pPr>
        <w:widowControl w:val="0"/>
      </w:pPr>
    </w:p>
    <w:p w:rsidR="00B34A16" w:rsidRDefault="00B34A16" w:rsidP="00B34A16">
      <w:pPr>
        <w:widowControl w:val="0"/>
        <w:rPr>
          <w:b/>
        </w:rPr>
      </w:pPr>
      <w:r w:rsidRPr="00B34A16">
        <w:rPr>
          <w:b/>
        </w:rPr>
        <w:t>S.</w:t>
      </w:r>
      <w:r>
        <w:rPr>
          <w:b/>
        </w:rPr>
        <w:t xml:space="preserve"> </w:t>
      </w:r>
      <w:r w:rsidRPr="00B34A16">
        <w:rPr>
          <w:b/>
        </w:rPr>
        <w:t>50</w:t>
      </w:r>
    </w:p>
    <w:p w:rsidR="00B34A16" w:rsidRDefault="00B34A16" w:rsidP="00B34A16">
      <w:pPr>
        <w:widowControl w:val="0"/>
        <w:rPr>
          <w:b/>
        </w:rPr>
      </w:pPr>
    </w:p>
    <w:p w:rsidR="00B34A16" w:rsidRDefault="00B34A16" w:rsidP="00B34A16">
      <w:pPr>
        <w:widowControl w:val="0"/>
      </w:pPr>
      <w:r w:rsidRPr="00B34A16">
        <w:rPr>
          <w:b/>
        </w:rPr>
        <w:t>STATUS INFORMATION</w:t>
      </w:r>
    </w:p>
    <w:p w:rsidR="00B34A16" w:rsidRDefault="00B34A16" w:rsidP="00B34A16">
      <w:pPr>
        <w:widowControl w:val="0"/>
      </w:pPr>
    </w:p>
    <w:p w:rsidR="00B34A16" w:rsidRDefault="00B34A16" w:rsidP="00B34A16">
      <w:pPr>
        <w:widowControl w:val="0"/>
      </w:pPr>
      <w:r>
        <w:t>General Bill</w:t>
      </w:r>
    </w:p>
    <w:p w:rsidR="00B34A16" w:rsidRDefault="00925EBD" w:rsidP="00B34A16">
      <w:pPr>
        <w:widowControl w:val="0"/>
      </w:pPr>
      <w:r>
        <w:t>Sponsors: Senators McConnell, Rose, Campsen, Verdin and Rankin</w:t>
      </w:r>
    </w:p>
    <w:p w:rsidR="00B34A16" w:rsidRDefault="00B34A16" w:rsidP="00B34A16">
      <w:pPr>
        <w:widowControl w:val="0"/>
      </w:pPr>
      <w:r>
        <w:t>Document Path: l:\s-jud\bills\mcconnell\jud0036.hla.docx</w:t>
      </w:r>
    </w:p>
    <w:p w:rsidR="00B34A16" w:rsidRDefault="00B34A16" w:rsidP="00B34A16">
      <w:pPr>
        <w:widowControl w:val="0"/>
      </w:pPr>
    </w:p>
    <w:p w:rsidR="00C83BA6" w:rsidRDefault="00C83BA6" w:rsidP="00B34A16">
      <w:pPr>
        <w:widowControl w:val="0"/>
      </w:pPr>
      <w:r>
        <w:t>Introduced in the Senate on January 11, 2011</w:t>
      </w:r>
    </w:p>
    <w:p w:rsidR="00C83BA6" w:rsidRPr="00C83BA6" w:rsidRDefault="00C83BA6" w:rsidP="00B34A16">
      <w:pPr>
        <w:widowControl w:val="0"/>
      </w:pPr>
      <w:r>
        <w:t xml:space="preserve">Currently residing in the Senate Committee on </w:t>
      </w:r>
      <w:r w:rsidRPr="00C83BA6">
        <w:rPr>
          <w:b/>
        </w:rPr>
        <w:t>Judiciary</w:t>
      </w:r>
    </w:p>
    <w:p w:rsidR="00C83BA6" w:rsidRDefault="00C83BA6" w:rsidP="00B34A16">
      <w:pPr>
        <w:widowControl w:val="0"/>
      </w:pPr>
    </w:p>
    <w:p w:rsidR="00B34A16" w:rsidRDefault="00B34A16" w:rsidP="00B34A16">
      <w:pPr>
        <w:widowControl w:val="0"/>
      </w:pPr>
      <w:r>
        <w:t xml:space="preserve">Summary: </w:t>
      </w:r>
      <w:r w:rsidR="0061364A">
        <w:t>Lobbyists</w:t>
      </w:r>
    </w:p>
    <w:p w:rsidR="00B34A16" w:rsidRDefault="00B34A16" w:rsidP="00B34A16">
      <w:pPr>
        <w:widowControl w:val="0"/>
      </w:pPr>
    </w:p>
    <w:p w:rsidR="00B34A16" w:rsidRDefault="00B34A16" w:rsidP="00B34A16">
      <w:pPr>
        <w:widowControl w:val="0"/>
      </w:pPr>
    </w:p>
    <w:p w:rsidR="00B34A16" w:rsidRDefault="00B34A16" w:rsidP="00B34A1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34A16">
        <w:rPr>
          <w:b/>
        </w:rPr>
        <w:t>HISTORY OF LEGISLATIVE ACTIONS</w:t>
      </w:r>
    </w:p>
    <w:p w:rsidR="00B34A16" w:rsidRDefault="00B34A16" w:rsidP="00B34A1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34A16" w:rsidRPr="00B34A16" w:rsidRDefault="00B34A16" w:rsidP="00B34A1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34A16">
        <w:rPr>
          <w:u w:val="single"/>
        </w:rPr>
        <w:tab/>
        <w:t>Date</w:t>
      </w:r>
      <w:r w:rsidRPr="00B34A16">
        <w:rPr>
          <w:u w:val="single"/>
        </w:rPr>
        <w:tab/>
        <w:t>Body</w:t>
      </w:r>
      <w:r w:rsidRPr="00B34A16">
        <w:rPr>
          <w:u w:val="single"/>
        </w:rPr>
        <w:tab/>
        <w:t>Action Description with journal page number</w:t>
      </w:r>
      <w:r w:rsidRPr="00B34A16">
        <w:rPr>
          <w:u w:val="single"/>
        </w:rPr>
        <w:tab/>
      </w:r>
    </w:p>
    <w:p w:rsidR="00FB4C71" w:rsidRDefault="00FB4C71" w:rsidP="00FB4C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FC0288">
        <w:t>Prefiled</w:t>
      </w:r>
    </w:p>
    <w:p w:rsidR="00FB4C71" w:rsidRDefault="00FB4C71" w:rsidP="00FB4C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FC0288">
        <w:t xml:space="preserve">Referred to Committee on </w:t>
      </w:r>
      <w:r w:rsidRPr="00FC0288">
        <w:rPr>
          <w:b/>
        </w:rPr>
        <w:t>Judiciary</w:t>
      </w:r>
    </w:p>
    <w:p w:rsidR="00FB4C71" w:rsidRDefault="00FB4C71" w:rsidP="00FB4C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FC0288">
        <w:t>Introduced and read first time (</w:t>
      </w:r>
      <w:hyperlink r:id="rId6" w:history="1">
        <w:r w:rsidRPr="00FC0288">
          <w:rPr>
            <w:rStyle w:val="Hyperlink"/>
          </w:rPr>
          <w:t>Senate Journal</w:t>
        </w:r>
        <w:r w:rsidRPr="00FC0288">
          <w:rPr>
            <w:rStyle w:val="Hyperlink"/>
          </w:rPr>
          <w:noBreakHyphen/>
          <w:t>page 28</w:t>
        </w:r>
      </w:hyperlink>
      <w:r w:rsidRPr="00FC0288">
        <w:t>)</w:t>
      </w:r>
    </w:p>
    <w:p w:rsidR="00FB4C71" w:rsidRDefault="00FB4C71" w:rsidP="00FB4C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FC0288">
        <w:t>Ref</w:t>
      </w:r>
      <w:r>
        <w:t xml:space="preserve">erred to Committee on </w:t>
      </w:r>
      <w:r w:rsidRPr="00FC0288">
        <w:rPr>
          <w:b/>
        </w:rPr>
        <w:t>Judiciary</w:t>
      </w:r>
      <w:r>
        <w:t xml:space="preserve"> </w:t>
      </w:r>
      <w:r w:rsidRPr="00FC0288">
        <w:t>(</w:t>
      </w:r>
      <w:hyperlink r:id="rId7" w:history="1">
        <w:r w:rsidRPr="00FC0288">
          <w:rPr>
            <w:rStyle w:val="Hyperlink"/>
          </w:rPr>
          <w:t>Senate Journal</w:t>
        </w:r>
        <w:r w:rsidRPr="00FC0288">
          <w:rPr>
            <w:rStyle w:val="Hyperlink"/>
          </w:rPr>
          <w:noBreakHyphen/>
          <w:t>page 28</w:t>
        </w:r>
      </w:hyperlink>
      <w:r w:rsidRPr="00FC0288">
        <w:t>)</w:t>
      </w:r>
    </w:p>
    <w:p w:rsidR="00FB4C71" w:rsidRDefault="00FB4C71" w:rsidP="00FB4C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1/9/2012</w:t>
      </w:r>
      <w:r>
        <w:tab/>
        <w:t>Senate</w:t>
      </w:r>
      <w:r>
        <w:tab/>
      </w:r>
      <w:r w:rsidRPr="00FC0288">
        <w:t>Referred to Subcommittee: Campsen (ch), Cleary, Scott</w:t>
      </w:r>
    </w:p>
    <w:p w:rsidR="00FB4C71" w:rsidRDefault="00FB4C71" w:rsidP="00FB4C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34A16" w:rsidRPr="00B34A16" w:rsidRDefault="00B34A16" w:rsidP="00B34A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34A16" w:rsidRDefault="00B34A16" w:rsidP="00B34A16">
      <w:pPr>
        <w:widowControl w:val="0"/>
      </w:pPr>
      <w:r w:rsidRPr="00B34A16">
        <w:rPr>
          <w:b/>
        </w:rPr>
        <w:t>VERSIONS OF THIS BILL</w:t>
      </w:r>
    </w:p>
    <w:p w:rsidR="00B34A16" w:rsidRDefault="00B34A16" w:rsidP="00B34A16">
      <w:pPr>
        <w:widowControl w:val="0"/>
      </w:pPr>
    </w:p>
    <w:p w:rsidR="00B34A16" w:rsidRDefault="008E31E0" w:rsidP="00B34A16">
      <w:pPr>
        <w:widowControl w:val="0"/>
      </w:pPr>
      <w:hyperlink r:id="rId8" w:history="1">
        <w:r w:rsidR="00B34A16">
          <w:rPr>
            <w:rStyle w:val="Hyperlink"/>
          </w:rPr>
          <w:t>12/1/2010</w:t>
        </w:r>
      </w:hyperlink>
    </w:p>
    <w:p w:rsidR="00B34A16" w:rsidRDefault="00B34A16" w:rsidP="00B34A16"/>
    <w:p w:rsidR="00B34A16" w:rsidRDefault="00B34A16" w:rsidP="00B34A16">
      <w:pPr>
        <w:sectPr w:rsidR="00B34A16" w:rsidSect="00B34A1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04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55D3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22132" w:rsidRPr="00F22CC3" w:rsidRDefault="00B22132" w:rsidP="00B22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F22CC3">
        <w:rPr>
          <w:color w:val="000000" w:themeColor="text1"/>
          <w:u w:color="000000" w:themeColor="text1"/>
        </w:rPr>
        <w:t>TO AMEND SECTION 8</w:t>
      </w:r>
      <w:r w:rsidRPr="00F22CC3">
        <w:rPr>
          <w:color w:val="000000" w:themeColor="text1"/>
          <w:u w:color="000000" w:themeColor="text1"/>
        </w:rPr>
        <w:noBreakHyphen/>
        <w:t>13</w:t>
      </w:r>
      <w:r w:rsidRPr="00F22CC3">
        <w:rPr>
          <w:color w:val="000000" w:themeColor="text1"/>
          <w:u w:color="000000" w:themeColor="text1"/>
        </w:rPr>
        <w:noBreakHyphen/>
        <w:t>755, CODE OF LAWS OF SOUTH CAROLINA, 1976, RELATING TO RESTRICTIONS ON FORMER PUBLIC OFFICIAL</w:t>
      </w:r>
      <w:r>
        <w:rPr>
          <w:color w:val="000000" w:themeColor="text1"/>
          <w:u w:color="000000" w:themeColor="text1"/>
        </w:rPr>
        <w:t>S</w:t>
      </w:r>
      <w:r w:rsidRPr="00F22CC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PUBLIC </w:t>
      </w:r>
      <w:r w:rsidRPr="00F22CC3">
        <w:rPr>
          <w:color w:val="000000" w:themeColor="text1"/>
          <w:u w:color="000000" w:themeColor="text1"/>
        </w:rPr>
        <w:t>MEMBER</w:t>
      </w:r>
      <w:r>
        <w:rPr>
          <w:color w:val="000000" w:themeColor="text1"/>
          <w:u w:color="000000" w:themeColor="text1"/>
        </w:rPr>
        <w:t>S</w:t>
      </w:r>
      <w:r w:rsidRPr="00F22CC3">
        <w:rPr>
          <w:color w:val="000000" w:themeColor="text1"/>
          <w:u w:color="000000" w:themeColor="text1"/>
        </w:rPr>
        <w:t xml:space="preserve">, OR </w:t>
      </w:r>
      <w:r>
        <w:rPr>
          <w:color w:val="000000" w:themeColor="text1"/>
          <w:u w:color="000000" w:themeColor="text1"/>
        </w:rPr>
        <w:t xml:space="preserve">PUBLIC </w:t>
      </w:r>
      <w:r w:rsidRPr="00F22CC3">
        <w:rPr>
          <w:color w:val="000000" w:themeColor="text1"/>
          <w:u w:color="000000" w:themeColor="text1"/>
        </w:rPr>
        <w:t>EMPLOYEE</w:t>
      </w:r>
      <w:r>
        <w:rPr>
          <w:color w:val="000000" w:themeColor="text1"/>
          <w:u w:color="000000" w:themeColor="text1"/>
        </w:rPr>
        <w:t>S</w:t>
      </w:r>
      <w:r w:rsidRPr="00F22CC3">
        <w:rPr>
          <w:color w:val="000000" w:themeColor="text1"/>
          <w:u w:color="000000" w:themeColor="text1"/>
        </w:rPr>
        <w:t xml:space="preserve"> SERVING AS </w:t>
      </w:r>
      <w:r>
        <w:rPr>
          <w:color w:val="000000" w:themeColor="text1"/>
          <w:u w:color="000000" w:themeColor="text1"/>
        </w:rPr>
        <w:t xml:space="preserve">A </w:t>
      </w:r>
      <w:r w:rsidRPr="00F22CC3">
        <w:rPr>
          <w:color w:val="000000" w:themeColor="text1"/>
          <w:u w:color="000000" w:themeColor="text1"/>
        </w:rPr>
        <w:t xml:space="preserve">LOBBYIST OR ACCEPTING EMPLOYMENT IN THE FIELD OF FORMER SERVICE, SO AS TO PROHIBIT FORMER </w:t>
      </w:r>
      <w:r w:rsidR="005752D1">
        <w:rPr>
          <w:color w:val="000000" w:themeColor="text1"/>
          <w:u w:color="000000" w:themeColor="text1"/>
        </w:rPr>
        <w:t>PUBLIC OFFICIALS, PUBLIC MEMBERS OR PUBLIC EMPLOYEES</w:t>
      </w:r>
      <w:r w:rsidRPr="00F22CC3">
        <w:rPr>
          <w:color w:val="000000" w:themeColor="text1"/>
          <w:u w:color="000000" w:themeColor="text1"/>
        </w:rPr>
        <w:t xml:space="preserve"> FROM </w:t>
      </w:r>
      <w:r w:rsidR="005752D1">
        <w:rPr>
          <w:color w:val="000000" w:themeColor="text1"/>
          <w:u w:color="000000" w:themeColor="text1"/>
        </w:rPr>
        <w:t>SERVING AS A LOBBYIST OR REPRESENTING CLIENTS B</w:t>
      </w:r>
      <w:r w:rsidR="00D90410">
        <w:rPr>
          <w:color w:val="000000" w:themeColor="text1"/>
          <w:u w:color="000000" w:themeColor="text1"/>
        </w:rPr>
        <w:t>EFORE THE AGENCY OR DEPARTMENT O</w:t>
      </w:r>
      <w:r w:rsidR="005752D1">
        <w:rPr>
          <w:color w:val="000000" w:themeColor="text1"/>
          <w:u w:color="000000" w:themeColor="text1"/>
        </w:rPr>
        <w:t>N WHICH HE FORMERLY SERVED AND FROM ACCEPTING EMPLOYMENT FROM A PERSON WHO IS REGULAT</w:t>
      </w:r>
      <w:r w:rsidR="00D90410">
        <w:rPr>
          <w:color w:val="000000" w:themeColor="text1"/>
          <w:u w:color="000000" w:themeColor="text1"/>
        </w:rPr>
        <w:t>ED BY THE AGENCY OR DEPARTMENT O</w:t>
      </w:r>
      <w:r w:rsidR="005752D1">
        <w:rPr>
          <w:color w:val="000000" w:themeColor="text1"/>
          <w:u w:color="000000" w:themeColor="text1"/>
        </w:rPr>
        <w:t xml:space="preserve">N WHICH THE FORMER PUBLIC OFFICIAL, FORMER PUBLIC MEMBER OR FORMER PUBLIC EMPLOYEE SERVED OR WAS EMPLOYED </w:t>
      </w:r>
      <w:r w:rsidRPr="00F22CC3">
        <w:rPr>
          <w:color w:val="000000" w:themeColor="text1"/>
          <w:u w:color="000000" w:themeColor="text1"/>
        </w:rPr>
        <w:t>FOR A PERIOD OF AT LEAST ONE YEAR AFTER TERMINATION</w:t>
      </w:r>
      <w:r w:rsidR="005752D1">
        <w:rPr>
          <w:color w:val="000000" w:themeColor="text1"/>
          <w:u w:color="000000" w:themeColor="text1"/>
        </w:rPr>
        <w:t xml:space="preserve"> OF PUBLIC SERVICE OR EMPLOYMENT.</w:t>
      </w:r>
    </w:p>
    <w:p w:rsidR="00955D3F" w:rsidRDefault="00955D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55D3F" w:rsidRDefault="00955D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55D3F" w:rsidRDefault="00955D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22132" w:rsidRPr="00122F65" w:rsidRDefault="00B22132" w:rsidP="00B22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122F65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122F65">
        <w:rPr>
          <w:color w:val="000000" w:themeColor="text1"/>
          <w:u w:color="000000" w:themeColor="text1"/>
        </w:rPr>
        <w:t>Section 8</w:t>
      </w:r>
      <w:r w:rsidRPr="00122F65">
        <w:rPr>
          <w:color w:val="000000" w:themeColor="text1"/>
          <w:u w:color="000000" w:themeColor="text1"/>
        </w:rPr>
        <w:noBreakHyphen/>
        <w:t>13</w:t>
      </w:r>
      <w:r w:rsidRPr="00122F65">
        <w:rPr>
          <w:color w:val="000000" w:themeColor="text1"/>
          <w:u w:color="000000" w:themeColor="text1"/>
        </w:rPr>
        <w:noBreakHyphen/>
        <w:t>755 of the 1976 Code is amended to read:</w:t>
      </w:r>
    </w:p>
    <w:p w:rsidR="00B22132" w:rsidRPr="00122F65" w:rsidRDefault="00B22132" w:rsidP="00B22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22132" w:rsidRPr="00122F65" w:rsidRDefault="00B22132" w:rsidP="00B22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80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22F65">
        <w:rPr>
          <w:color w:val="000000" w:themeColor="text1"/>
          <w:u w:color="000000" w:themeColor="text1"/>
        </w:rPr>
        <w:t>“Section 8</w:t>
      </w:r>
      <w:r w:rsidRPr="00122F65">
        <w:rPr>
          <w:color w:val="000000" w:themeColor="text1"/>
          <w:u w:color="000000" w:themeColor="text1"/>
        </w:rPr>
        <w:noBreakHyphen/>
        <w:t>13</w:t>
      </w:r>
      <w:r w:rsidRPr="00122F6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755.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22F65">
        <w:rPr>
          <w:color w:val="000000" w:themeColor="text1"/>
          <w:u w:color="000000" w:themeColor="text1"/>
        </w:rPr>
        <w:t>A former public official, former public member, or former public employee holding public office, membership or employment</w:t>
      </w:r>
      <w:r w:rsidRPr="00122F65">
        <w:rPr>
          <w:strike/>
          <w:color w:val="000000" w:themeColor="text1"/>
          <w:u w:color="000000" w:themeColor="text1"/>
        </w:rPr>
        <w:t xml:space="preserve"> on or after January 1, 1992,</w:t>
      </w:r>
      <w:r w:rsidRPr="00122F65">
        <w:rPr>
          <w:color w:val="000000" w:themeColor="text1"/>
          <w:u w:color="000000" w:themeColor="text1"/>
        </w:rPr>
        <w:t xml:space="preserve"> may not for a period of one year after terminating his public service or employment:</w:t>
      </w:r>
    </w:p>
    <w:p w:rsidR="00B22132" w:rsidRPr="00122F65" w:rsidRDefault="00B22132" w:rsidP="00B22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122F65">
        <w:rPr>
          <w:color w:val="000000" w:themeColor="text1"/>
          <w:u w:color="000000" w:themeColor="text1"/>
        </w:rPr>
        <w:t xml:space="preserve">serve as a lobbyist or represent clients before the agency or department on which he formerly served </w:t>
      </w:r>
      <w:r w:rsidRPr="00122F65">
        <w:rPr>
          <w:strike/>
          <w:color w:val="000000" w:themeColor="text1"/>
          <w:u w:color="000000" w:themeColor="text1"/>
        </w:rPr>
        <w:t>in a matter which he directly and substantially participated during his public service or employment</w:t>
      </w:r>
      <w:r w:rsidRPr="00122F65">
        <w:rPr>
          <w:color w:val="000000" w:themeColor="text1"/>
          <w:u w:color="000000" w:themeColor="text1"/>
        </w:rPr>
        <w:t>; or</w:t>
      </w:r>
    </w:p>
    <w:p w:rsidR="00B22132" w:rsidRPr="00122F65" w:rsidRDefault="00B22132" w:rsidP="00B22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122F65">
        <w:rPr>
          <w:color w:val="000000" w:themeColor="text1"/>
          <w:u w:color="000000" w:themeColor="text1"/>
        </w:rPr>
        <w:t>accept employment if the employment</w:t>
      </w:r>
      <w:r w:rsidRPr="00122F65">
        <w:rPr>
          <w:strike/>
          <w:color w:val="000000" w:themeColor="text1"/>
          <w:u w:color="000000" w:themeColor="text1"/>
        </w:rPr>
        <w:t>:</w:t>
      </w:r>
    </w:p>
    <w:p w:rsidR="00B22132" w:rsidRPr="00122F65" w:rsidRDefault="00B22132" w:rsidP="00B22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  <w:color w:val="000000" w:themeColor="text1"/>
          <w:u w:color="000000" w:themeColor="text1"/>
        </w:rPr>
      </w:pPr>
      <w:r w:rsidRPr="00122F65">
        <w:rPr>
          <w:strike/>
          <w:color w:val="000000" w:themeColor="text1"/>
          <w:u w:color="000000" w:themeColor="text1"/>
        </w:rPr>
        <w:t>(a)</w:t>
      </w:r>
      <w:r w:rsidRPr="00122F65">
        <w:rPr>
          <w:color w:val="000000" w:themeColor="text1"/>
          <w:u w:color="000000" w:themeColor="text1"/>
        </w:rPr>
        <w:t xml:space="preserve"> is from a person who is regulated by the agency or department on which the former public official, former public member, or former public employee served or was employed</w:t>
      </w:r>
      <w:r w:rsidRPr="00122F65">
        <w:rPr>
          <w:strike/>
          <w:color w:val="000000" w:themeColor="text1"/>
          <w:u w:color="000000" w:themeColor="text1"/>
        </w:rPr>
        <w:t>; and</w:t>
      </w:r>
    </w:p>
    <w:p w:rsidR="00522CE0" w:rsidRDefault="00B22132" w:rsidP="00B22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22F65">
        <w:rPr>
          <w:strike/>
          <w:color w:val="000000" w:themeColor="text1"/>
          <w:u w:color="000000" w:themeColor="text1"/>
        </w:rPr>
        <w:t>(b) involves a matter in which the former public official, former public member, or former public employee directly and substantially participated during his public service or public employment</w:t>
      </w:r>
      <w:r w:rsidRPr="00122F65">
        <w:rPr>
          <w:color w:val="000000" w:themeColor="text1"/>
          <w:u w:color="000000" w:themeColor="text1"/>
        </w:rPr>
        <w:t>.</w:t>
      </w:r>
    </w:p>
    <w:p w:rsidR="00D90410" w:rsidRDefault="00D90410" w:rsidP="00B22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0410" w:rsidRPr="00B22132" w:rsidRDefault="00D90410" w:rsidP="00B22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20483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04838" w:rsidRDefault="00204838" w:rsidP="00B34A16">
      <w:pPr>
        <w:suppressAutoHyphens/>
        <w:jc w:val="both"/>
        <w:rPr>
          <w:rFonts w:eastAsia="Times New Roman"/>
        </w:rPr>
      </w:pPr>
    </w:p>
    <w:sectPr w:rsidR="00204838" w:rsidSect="00B34A1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5D3F" w:rsidRDefault="00955D3F" w:rsidP="00522CE0">
      <w:r>
        <w:separator/>
      </w:r>
    </w:p>
  </w:endnote>
  <w:endnote w:type="continuationSeparator" w:id="0">
    <w:p w:rsidR="00955D3F" w:rsidRDefault="00955D3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091FAE-FD8E-4D20-83B4-0002D172BB88}"/>
    <w:embedBold r:id="rId2" w:fontKey="{870509EE-033F-4274-A782-8054A162B58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A65090D-D89D-428D-8DB5-E6EDC2B468A2}"/>
    <w:embedBold r:id="rId4" w:fontKey="{CAD6D29F-A7A6-4052-9D39-AAFD105779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8739B9-DA36-41BF-9D81-1061787010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16" w:rsidRPr="00204838" w:rsidRDefault="00B34A16" w:rsidP="002048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[50]</w:t>
    </w:r>
    <w:r>
      <w:tab/>
    </w:r>
    <w:r w:rsidR="008E31E0">
      <w:fldChar w:fldCharType="begin"/>
    </w:r>
    <w:r w:rsidR="008E31E0">
      <w:instrText xml:space="preserve"> PAGE  \* MERGEFORMAT </w:instrText>
    </w:r>
    <w:r w:rsidR="008E31E0">
      <w:fldChar w:fldCharType="separate"/>
    </w:r>
    <w:r w:rsidR="008E31E0">
      <w:rPr>
        <w:noProof/>
      </w:rPr>
      <w:t>1</w:t>
    </w:r>
    <w:r w:rsidR="008E31E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5D3F" w:rsidRDefault="00955D3F" w:rsidP="00522CE0">
      <w:r>
        <w:separator/>
      </w:r>
    </w:p>
  </w:footnote>
  <w:footnote w:type="continuationSeparator" w:id="0">
    <w:p w:rsidR="00955D3F" w:rsidRDefault="00955D3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46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JUD0036.HLA"/>
    <w:docVar w:name="CoverAttorneyInitials" w:val="HLA"/>
    <w:docVar w:name="CoverAttorneyLastName" w:val="Anderson"/>
    <w:docVar w:name="CoverBillType" w:val="b"/>
    <w:docVar w:name="DraftFileName" w:val="JUD0036.HLA.DOCX"/>
    <w:docVar w:name="DraftStenoName" w:val="Craft"/>
    <w:docVar w:name="dvBillNumber" w:val="50"/>
    <w:docVar w:name="dvBillNumberPrefix" w:val="S. "/>
    <w:docVar w:name="dvOriginalBody" w:val="Senate"/>
    <w:docVar w:name="fulldraftpath" w:val="L:\S-JUD\BILLS\McConnell\JUD0036.HLA.DOCX"/>
    <w:docVar w:name="NameofBody" w:val="S"/>
    <w:docVar w:name="SenatorFolderName" w:val="McConnell"/>
    <w:docVar w:name="VGROUP2" w:val="S-JUD"/>
  </w:docVars>
  <w:rsids>
    <w:rsidRoot w:val="00F157BF"/>
    <w:rsid w:val="000141EB"/>
    <w:rsid w:val="00042AC1"/>
    <w:rsid w:val="00046516"/>
    <w:rsid w:val="00051F44"/>
    <w:rsid w:val="00060CC9"/>
    <w:rsid w:val="00091A94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D3BAC"/>
    <w:rsid w:val="001F6C4D"/>
    <w:rsid w:val="00204838"/>
    <w:rsid w:val="00206D3D"/>
    <w:rsid w:val="0024519E"/>
    <w:rsid w:val="00245C4E"/>
    <w:rsid w:val="002943D6"/>
    <w:rsid w:val="002C5896"/>
    <w:rsid w:val="002D232C"/>
    <w:rsid w:val="00307C2B"/>
    <w:rsid w:val="0031409E"/>
    <w:rsid w:val="00323E48"/>
    <w:rsid w:val="00333DF1"/>
    <w:rsid w:val="0033541C"/>
    <w:rsid w:val="00353B91"/>
    <w:rsid w:val="00364389"/>
    <w:rsid w:val="003B634E"/>
    <w:rsid w:val="003D6A5D"/>
    <w:rsid w:val="003D6E2B"/>
    <w:rsid w:val="003E7597"/>
    <w:rsid w:val="00412C9E"/>
    <w:rsid w:val="00450668"/>
    <w:rsid w:val="00452CD7"/>
    <w:rsid w:val="00477696"/>
    <w:rsid w:val="004952FA"/>
    <w:rsid w:val="004A592F"/>
    <w:rsid w:val="004B6A22"/>
    <w:rsid w:val="004D168C"/>
    <w:rsid w:val="004D4BB2"/>
    <w:rsid w:val="004D6923"/>
    <w:rsid w:val="004D7F37"/>
    <w:rsid w:val="00505E8F"/>
    <w:rsid w:val="0051584C"/>
    <w:rsid w:val="00520D79"/>
    <w:rsid w:val="00522CE0"/>
    <w:rsid w:val="00541FF6"/>
    <w:rsid w:val="00565148"/>
    <w:rsid w:val="005752D1"/>
    <w:rsid w:val="00581497"/>
    <w:rsid w:val="00586B30"/>
    <w:rsid w:val="0058748C"/>
    <w:rsid w:val="00593361"/>
    <w:rsid w:val="005A5017"/>
    <w:rsid w:val="005A648C"/>
    <w:rsid w:val="005F15E4"/>
    <w:rsid w:val="00606D23"/>
    <w:rsid w:val="0061364A"/>
    <w:rsid w:val="00641A16"/>
    <w:rsid w:val="006431BA"/>
    <w:rsid w:val="006B4B3C"/>
    <w:rsid w:val="006C74EA"/>
    <w:rsid w:val="006D747D"/>
    <w:rsid w:val="00720D40"/>
    <w:rsid w:val="007318D4"/>
    <w:rsid w:val="00746551"/>
    <w:rsid w:val="00765784"/>
    <w:rsid w:val="007A4390"/>
    <w:rsid w:val="007C65B0"/>
    <w:rsid w:val="007E3B8F"/>
    <w:rsid w:val="007E5CB7"/>
    <w:rsid w:val="008314D2"/>
    <w:rsid w:val="008804AE"/>
    <w:rsid w:val="00883CA5"/>
    <w:rsid w:val="008B2F42"/>
    <w:rsid w:val="008C3568"/>
    <w:rsid w:val="008C79A2"/>
    <w:rsid w:val="008D4CE5"/>
    <w:rsid w:val="008E185F"/>
    <w:rsid w:val="008E31E0"/>
    <w:rsid w:val="008E5870"/>
    <w:rsid w:val="008F023B"/>
    <w:rsid w:val="008F7524"/>
    <w:rsid w:val="00904E16"/>
    <w:rsid w:val="00925EBD"/>
    <w:rsid w:val="00927C62"/>
    <w:rsid w:val="00931A96"/>
    <w:rsid w:val="009432A5"/>
    <w:rsid w:val="00955D3F"/>
    <w:rsid w:val="00983951"/>
    <w:rsid w:val="00984124"/>
    <w:rsid w:val="00984640"/>
    <w:rsid w:val="00995C37"/>
    <w:rsid w:val="009A0141"/>
    <w:rsid w:val="009C118A"/>
    <w:rsid w:val="00A02011"/>
    <w:rsid w:val="00A35165"/>
    <w:rsid w:val="00A4011E"/>
    <w:rsid w:val="00A86015"/>
    <w:rsid w:val="00AA0952"/>
    <w:rsid w:val="00AD6022"/>
    <w:rsid w:val="00AE08D5"/>
    <w:rsid w:val="00AE59C8"/>
    <w:rsid w:val="00B030B6"/>
    <w:rsid w:val="00B10098"/>
    <w:rsid w:val="00B10E10"/>
    <w:rsid w:val="00B22132"/>
    <w:rsid w:val="00B34A16"/>
    <w:rsid w:val="00B35389"/>
    <w:rsid w:val="00B450FF"/>
    <w:rsid w:val="00B55652"/>
    <w:rsid w:val="00B62316"/>
    <w:rsid w:val="00B945C5"/>
    <w:rsid w:val="00BA20EA"/>
    <w:rsid w:val="00BC0A56"/>
    <w:rsid w:val="00C23348"/>
    <w:rsid w:val="00C6454A"/>
    <w:rsid w:val="00C74052"/>
    <w:rsid w:val="00C83BA6"/>
    <w:rsid w:val="00CB187A"/>
    <w:rsid w:val="00CD7C71"/>
    <w:rsid w:val="00D1088B"/>
    <w:rsid w:val="00D156D2"/>
    <w:rsid w:val="00D200AD"/>
    <w:rsid w:val="00D44E7F"/>
    <w:rsid w:val="00D44FDB"/>
    <w:rsid w:val="00D77EC0"/>
    <w:rsid w:val="00D86943"/>
    <w:rsid w:val="00D90410"/>
    <w:rsid w:val="00D91E28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157BF"/>
    <w:rsid w:val="00F33511"/>
    <w:rsid w:val="00F46145"/>
    <w:rsid w:val="00F52959"/>
    <w:rsid w:val="00F532D4"/>
    <w:rsid w:val="00F55884"/>
    <w:rsid w:val="00FB4C71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433"/>
    <o:shapelayout v:ext="edit">
      <o:idmap v:ext="edit" data="1"/>
    </o:shapelayout>
  </w:shapeDefaults>
  <w:doNotEmbedSmartTags/>
  <w:decimalSymbol w:val="."/>
  <w:listSeparator w:val=","/>
  <w15:docId w15:val="{964EB0F2-6DFE-4E43-9B11-BDAAE6A6A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34A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0_2010120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1-11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1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390</Words>
  <Characters>2160</Characters>
  <Application>Microsoft Office Word</Application>
  <DocSecurity>4</DocSecurity>
  <Lines>86</Lines>
  <Paragraphs>30</Paragraphs>
  <ScaleCrop>false</ScaleCrop>
  <Company> </Company>
  <LinksUpToDate>false</LinksUpToDate>
  <CharactersWithSpaces>2531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50: Lobbyists - South Carolina Legislature Online</dc:title>
  <dc:subject/>
  <dc:creator>SusanCraft</dc:creator>
  <cp:keywords/>
  <dc:description/>
  <cp:lastModifiedBy>N Cumfer</cp:lastModifiedBy>
  <cp:revision>2</cp:revision>
  <dcterms:created xsi:type="dcterms:W3CDTF">2014-11-21T20:25:00Z</dcterms:created>
  <dcterms:modified xsi:type="dcterms:W3CDTF">2014-11-21T20:25:00Z</dcterms:modified>
</cp:coreProperties>
</file>