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CEB" w:rsidRDefault="00D67CEB" w:rsidP="00D67CEB">
      <w:pPr>
        <w:widowControl w:val="0"/>
        <w:jc w:val="center"/>
      </w:pPr>
      <w:bookmarkStart w:id="0" w:name="_GoBack"/>
      <w:bookmarkEnd w:id="0"/>
      <w:r w:rsidRPr="00D67CEB">
        <w:rPr>
          <w:b/>
        </w:rPr>
        <w:t>South Carolina General Assembly</w:t>
      </w:r>
    </w:p>
    <w:p w:rsidR="00D67CEB" w:rsidRDefault="00D67CEB" w:rsidP="00D67CEB">
      <w:pPr>
        <w:widowControl w:val="0"/>
        <w:jc w:val="center"/>
      </w:pPr>
      <w:r>
        <w:t>119th Session, 2011-2012</w:t>
      </w:r>
    </w:p>
    <w:p w:rsidR="00D67CEB" w:rsidRDefault="00D67CEB" w:rsidP="00D67CEB">
      <w:pPr>
        <w:widowControl w:val="0"/>
        <w:jc w:val="left"/>
      </w:pPr>
    </w:p>
    <w:p w:rsidR="00D67CEB" w:rsidRDefault="00D67CEB" w:rsidP="00D67CEB">
      <w:pPr>
        <w:widowControl w:val="0"/>
        <w:jc w:val="left"/>
        <w:rPr>
          <w:b/>
        </w:rPr>
      </w:pPr>
      <w:r w:rsidRPr="00D67CEB">
        <w:rPr>
          <w:b/>
        </w:rPr>
        <w:t>H. 5371</w:t>
      </w:r>
    </w:p>
    <w:p w:rsidR="00D67CEB" w:rsidRDefault="00D67CEB" w:rsidP="00D67CEB">
      <w:pPr>
        <w:widowControl w:val="0"/>
        <w:jc w:val="left"/>
        <w:rPr>
          <w:b/>
        </w:rPr>
      </w:pPr>
    </w:p>
    <w:p w:rsidR="00D67CEB" w:rsidRDefault="00D67CEB" w:rsidP="00D67CEB">
      <w:pPr>
        <w:widowControl w:val="0"/>
        <w:jc w:val="left"/>
      </w:pPr>
      <w:r w:rsidRPr="00D67CEB">
        <w:rPr>
          <w:b/>
        </w:rPr>
        <w:t>STATUS INFORMATION</w:t>
      </w:r>
    </w:p>
    <w:p w:rsidR="00D67CEB" w:rsidRDefault="00D67CEB" w:rsidP="00D67CEB">
      <w:pPr>
        <w:widowControl w:val="0"/>
        <w:jc w:val="left"/>
      </w:pPr>
    </w:p>
    <w:p w:rsidR="00D67CEB" w:rsidRDefault="00D67CEB" w:rsidP="00D67CEB">
      <w:pPr>
        <w:widowControl w:val="0"/>
        <w:jc w:val="left"/>
      </w:pPr>
      <w:r>
        <w:t>House Resolution</w:t>
      </w:r>
    </w:p>
    <w:p w:rsidR="00D67CEB" w:rsidRDefault="00D67CEB" w:rsidP="00D67CEB">
      <w:pPr>
        <w:widowControl w:val="0"/>
        <w:jc w:val="left"/>
      </w:pPr>
      <w:r>
        <w:t>Sponsors: Reps. Willis, Pitts, McLeod,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Merrill, D.C. Moss, V.S. Moss, Munnerlyn, Murphy, Nanney, J.H. Neal, J.M. Neal, Neilson, Norman, Ott, Owens, Parker, Parks, Patrick, Pinson, Pope, Putnam, Quinn, Rutherford, Ryan, Sabb, Sandifer, Sellers, Simrill, Skelton, G.M. Smith, G.R. Smith, J.E. Smith, J.R. Smith, Sottile, Southard, Spires, Stavrinakis, Stringer, Tallon, Taylor, Thayer, Toole, Vick, Weeks, Whipper, White, Whitmire, Williams and Young</w:t>
      </w:r>
    </w:p>
    <w:p w:rsidR="00D67CEB" w:rsidRDefault="00D67CEB" w:rsidP="00D67CEB">
      <w:pPr>
        <w:widowControl w:val="0"/>
        <w:jc w:val="left"/>
      </w:pPr>
      <w:r>
        <w:t>Document Path: l:\council\bills\rm\1607ab12.docx</w:t>
      </w:r>
    </w:p>
    <w:p w:rsidR="00D67CEB" w:rsidRDefault="00D67CEB" w:rsidP="00D67CEB">
      <w:pPr>
        <w:widowControl w:val="0"/>
        <w:jc w:val="left"/>
      </w:pPr>
    </w:p>
    <w:p w:rsidR="00D67CEB" w:rsidRDefault="00D67CEB" w:rsidP="00D67CEB">
      <w:pPr>
        <w:widowControl w:val="0"/>
        <w:jc w:val="left"/>
      </w:pPr>
      <w:r>
        <w:t>Introduced in the House on June 5, 2012</w:t>
      </w:r>
    </w:p>
    <w:p w:rsidR="00D67CEB" w:rsidRDefault="00D67CEB" w:rsidP="00D67CEB">
      <w:pPr>
        <w:widowControl w:val="0"/>
        <w:jc w:val="left"/>
      </w:pPr>
      <w:r>
        <w:t>Adopted by the House on June 5, 2012</w:t>
      </w:r>
    </w:p>
    <w:p w:rsidR="00D67CEB" w:rsidRDefault="00D67CEB" w:rsidP="00D67CEB">
      <w:pPr>
        <w:widowControl w:val="0"/>
        <w:jc w:val="left"/>
      </w:pPr>
    </w:p>
    <w:p w:rsidR="00D67CEB" w:rsidRDefault="00D67CEB" w:rsidP="00D67CEB">
      <w:pPr>
        <w:widowControl w:val="0"/>
        <w:jc w:val="left"/>
      </w:pPr>
      <w:r>
        <w:t xml:space="preserve">Summary: </w:t>
      </w:r>
      <w:r w:rsidR="00DE6863">
        <w:t>Honorable David Tribble, Jr.</w:t>
      </w:r>
    </w:p>
    <w:p w:rsidR="00D67CEB" w:rsidRDefault="00D67CEB" w:rsidP="00D67CEB">
      <w:pPr>
        <w:widowControl w:val="0"/>
        <w:jc w:val="left"/>
      </w:pPr>
    </w:p>
    <w:p w:rsidR="00D67CEB" w:rsidRDefault="00D67CEB" w:rsidP="00D67CEB">
      <w:pPr>
        <w:widowControl w:val="0"/>
        <w:jc w:val="left"/>
      </w:pPr>
    </w:p>
    <w:p w:rsidR="00D67CEB" w:rsidRDefault="00D67CEB" w:rsidP="00D67C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CEB">
        <w:rPr>
          <w:b/>
        </w:rPr>
        <w:t>HISTORY OF LEGISLATIVE ACTIONS</w:t>
      </w:r>
    </w:p>
    <w:p w:rsidR="00D67CEB" w:rsidRDefault="00D67CEB" w:rsidP="00D67C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67CEB" w:rsidRPr="00D67CEB" w:rsidRDefault="00D67CEB" w:rsidP="00D67CE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67CEB">
        <w:rPr>
          <w:u w:val="single"/>
        </w:rPr>
        <w:tab/>
        <w:t>Date</w:t>
      </w:r>
      <w:r w:rsidRPr="00D67CEB">
        <w:rPr>
          <w:u w:val="single"/>
        </w:rPr>
        <w:tab/>
        <w:t>Body</w:t>
      </w:r>
      <w:r w:rsidRPr="00D67CEB">
        <w:rPr>
          <w:u w:val="single"/>
        </w:rPr>
        <w:tab/>
        <w:t>Action Description with journal page number</w:t>
      </w:r>
      <w:r w:rsidRPr="00D67CEB">
        <w:rPr>
          <w:u w:val="single"/>
        </w:rPr>
        <w:tab/>
      </w:r>
    </w:p>
    <w:p w:rsidR="002804E1" w:rsidRDefault="002804E1" w:rsidP="00280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House</w:t>
      </w:r>
      <w:r>
        <w:tab/>
      </w:r>
      <w:r w:rsidRPr="003513AA">
        <w:t>Introduced and adopted (</w:t>
      </w:r>
      <w:hyperlink r:id="rId7" w:history="1">
        <w:r w:rsidRPr="003513AA">
          <w:rPr>
            <w:rStyle w:val="Hyperlink"/>
          </w:rPr>
          <w:t>House Journal</w:t>
        </w:r>
        <w:r w:rsidRPr="003513AA">
          <w:rPr>
            <w:rStyle w:val="Hyperlink"/>
          </w:rPr>
          <w:noBreakHyphen/>
          <w:t>page 34</w:t>
        </w:r>
      </w:hyperlink>
      <w:r w:rsidRPr="003513AA">
        <w:t>)</w:t>
      </w:r>
    </w:p>
    <w:p w:rsidR="002804E1" w:rsidRDefault="002804E1" w:rsidP="00280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CEB" w:rsidRPr="00D67CEB" w:rsidRDefault="00D67CEB" w:rsidP="00D67C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67CEB" w:rsidRDefault="00D67CEB" w:rsidP="00D67CEB">
      <w:r w:rsidRPr="00D67CEB">
        <w:rPr>
          <w:b/>
        </w:rPr>
        <w:t>VERSIONS OF THIS BILL</w:t>
      </w:r>
    </w:p>
    <w:p w:rsidR="00D67CEB" w:rsidRDefault="00D67CEB" w:rsidP="00D67CEB"/>
    <w:p w:rsidR="00D67CEB" w:rsidRDefault="00FB731B" w:rsidP="00D67CEB">
      <w:hyperlink r:id="rId8" w:history="1">
        <w:r w:rsidR="00D67CEB">
          <w:rPr>
            <w:rStyle w:val="Hyperlink"/>
          </w:rPr>
          <w:t>6/5/2012</w:t>
        </w:r>
      </w:hyperlink>
    </w:p>
    <w:p w:rsidR="00D67CEB" w:rsidRDefault="00D67CEB" w:rsidP="00D67CEB"/>
    <w:p w:rsidR="00D67CEB" w:rsidRDefault="00D67CEB" w:rsidP="00D67CEB">
      <w:pPr>
        <w:sectPr w:rsidR="00D67CEB" w:rsidSect="00D67CE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3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2538D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6EF5" w:rsidRDefault="00140B91" w:rsidP="00856E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56EF5">
        <w:rPr>
          <w:rFonts w:eastAsia="MS Mincho"/>
        </w:rPr>
        <w:t xml:space="preserve">COMMEND THE HONORABLE </w:t>
      </w:r>
      <w:r w:rsidR="008F470B">
        <w:rPr>
          <w:rFonts w:eastAsia="MS Mincho"/>
        </w:rPr>
        <w:t xml:space="preserve">DAVID TRIBBLE, JR., </w:t>
      </w:r>
      <w:r w:rsidR="00856EF5">
        <w:rPr>
          <w:rFonts w:eastAsia="MS Mincho"/>
        </w:rPr>
        <w:t>FOR HIS</w:t>
      </w:r>
      <w:r w:rsidR="00277624">
        <w:rPr>
          <w:rFonts w:eastAsia="MS Mincho"/>
        </w:rPr>
        <w:t xml:space="preserve"> </w:t>
      </w:r>
      <w:r w:rsidR="00856EF5">
        <w:rPr>
          <w:rFonts w:eastAsia="MS Mincho"/>
        </w:rPr>
        <w:t xml:space="preserve">COMMITTED SERVICE TO THE </w:t>
      </w:r>
      <w:r w:rsidR="00277624">
        <w:rPr>
          <w:rFonts w:eastAsia="MS Mincho"/>
        </w:rPr>
        <w:t xml:space="preserve">SOUTH CAROLINA HOUSE OF REPRESENTATIVES AND THE </w:t>
      </w:r>
      <w:r w:rsidR="00856EF5">
        <w:rPr>
          <w:rFonts w:eastAsia="MS Mincho"/>
        </w:rPr>
        <w:t xml:space="preserve">CITIZENS OF DISTRICT </w:t>
      </w:r>
      <w:r w:rsidR="008F470B">
        <w:rPr>
          <w:rFonts w:eastAsia="MS Mincho"/>
        </w:rPr>
        <w:t>15</w:t>
      </w:r>
      <w:r w:rsidR="00856EF5">
        <w:rPr>
          <w:rFonts w:eastAsia="MS Mincho"/>
        </w:rPr>
        <w:t xml:space="preserve"> IN </w:t>
      </w:r>
      <w:r w:rsidR="008F470B">
        <w:rPr>
          <w:rFonts w:eastAsia="MS Mincho"/>
        </w:rPr>
        <w:t xml:space="preserve">LAURENS AND NEWBERRY </w:t>
      </w:r>
      <w:r w:rsidR="00856EF5">
        <w:rPr>
          <w:rFonts w:eastAsia="MS Mincho"/>
        </w:rPr>
        <w:t>COUNTIES</w:t>
      </w:r>
      <w:r w:rsidR="00277624">
        <w:rPr>
          <w:rFonts w:eastAsia="MS Mincho"/>
        </w:rPr>
        <w:t>,</w:t>
      </w:r>
      <w:r w:rsidR="00856EF5">
        <w:rPr>
          <w:rFonts w:eastAsia="MS Mincho"/>
        </w:rPr>
        <w:t xml:space="preserve"> AND TO WISH HIM CONTENTMENT AND SUCCESS IN ALL HIS FUTURE ENDEAVORS.</w:t>
      </w:r>
    </w:p>
    <w:p w:rsidR="00E2538D" w:rsidRDefault="00E253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009AB" w:rsidRDefault="00D05CF3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9009AB">
        <w:t>for t</w:t>
      </w:r>
      <w:r w:rsidR="00F70F6E">
        <w:t>wo</w:t>
      </w:r>
      <w:r w:rsidR="009009AB">
        <w:t xml:space="preserve"> years, </w:t>
      </w:r>
      <w:r w:rsidR="009009AB">
        <w:rPr>
          <w:rFonts w:eastAsia="MS Mincho"/>
        </w:rPr>
        <w:t xml:space="preserve">the Honorable </w:t>
      </w:r>
      <w:r w:rsidR="00F70F6E">
        <w:rPr>
          <w:rFonts w:eastAsia="MS Mincho"/>
        </w:rPr>
        <w:t xml:space="preserve">David Tribble, Jr., </w:t>
      </w:r>
      <w:r w:rsidR="009009AB">
        <w:rPr>
          <w:rFonts w:eastAsia="MS Mincho"/>
        </w:rPr>
        <w:t xml:space="preserve">has represented the citizens of House District </w:t>
      </w:r>
      <w:r w:rsidR="00F70F6E">
        <w:rPr>
          <w:rFonts w:eastAsia="MS Mincho"/>
        </w:rPr>
        <w:t>15</w:t>
      </w:r>
      <w:r w:rsidR="009009AB">
        <w:rPr>
          <w:rFonts w:eastAsia="MS Mincho"/>
        </w:rPr>
        <w:t xml:space="preserve"> in </w:t>
      </w:r>
      <w:r w:rsidR="00F70F6E">
        <w:rPr>
          <w:rFonts w:eastAsia="MS Mincho"/>
        </w:rPr>
        <w:t>Laurens and Newberry</w:t>
      </w:r>
      <w:r w:rsidR="009009AB">
        <w:rPr>
          <w:rFonts w:eastAsia="MS Mincho"/>
        </w:rPr>
        <w:t xml:space="preserve"> counties with faithful integrity in the House of Representatives of this great State; and</w:t>
      </w:r>
    </w:p>
    <w:p w:rsidR="004E605F" w:rsidRDefault="004E605F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F4345D" w:rsidRDefault="004E605F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a financial services representative, David Tribble </w:t>
      </w:r>
      <w:r w:rsidR="00C93C34">
        <w:rPr>
          <w:rFonts w:eastAsia="MS Mincho"/>
        </w:rPr>
        <w:t>earned his bachelor</w:t>
      </w:r>
      <w:r w:rsidR="002E5909" w:rsidRPr="002E5909">
        <w:rPr>
          <w:rFonts w:eastAsia="MS Mincho"/>
        </w:rPr>
        <w:t>’</w:t>
      </w:r>
      <w:r w:rsidR="00C93C34">
        <w:rPr>
          <w:rFonts w:eastAsia="MS Mincho"/>
        </w:rPr>
        <w:t>s degree</w:t>
      </w:r>
      <w:r w:rsidR="009009AB">
        <w:rPr>
          <w:rFonts w:eastAsia="MS Mincho"/>
        </w:rPr>
        <w:t xml:space="preserve"> at </w:t>
      </w:r>
      <w:r>
        <w:rPr>
          <w:rFonts w:eastAsia="MS Mincho"/>
        </w:rPr>
        <w:t xml:space="preserve">Presbyterian College in 1977, </w:t>
      </w:r>
      <w:r w:rsidR="009009AB">
        <w:rPr>
          <w:rFonts w:eastAsia="MS Mincho"/>
        </w:rPr>
        <w:t xml:space="preserve">followed by </w:t>
      </w:r>
      <w:r>
        <w:rPr>
          <w:rFonts w:eastAsia="MS Mincho"/>
        </w:rPr>
        <w:t>a master</w:t>
      </w:r>
      <w:r w:rsidR="002E5909" w:rsidRPr="002E5909">
        <w:rPr>
          <w:rFonts w:eastAsia="MS Mincho"/>
        </w:rPr>
        <w:t>’</w:t>
      </w:r>
      <w:r>
        <w:rPr>
          <w:rFonts w:eastAsia="MS Mincho"/>
        </w:rPr>
        <w:t>s degree fr</w:t>
      </w:r>
      <w:r w:rsidR="00C93C34">
        <w:rPr>
          <w:rFonts w:eastAsia="MS Mincho"/>
        </w:rPr>
        <w:t>o</w:t>
      </w:r>
      <w:r>
        <w:rPr>
          <w:rFonts w:eastAsia="MS Mincho"/>
        </w:rPr>
        <w:t xml:space="preserve">m Clemson University in 2010. </w:t>
      </w:r>
      <w:r w:rsidR="00F4345D">
        <w:rPr>
          <w:rFonts w:eastAsia="MS Mincho"/>
        </w:rPr>
        <w:t xml:space="preserve">In 1991, he was named </w:t>
      </w:r>
      <w:r w:rsidR="00F4345D" w:rsidRPr="00B15141">
        <w:rPr>
          <w:color w:val="000000" w:themeColor="text1"/>
          <w:u w:color="000000" w:themeColor="text1"/>
        </w:rPr>
        <w:t>Outstanding Young Alumn</w:t>
      </w:r>
      <w:r w:rsidR="00A82C56">
        <w:rPr>
          <w:color w:val="000000" w:themeColor="text1"/>
          <w:u w:color="000000" w:themeColor="text1"/>
        </w:rPr>
        <w:t>us</w:t>
      </w:r>
      <w:r w:rsidR="00F4345D" w:rsidRPr="00B15141">
        <w:rPr>
          <w:color w:val="000000" w:themeColor="text1"/>
          <w:u w:color="000000" w:themeColor="text1"/>
        </w:rPr>
        <w:t xml:space="preserve"> of Presbyterian College</w:t>
      </w:r>
      <w:r w:rsidR="00F4345D">
        <w:rPr>
          <w:color w:val="000000" w:themeColor="text1"/>
          <w:u w:color="000000" w:themeColor="text1"/>
        </w:rPr>
        <w:t>; and</w:t>
      </w:r>
    </w:p>
    <w:p w:rsidR="00F4345D" w:rsidRDefault="00F4345D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5F5C" w:rsidRDefault="00C93C34" w:rsidP="00525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</w:t>
      </w:r>
      <w:r w:rsidR="009009AB">
        <w:rPr>
          <w:rFonts w:eastAsia="MS Mincho"/>
        </w:rPr>
        <w:t xml:space="preserve">during his years in the House of Representatives, </w:t>
      </w:r>
      <w:r w:rsidR="005256AF">
        <w:rPr>
          <w:rFonts w:eastAsia="MS Mincho"/>
        </w:rPr>
        <w:t>David Tribble</w:t>
      </w:r>
      <w:r w:rsidR="009009AB">
        <w:rPr>
          <w:rFonts w:eastAsia="MS Mincho"/>
        </w:rPr>
        <w:t xml:space="preserve"> has proven his worth as a member of </w:t>
      </w:r>
      <w:r w:rsidR="005256AF">
        <w:rPr>
          <w:rFonts w:eastAsia="MS Mincho"/>
        </w:rPr>
        <w:t xml:space="preserve">the </w:t>
      </w:r>
      <w:r w:rsidR="005256AF" w:rsidRPr="005256AF">
        <w:rPr>
          <w:rFonts w:eastAsiaTheme="minorHAnsi"/>
          <w:color w:val="000000" w:themeColor="text1"/>
          <w:szCs w:val="22"/>
          <w:u w:color="000000" w:themeColor="text1"/>
        </w:rPr>
        <w:t xml:space="preserve">Medical, Military, Public and Municipal Affairs </w:t>
      </w:r>
      <w:r w:rsidR="000B22E5">
        <w:rPr>
          <w:rFonts w:eastAsiaTheme="minorHAnsi"/>
          <w:color w:val="000000" w:themeColor="text1"/>
          <w:szCs w:val="22"/>
          <w:u w:color="000000" w:themeColor="text1"/>
        </w:rPr>
        <w:t xml:space="preserve">Committee, as well as the </w:t>
      </w:r>
      <w:r w:rsidR="00BF5F5C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5256AF" w:rsidRPr="005256AF">
        <w:rPr>
          <w:rFonts w:eastAsiaTheme="minorHAnsi"/>
          <w:color w:val="000000" w:themeColor="text1"/>
          <w:szCs w:val="22"/>
          <w:u w:color="000000" w:themeColor="text1"/>
        </w:rPr>
        <w:t>ilitary and Public Affairs Subcommittee</w:t>
      </w:r>
      <w:r w:rsidR="00BF5F5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F5F5C" w:rsidRDefault="00BF5F5C" w:rsidP="005256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31F3A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Representative </w:t>
      </w:r>
      <w:r w:rsidR="00277624">
        <w:rPr>
          <w:rFonts w:eastAsia="MS Mincho"/>
        </w:rPr>
        <w:t>Tribble</w:t>
      </w:r>
      <w:r>
        <w:rPr>
          <w:rFonts w:eastAsia="MS Mincho"/>
        </w:rPr>
        <w:t xml:space="preserve"> believes in giving back to his community and </w:t>
      </w:r>
      <w:r w:rsidR="00831F3A">
        <w:rPr>
          <w:rFonts w:eastAsia="MS Mincho"/>
        </w:rPr>
        <w:t>d</w:t>
      </w:r>
      <w:r>
        <w:rPr>
          <w:rFonts w:eastAsia="MS Mincho"/>
        </w:rPr>
        <w:t xml:space="preserve">oes so in service to various organizations. </w:t>
      </w:r>
      <w:r w:rsidR="00052837">
        <w:rPr>
          <w:rFonts w:eastAsia="MS Mincho"/>
        </w:rPr>
        <w:t xml:space="preserve">Past or present positions include service as </w:t>
      </w:r>
      <w:r w:rsidR="00831F3A">
        <w:rPr>
          <w:rFonts w:eastAsia="MS Mincho"/>
        </w:rPr>
        <w:t>mayor of Clinton (1981</w:t>
      </w:r>
      <w:r w:rsidR="002E5909">
        <w:rPr>
          <w:rFonts w:eastAsia="MS Mincho"/>
        </w:rPr>
        <w:noBreakHyphen/>
      </w:r>
      <w:r w:rsidR="00831F3A">
        <w:rPr>
          <w:rFonts w:eastAsia="MS Mincho"/>
        </w:rPr>
        <w:t>1986)</w:t>
      </w:r>
      <w:r w:rsidR="00F52E23">
        <w:rPr>
          <w:rFonts w:eastAsia="MS Mincho"/>
        </w:rPr>
        <w:t>;</w:t>
      </w:r>
      <w:r w:rsidR="00831F3A">
        <w:rPr>
          <w:rFonts w:eastAsia="MS Mincho"/>
        </w:rPr>
        <w:t xml:space="preserve"> </w:t>
      </w:r>
      <w:r w:rsidR="004969A5">
        <w:rPr>
          <w:rFonts w:eastAsia="MS Mincho"/>
        </w:rPr>
        <w:t xml:space="preserve">board </w:t>
      </w:r>
      <w:r w:rsidR="00D53582">
        <w:rPr>
          <w:rFonts w:eastAsia="MS Mincho"/>
        </w:rPr>
        <w:t xml:space="preserve">member </w:t>
      </w:r>
      <w:r w:rsidR="004969A5">
        <w:rPr>
          <w:rFonts w:eastAsia="MS Mincho"/>
        </w:rPr>
        <w:t xml:space="preserve">for </w:t>
      </w:r>
      <w:r w:rsidR="00D53582">
        <w:rPr>
          <w:rFonts w:eastAsia="MS Mincho"/>
        </w:rPr>
        <w:t>the Laurens County Health</w:t>
      </w:r>
      <w:r w:rsidR="004969A5">
        <w:rPr>
          <w:rFonts w:eastAsia="MS Mincho"/>
        </w:rPr>
        <w:t>c</w:t>
      </w:r>
      <w:r w:rsidR="00D53582">
        <w:rPr>
          <w:rFonts w:eastAsia="MS Mincho"/>
        </w:rPr>
        <w:t>are System</w:t>
      </w:r>
      <w:r w:rsidR="00F52E23">
        <w:rPr>
          <w:rFonts w:eastAsia="MS Mincho"/>
        </w:rPr>
        <w:t xml:space="preserve"> and</w:t>
      </w:r>
      <w:r w:rsidR="004969A5">
        <w:rPr>
          <w:rFonts w:eastAsia="MS Mincho"/>
        </w:rPr>
        <w:t xml:space="preserve"> </w:t>
      </w:r>
      <w:r w:rsidR="000A44B1">
        <w:rPr>
          <w:rFonts w:eastAsia="MS Mincho"/>
        </w:rPr>
        <w:t xml:space="preserve">the </w:t>
      </w:r>
      <w:r w:rsidR="004969A5">
        <w:rPr>
          <w:rFonts w:eastAsia="MS Mincho"/>
        </w:rPr>
        <w:t>Municipal Association</w:t>
      </w:r>
      <w:r w:rsidR="000A44B1">
        <w:rPr>
          <w:rFonts w:eastAsia="MS Mincho"/>
        </w:rPr>
        <w:t xml:space="preserve"> of South Carolina</w:t>
      </w:r>
      <w:r w:rsidR="00F52E23">
        <w:rPr>
          <w:rFonts w:eastAsia="MS Mincho"/>
        </w:rPr>
        <w:t>;</w:t>
      </w:r>
      <w:r w:rsidR="004969A5">
        <w:rPr>
          <w:rFonts w:eastAsia="MS Mincho"/>
        </w:rPr>
        <w:t xml:space="preserve"> chair of the Printing Industry of the Carolinas</w:t>
      </w:r>
      <w:r w:rsidR="00052837">
        <w:rPr>
          <w:rFonts w:eastAsia="MS Mincho"/>
        </w:rPr>
        <w:t>, Upper Savannah C</w:t>
      </w:r>
      <w:r w:rsidR="0074274E">
        <w:rPr>
          <w:rFonts w:eastAsia="MS Mincho"/>
        </w:rPr>
        <w:t>ouncil of Governments</w:t>
      </w:r>
      <w:r w:rsidR="00052837">
        <w:rPr>
          <w:rFonts w:eastAsia="MS Mincho"/>
        </w:rPr>
        <w:t>, and South Carolina Association of Regional Councils</w:t>
      </w:r>
      <w:r w:rsidR="00F52E23">
        <w:rPr>
          <w:rFonts w:eastAsia="MS Mincho"/>
        </w:rPr>
        <w:t>; and member of Laurens County Council</w:t>
      </w:r>
      <w:r w:rsidR="00B55CF0">
        <w:rPr>
          <w:rFonts w:eastAsia="MS Mincho"/>
        </w:rPr>
        <w:t xml:space="preserve"> (2004-2010)</w:t>
      </w:r>
      <w:r w:rsidR="00F52E23">
        <w:rPr>
          <w:rFonts w:eastAsia="MS Mincho"/>
        </w:rPr>
        <w:t>; and</w:t>
      </w:r>
    </w:p>
    <w:p w:rsidR="00831F3A" w:rsidRDefault="00831F3A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as a proud husband and father, he finds his beloved wife, </w:t>
      </w:r>
      <w:r w:rsidR="006B02FA">
        <w:rPr>
          <w:rFonts w:eastAsia="MS Mincho"/>
        </w:rPr>
        <w:t>Dr. Leta M</w:t>
      </w:r>
      <w:r w:rsidR="00F509FB">
        <w:rPr>
          <w:rFonts w:eastAsia="MS Mincho"/>
        </w:rPr>
        <w:t>eole</w:t>
      </w:r>
      <w:r w:rsidR="00EF30B8">
        <w:rPr>
          <w:rFonts w:eastAsia="MS Mincho"/>
        </w:rPr>
        <w:t xml:space="preserve"> Tribble</w:t>
      </w:r>
      <w:r>
        <w:rPr>
          <w:rFonts w:eastAsia="MS Mincho"/>
        </w:rPr>
        <w:t xml:space="preserve">, and his </w:t>
      </w:r>
      <w:r w:rsidR="00F509FB">
        <w:rPr>
          <w:rFonts w:eastAsia="MS Mincho"/>
        </w:rPr>
        <w:t>four</w:t>
      </w:r>
      <w:r>
        <w:rPr>
          <w:rFonts w:eastAsia="MS Mincho"/>
        </w:rPr>
        <w:t xml:space="preserve"> children, </w:t>
      </w:r>
      <w:r w:rsidR="00A14E21" w:rsidRPr="00B15141">
        <w:rPr>
          <w:color w:val="000000" w:themeColor="text1"/>
          <w:u w:color="000000" w:themeColor="text1"/>
        </w:rPr>
        <w:t>Blakely, David</w:t>
      </w:r>
      <w:r w:rsidR="00A14E21">
        <w:rPr>
          <w:color w:val="000000" w:themeColor="text1"/>
          <w:u w:color="000000" w:themeColor="text1"/>
        </w:rPr>
        <w:t xml:space="preserve">, </w:t>
      </w:r>
      <w:r w:rsidR="00A14E21" w:rsidRPr="00B15141">
        <w:rPr>
          <w:color w:val="000000" w:themeColor="text1"/>
          <w:u w:color="000000" w:themeColor="text1"/>
        </w:rPr>
        <w:t>Chandler, and Perrin</w:t>
      </w:r>
      <w:r w:rsidR="00A14E21">
        <w:rPr>
          <w:color w:val="000000" w:themeColor="text1"/>
          <w:u w:color="000000" w:themeColor="text1"/>
        </w:rPr>
        <w:t>,</w:t>
      </w:r>
      <w:r w:rsidR="00F509FB">
        <w:rPr>
          <w:rFonts w:eastAsia="MS Mincho"/>
        </w:rPr>
        <w:t xml:space="preserve"> </w:t>
      </w:r>
      <w:r>
        <w:rPr>
          <w:rFonts w:eastAsia="MS Mincho"/>
        </w:rPr>
        <w:t xml:space="preserve">a blessing. He draws his strength from their strong support and from his faith, nurtured through worship at </w:t>
      </w:r>
      <w:r w:rsidR="004B1FCE">
        <w:rPr>
          <w:rFonts w:eastAsia="MS Mincho"/>
        </w:rPr>
        <w:t>First Presbyterian C</w:t>
      </w:r>
      <w:r>
        <w:rPr>
          <w:rFonts w:eastAsia="MS Mincho"/>
        </w:rPr>
        <w:t>hurch</w:t>
      </w:r>
      <w:r w:rsidR="004B1FCE">
        <w:rPr>
          <w:rFonts w:eastAsia="MS Mincho"/>
        </w:rPr>
        <w:t xml:space="preserve"> of Clinton</w:t>
      </w:r>
      <w:r>
        <w:rPr>
          <w:rFonts w:eastAsia="MS Mincho"/>
        </w:rPr>
        <w:t>; and</w:t>
      </w: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D8209F">
        <w:rPr>
          <w:rFonts w:eastAsia="MS Mincho"/>
        </w:rPr>
        <w:t>David Tribble</w:t>
      </w:r>
      <w:r w:rsidR="002E5909" w:rsidRPr="002E5909">
        <w:rPr>
          <w:rFonts w:eastAsia="MS Mincho"/>
        </w:rPr>
        <w:t>’</w:t>
      </w:r>
      <w:r>
        <w:rPr>
          <w:rFonts w:eastAsia="MS Mincho"/>
        </w:rPr>
        <w:t>s colleagues in the House of Representatives, understanding he will not seek re</w:t>
      </w:r>
      <w:r w:rsidR="002E5909">
        <w:rPr>
          <w:rFonts w:eastAsia="MS Mincho"/>
        </w:rPr>
        <w:noBreakHyphen/>
      </w:r>
      <w:r>
        <w:rPr>
          <w:rFonts w:eastAsia="MS Mincho"/>
        </w:rPr>
        <w:t>election, thank him for his dedicated service to th</w:t>
      </w:r>
      <w:r w:rsidR="00D94017">
        <w:rPr>
          <w:rFonts w:eastAsia="MS Mincho"/>
        </w:rPr>
        <w:t>is body and the</w:t>
      </w:r>
      <w:r>
        <w:rPr>
          <w:rFonts w:eastAsia="MS Mincho"/>
        </w:rPr>
        <w:t xml:space="preserve"> people of District </w:t>
      </w:r>
      <w:r w:rsidR="00D8209F">
        <w:rPr>
          <w:rFonts w:eastAsia="MS Mincho"/>
        </w:rPr>
        <w:t>15</w:t>
      </w:r>
      <w:r w:rsidR="00D94017">
        <w:rPr>
          <w:rFonts w:eastAsia="MS Mincho"/>
        </w:rPr>
        <w:t>,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7F4368" w:rsidRDefault="009009AB" w:rsidP="007F43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="MS Mincho"/>
        </w:rPr>
        <w:t xml:space="preserve">That the members of the South Carolina House of Representatives, by this resolution, commend the </w:t>
      </w:r>
      <w:r w:rsidR="007F4368">
        <w:rPr>
          <w:rFonts w:eastAsia="MS Mincho"/>
        </w:rPr>
        <w:t>H</w:t>
      </w:r>
      <w:r w:rsidR="00B434DA">
        <w:rPr>
          <w:rFonts w:eastAsia="MS Mincho"/>
        </w:rPr>
        <w:t xml:space="preserve">onorable David Tribble, Jr., for his committed service </w:t>
      </w:r>
      <w:r w:rsidR="00EA292C">
        <w:rPr>
          <w:rFonts w:eastAsia="MS Mincho"/>
        </w:rPr>
        <w:t xml:space="preserve">to the South Carolina House of Representatives and the </w:t>
      </w:r>
      <w:r w:rsidR="00B434DA">
        <w:rPr>
          <w:rFonts w:eastAsia="MS Mincho"/>
        </w:rPr>
        <w:t>citizens of District 15 in Laurens and Newberry counties</w:t>
      </w:r>
      <w:r w:rsidR="00D94017">
        <w:rPr>
          <w:rFonts w:eastAsia="MS Mincho"/>
        </w:rPr>
        <w:t>,</w:t>
      </w:r>
      <w:r w:rsidR="00B434DA">
        <w:rPr>
          <w:rFonts w:eastAsia="MS Mincho"/>
        </w:rPr>
        <w:t xml:space="preserve"> and wish him contentment and success in all his future endeavors.</w:t>
      </w:r>
    </w:p>
    <w:p w:rsidR="007F4368" w:rsidRDefault="007F4368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9009AB" w:rsidRDefault="009009AB" w:rsidP="00900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5511A9">
        <w:rPr>
          <w:rFonts w:eastAsia="MS Mincho"/>
        </w:rPr>
        <w:t>David Tribble, Jr.</w:t>
      </w:r>
    </w:p>
    <w:p w:rsidR="007A3360" w:rsidRDefault="002E590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3360" w:rsidRDefault="007A3360" w:rsidP="00D67CEB">
      <w:pPr>
        <w:suppressAutoHyphens/>
      </w:pPr>
    </w:p>
    <w:sectPr w:rsidR="007A3360" w:rsidSect="00D67CE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017" w:rsidRDefault="00D94017" w:rsidP="009F0C77">
      <w:r>
        <w:separator/>
      </w:r>
    </w:p>
  </w:endnote>
  <w:endnote w:type="continuationSeparator" w:id="0">
    <w:p w:rsidR="00D94017" w:rsidRDefault="00D9401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8D0323-53EB-418D-91DF-B15AC8FADDFE}"/>
    <w:embedBold r:id="rId2" w:fontKey="{14A6166A-E871-48C2-AD62-2DE7B749AA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1C16FA3-081B-49C5-9B0E-C78B3A6C395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757FC9-CB83-4C84-8ECF-BE5D293D685D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5A7151-6C16-47E7-A159-9DC4044DFF7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CEB" w:rsidRPr="007A3360" w:rsidRDefault="00D67CEB" w:rsidP="007A33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r w:rsidR="00FB731B">
      <w:fldChar w:fldCharType="begin"/>
    </w:r>
    <w:r w:rsidR="00FB731B">
      <w:instrText xml:space="preserve"> PAGE  \* MERGEFORMAT </w:instrText>
    </w:r>
    <w:r w:rsidR="00FB731B">
      <w:fldChar w:fldCharType="separate"/>
    </w:r>
    <w:r w:rsidR="00FB731B">
      <w:rPr>
        <w:noProof/>
      </w:rPr>
      <w:t>1</w:t>
    </w:r>
    <w:r w:rsidR="00FB73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017" w:rsidRDefault="00D94017" w:rsidP="009F0C77">
      <w:r>
        <w:separator/>
      </w:r>
    </w:p>
  </w:footnote>
  <w:footnote w:type="continuationSeparator" w:id="0">
    <w:p w:rsidR="00D94017" w:rsidRDefault="00D9401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07AB12"/>
    <w:docVar w:name="CoverBillType" w:val="r"/>
    <w:docVar w:name="docpath" w:val="L:\Council\bills\RM\1607AB12.DOCX"/>
    <w:docVar w:name="dvBillNumber" w:val="537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3C22"/>
    <w:rsid w:val="00011869"/>
    <w:rsid w:val="0002237A"/>
    <w:rsid w:val="00026376"/>
    <w:rsid w:val="00052837"/>
    <w:rsid w:val="0008232C"/>
    <w:rsid w:val="000A44B1"/>
    <w:rsid w:val="000B22E5"/>
    <w:rsid w:val="000C1985"/>
    <w:rsid w:val="000E1785"/>
    <w:rsid w:val="000F40FA"/>
    <w:rsid w:val="0010776B"/>
    <w:rsid w:val="00133E66"/>
    <w:rsid w:val="00140B91"/>
    <w:rsid w:val="001435A3"/>
    <w:rsid w:val="001D08F2"/>
    <w:rsid w:val="001D525B"/>
    <w:rsid w:val="001D7F4F"/>
    <w:rsid w:val="002321B6"/>
    <w:rsid w:val="00250967"/>
    <w:rsid w:val="002543C8"/>
    <w:rsid w:val="00277624"/>
    <w:rsid w:val="002804E1"/>
    <w:rsid w:val="00284AAE"/>
    <w:rsid w:val="002B221A"/>
    <w:rsid w:val="002D398D"/>
    <w:rsid w:val="002E5909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3880"/>
    <w:rsid w:val="00444A04"/>
    <w:rsid w:val="004809EE"/>
    <w:rsid w:val="004969A5"/>
    <w:rsid w:val="004B1FCE"/>
    <w:rsid w:val="004E605F"/>
    <w:rsid w:val="004E7D54"/>
    <w:rsid w:val="00513C22"/>
    <w:rsid w:val="0051412B"/>
    <w:rsid w:val="005256AF"/>
    <w:rsid w:val="005273C6"/>
    <w:rsid w:val="00530A69"/>
    <w:rsid w:val="00532412"/>
    <w:rsid w:val="00534F08"/>
    <w:rsid w:val="00545593"/>
    <w:rsid w:val="005511A9"/>
    <w:rsid w:val="00577C6C"/>
    <w:rsid w:val="005C2FE2"/>
    <w:rsid w:val="005C58B7"/>
    <w:rsid w:val="005E2BC9"/>
    <w:rsid w:val="00605102"/>
    <w:rsid w:val="00614EAE"/>
    <w:rsid w:val="006215AA"/>
    <w:rsid w:val="00637989"/>
    <w:rsid w:val="006913C9"/>
    <w:rsid w:val="0069470D"/>
    <w:rsid w:val="006B02FA"/>
    <w:rsid w:val="006B6019"/>
    <w:rsid w:val="00734F00"/>
    <w:rsid w:val="0074274E"/>
    <w:rsid w:val="00750490"/>
    <w:rsid w:val="007A3360"/>
    <w:rsid w:val="007A70AE"/>
    <w:rsid w:val="007F4368"/>
    <w:rsid w:val="00831F3A"/>
    <w:rsid w:val="008362E8"/>
    <w:rsid w:val="00853D81"/>
    <w:rsid w:val="00856EF5"/>
    <w:rsid w:val="008A1768"/>
    <w:rsid w:val="008A7B66"/>
    <w:rsid w:val="008F4429"/>
    <w:rsid w:val="008F470B"/>
    <w:rsid w:val="009009AB"/>
    <w:rsid w:val="0094021A"/>
    <w:rsid w:val="0096026F"/>
    <w:rsid w:val="00982A9B"/>
    <w:rsid w:val="009C6A0B"/>
    <w:rsid w:val="009F0C77"/>
    <w:rsid w:val="009F4DD1"/>
    <w:rsid w:val="00A14E21"/>
    <w:rsid w:val="00A41684"/>
    <w:rsid w:val="00A64E80"/>
    <w:rsid w:val="00A72BCD"/>
    <w:rsid w:val="00A741D9"/>
    <w:rsid w:val="00A82C56"/>
    <w:rsid w:val="00A833AB"/>
    <w:rsid w:val="00A9741D"/>
    <w:rsid w:val="00AD4B17"/>
    <w:rsid w:val="00B412D4"/>
    <w:rsid w:val="00B434DA"/>
    <w:rsid w:val="00B55CF0"/>
    <w:rsid w:val="00B728EF"/>
    <w:rsid w:val="00BE3C22"/>
    <w:rsid w:val="00BF5F5C"/>
    <w:rsid w:val="00C0345E"/>
    <w:rsid w:val="00C26E3C"/>
    <w:rsid w:val="00C3483A"/>
    <w:rsid w:val="00C52CC5"/>
    <w:rsid w:val="00C64CE5"/>
    <w:rsid w:val="00C74E9D"/>
    <w:rsid w:val="00C82FD3"/>
    <w:rsid w:val="00C8310B"/>
    <w:rsid w:val="00C92819"/>
    <w:rsid w:val="00C93C34"/>
    <w:rsid w:val="00CC6135"/>
    <w:rsid w:val="00CC6B7B"/>
    <w:rsid w:val="00CD2089"/>
    <w:rsid w:val="00D05CF3"/>
    <w:rsid w:val="00D53582"/>
    <w:rsid w:val="00D67CEB"/>
    <w:rsid w:val="00D73A67"/>
    <w:rsid w:val="00D8209F"/>
    <w:rsid w:val="00D94017"/>
    <w:rsid w:val="00D970A9"/>
    <w:rsid w:val="00DE6863"/>
    <w:rsid w:val="00DF3845"/>
    <w:rsid w:val="00DF4652"/>
    <w:rsid w:val="00E2538D"/>
    <w:rsid w:val="00E41911"/>
    <w:rsid w:val="00E92EEF"/>
    <w:rsid w:val="00EA292C"/>
    <w:rsid w:val="00EF30B8"/>
    <w:rsid w:val="00F24442"/>
    <w:rsid w:val="00F4345D"/>
    <w:rsid w:val="00F509FB"/>
    <w:rsid w:val="00F50AE3"/>
    <w:rsid w:val="00F52E23"/>
    <w:rsid w:val="00F67CF1"/>
    <w:rsid w:val="00F70F6E"/>
    <w:rsid w:val="00F840F0"/>
    <w:rsid w:val="00FB0D0D"/>
    <w:rsid w:val="00FB43B4"/>
    <w:rsid w:val="00FB731B"/>
    <w:rsid w:val="00FE4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47AE77-4B21-472C-A1A2-2CE72A59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5C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5CF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67CE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371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41463-0448-4410-B4B1-0A58604FD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604</Words>
  <Characters>3536</Characters>
  <Application>Microsoft Office Word</Application>
  <DocSecurity>4</DocSecurity>
  <Lines>106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5371: Honorable David Tribble, Jr. - South Carolina Legislature Online</dc:title>
  <dc:subject/>
  <dc:creator>rosannemcdowell</dc:creator>
  <cp:keywords/>
  <dc:description/>
  <cp:lastModifiedBy>N Cumfer</cp:lastModifiedBy>
  <cp:revision>2</cp:revision>
  <cp:lastPrinted>2012-05-24T15:48:00Z</cp:lastPrinted>
  <dcterms:created xsi:type="dcterms:W3CDTF">2014-11-24T15:08:00Z</dcterms:created>
  <dcterms:modified xsi:type="dcterms:W3CDTF">2014-11-24T15:08:00Z</dcterms:modified>
</cp:coreProperties>
</file>