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1AFC" w:rsidRDefault="00CC1AFC" w:rsidP="00CC1AFC">
      <w:pPr>
        <w:widowControl w:val="0"/>
        <w:jc w:val="center"/>
      </w:pPr>
      <w:bookmarkStart w:id="0" w:name="_GoBack"/>
      <w:bookmarkEnd w:id="0"/>
      <w:r w:rsidRPr="00CC1AFC">
        <w:rPr>
          <w:b/>
        </w:rPr>
        <w:t>South Carolina General Assembly</w:t>
      </w:r>
    </w:p>
    <w:p w:rsidR="00CC1AFC" w:rsidRDefault="00CC1AFC" w:rsidP="00CC1AFC">
      <w:pPr>
        <w:widowControl w:val="0"/>
        <w:jc w:val="center"/>
      </w:pPr>
      <w:r>
        <w:t>119th Session, 2011-2012</w:t>
      </w:r>
    </w:p>
    <w:p w:rsidR="00CC1AFC" w:rsidRDefault="00CC1AFC" w:rsidP="00CC1AFC">
      <w:pPr>
        <w:widowControl w:val="0"/>
        <w:jc w:val="left"/>
      </w:pPr>
    </w:p>
    <w:p w:rsidR="00CC1AFC" w:rsidRDefault="00CC1AFC" w:rsidP="00CC1AFC">
      <w:pPr>
        <w:widowControl w:val="0"/>
        <w:jc w:val="left"/>
        <w:rPr>
          <w:b/>
        </w:rPr>
      </w:pPr>
      <w:r w:rsidRPr="00CC1AFC">
        <w:rPr>
          <w:b/>
        </w:rPr>
        <w:t>H. 5397</w:t>
      </w:r>
    </w:p>
    <w:p w:rsidR="00CC1AFC" w:rsidRDefault="00CC1AFC" w:rsidP="00CC1AFC">
      <w:pPr>
        <w:widowControl w:val="0"/>
        <w:jc w:val="left"/>
        <w:rPr>
          <w:b/>
        </w:rPr>
      </w:pPr>
    </w:p>
    <w:p w:rsidR="00CC1AFC" w:rsidRDefault="00CC1AFC" w:rsidP="00CC1AFC">
      <w:pPr>
        <w:widowControl w:val="0"/>
        <w:jc w:val="left"/>
      </w:pPr>
      <w:r w:rsidRPr="00CC1AFC">
        <w:rPr>
          <w:b/>
        </w:rPr>
        <w:t>STATUS INFORMATION</w:t>
      </w:r>
    </w:p>
    <w:p w:rsidR="00CC1AFC" w:rsidRDefault="00CC1AFC" w:rsidP="00CC1AFC">
      <w:pPr>
        <w:widowControl w:val="0"/>
        <w:jc w:val="left"/>
      </w:pPr>
    </w:p>
    <w:p w:rsidR="00CC1AFC" w:rsidRDefault="00CC1AFC" w:rsidP="00CC1AFC">
      <w:pPr>
        <w:widowControl w:val="0"/>
        <w:jc w:val="left"/>
      </w:pPr>
      <w:r>
        <w:t>House Resolution</w:t>
      </w:r>
    </w:p>
    <w:p w:rsidR="00CC1AFC" w:rsidRDefault="00CC1AFC" w:rsidP="00CC1AFC">
      <w:pPr>
        <w:widowControl w:val="0"/>
        <w:jc w:val="left"/>
      </w:pPr>
      <w:r>
        <w:t>Sponsors: Reps. Bales, Agnew, Alexander, Allen, Allison, Anderson, Anthony, Atwater,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Weeks, Whipper, White, Whitmire, Williams, Willis and Young</w:t>
      </w:r>
    </w:p>
    <w:p w:rsidR="00CC1AFC" w:rsidRDefault="00CC1AFC" w:rsidP="00CC1AFC">
      <w:pPr>
        <w:widowControl w:val="0"/>
        <w:jc w:val="left"/>
      </w:pPr>
      <w:r>
        <w:t>Document Path: l:\council\bills\rm\1638sd12.docx</w:t>
      </w:r>
    </w:p>
    <w:p w:rsidR="00554D2E" w:rsidRDefault="00554D2E" w:rsidP="00CC1AFC">
      <w:pPr>
        <w:widowControl w:val="0"/>
        <w:jc w:val="left"/>
      </w:pPr>
      <w:r>
        <w:t>Companion/Similar bill(s): 5165</w:t>
      </w:r>
    </w:p>
    <w:p w:rsidR="00CC1AFC" w:rsidRDefault="00CC1AFC" w:rsidP="00CC1AFC">
      <w:pPr>
        <w:widowControl w:val="0"/>
        <w:jc w:val="left"/>
      </w:pPr>
    </w:p>
    <w:p w:rsidR="00CC1AFC" w:rsidRDefault="00CC1AFC" w:rsidP="00CC1AFC">
      <w:pPr>
        <w:widowControl w:val="0"/>
        <w:jc w:val="left"/>
      </w:pPr>
      <w:r>
        <w:t>Introduced in the House on June 6, 2012</w:t>
      </w:r>
    </w:p>
    <w:p w:rsidR="00CC1AFC" w:rsidRDefault="00CC1AFC" w:rsidP="00CC1AFC">
      <w:pPr>
        <w:widowControl w:val="0"/>
        <w:jc w:val="left"/>
      </w:pPr>
      <w:r>
        <w:t>Adopted by the House on June 6, 2012</w:t>
      </w:r>
    </w:p>
    <w:p w:rsidR="00CC1AFC" w:rsidRDefault="00CC1AFC" w:rsidP="00CC1AFC">
      <w:pPr>
        <w:widowControl w:val="0"/>
        <w:jc w:val="left"/>
      </w:pPr>
    </w:p>
    <w:p w:rsidR="00CC1AFC" w:rsidRDefault="00CC1AFC" w:rsidP="00CC1AFC">
      <w:pPr>
        <w:widowControl w:val="0"/>
        <w:jc w:val="left"/>
      </w:pPr>
      <w:r>
        <w:t xml:space="preserve">Summary: </w:t>
      </w:r>
      <w:r w:rsidR="007319D6">
        <w:t>Howard R. Campbell</w:t>
      </w:r>
    </w:p>
    <w:p w:rsidR="00CC1AFC" w:rsidRDefault="00CC1AFC" w:rsidP="00CC1AFC">
      <w:pPr>
        <w:widowControl w:val="0"/>
        <w:jc w:val="left"/>
      </w:pPr>
    </w:p>
    <w:p w:rsidR="00CC1AFC" w:rsidRDefault="00CC1AFC" w:rsidP="00CC1AFC">
      <w:pPr>
        <w:widowControl w:val="0"/>
        <w:jc w:val="left"/>
      </w:pPr>
    </w:p>
    <w:p w:rsidR="00CC1AFC" w:rsidRDefault="00CC1AFC" w:rsidP="00CC1AFC">
      <w:pPr>
        <w:widowControl w:val="0"/>
        <w:tabs>
          <w:tab w:val="center" w:pos="590"/>
          <w:tab w:val="center" w:pos="1440"/>
          <w:tab w:val="left" w:pos="1872"/>
          <w:tab w:val="left" w:pos="9187"/>
        </w:tabs>
        <w:jc w:val="left"/>
      </w:pPr>
      <w:r w:rsidRPr="00CC1AFC">
        <w:rPr>
          <w:b/>
        </w:rPr>
        <w:lastRenderedPageBreak/>
        <w:t>HISTORY OF LEGISLATIVE ACTIONS</w:t>
      </w:r>
    </w:p>
    <w:p w:rsidR="00CC1AFC" w:rsidRDefault="00CC1AFC" w:rsidP="00CC1AFC">
      <w:pPr>
        <w:widowControl w:val="0"/>
        <w:tabs>
          <w:tab w:val="center" w:pos="590"/>
          <w:tab w:val="center" w:pos="1440"/>
          <w:tab w:val="left" w:pos="1872"/>
          <w:tab w:val="left" w:pos="9187"/>
        </w:tabs>
        <w:jc w:val="left"/>
      </w:pPr>
    </w:p>
    <w:p w:rsidR="00CC1AFC" w:rsidRPr="00CC1AFC" w:rsidRDefault="00CC1AFC" w:rsidP="00CC1AFC">
      <w:pPr>
        <w:widowControl w:val="0"/>
        <w:tabs>
          <w:tab w:val="center" w:pos="590"/>
          <w:tab w:val="center" w:pos="1440"/>
          <w:tab w:val="left" w:pos="1872"/>
          <w:tab w:val="left" w:pos="9187"/>
        </w:tabs>
        <w:jc w:val="left"/>
      </w:pPr>
      <w:r w:rsidRPr="00CC1AFC">
        <w:rPr>
          <w:u w:val="single"/>
        </w:rPr>
        <w:tab/>
        <w:t>Date</w:t>
      </w:r>
      <w:r w:rsidRPr="00CC1AFC">
        <w:rPr>
          <w:u w:val="single"/>
        </w:rPr>
        <w:tab/>
        <w:t>Body</w:t>
      </w:r>
      <w:r w:rsidRPr="00CC1AFC">
        <w:rPr>
          <w:u w:val="single"/>
        </w:rPr>
        <w:tab/>
        <w:t>Action Description with journal page number</w:t>
      </w:r>
      <w:r w:rsidRPr="00CC1AFC">
        <w:rPr>
          <w:u w:val="single"/>
        </w:rPr>
        <w:tab/>
      </w:r>
    </w:p>
    <w:p w:rsidR="0087577C" w:rsidRDefault="0087577C" w:rsidP="0087577C">
      <w:pPr>
        <w:widowControl w:val="0"/>
        <w:tabs>
          <w:tab w:val="right" w:pos="1008"/>
          <w:tab w:val="left" w:pos="1152"/>
          <w:tab w:val="left" w:pos="1872"/>
          <w:tab w:val="left" w:pos="9187"/>
        </w:tabs>
        <w:ind w:left="2088" w:hanging="2088"/>
        <w:jc w:val="left"/>
      </w:pPr>
      <w:r>
        <w:tab/>
        <w:t>6/6/2012</w:t>
      </w:r>
      <w:r>
        <w:tab/>
        <w:t>House</w:t>
      </w:r>
      <w:r>
        <w:tab/>
      </w:r>
      <w:r w:rsidRPr="0096045A">
        <w:t>Introduced and adopted (</w:t>
      </w:r>
      <w:hyperlink r:id="rId7" w:history="1">
        <w:r w:rsidRPr="0096045A">
          <w:rPr>
            <w:rStyle w:val="Hyperlink"/>
          </w:rPr>
          <w:t>House Journal</w:t>
        </w:r>
        <w:r w:rsidRPr="0096045A">
          <w:rPr>
            <w:rStyle w:val="Hyperlink"/>
          </w:rPr>
          <w:noBreakHyphen/>
          <w:t>page 191</w:t>
        </w:r>
      </w:hyperlink>
      <w:r w:rsidRPr="0096045A">
        <w:t>)</w:t>
      </w:r>
    </w:p>
    <w:p w:rsidR="0087577C" w:rsidRDefault="0087577C" w:rsidP="0087577C">
      <w:pPr>
        <w:widowControl w:val="0"/>
        <w:tabs>
          <w:tab w:val="right" w:pos="1008"/>
          <w:tab w:val="left" w:pos="1152"/>
          <w:tab w:val="left" w:pos="1872"/>
          <w:tab w:val="left" w:pos="9187"/>
        </w:tabs>
        <w:ind w:left="2088" w:hanging="2088"/>
        <w:jc w:val="left"/>
      </w:pPr>
    </w:p>
    <w:p w:rsidR="00CC1AFC" w:rsidRPr="00CC1AFC" w:rsidRDefault="00CC1AFC" w:rsidP="00CC1AFC">
      <w:pPr>
        <w:widowControl w:val="0"/>
        <w:tabs>
          <w:tab w:val="right" w:pos="1008"/>
          <w:tab w:val="left" w:pos="1152"/>
          <w:tab w:val="left" w:pos="1872"/>
          <w:tab w:val="left" w:pos="9187"/>
        </w:tabs>
        <w:ind w:left="2088" w:hanging="2088"/>
        <w:jc w:val="left"/>
      </w:pPr>
    </w:p>
    <w:p w:rsidR="00CC1AFC" w:rsidRDefault="00CC1AFC" w:rsidP="00CC1AFC">
      <w:r w:rsidRPr="00CC1AFC">
        <w:rPr>
          <w:b/>
        </w:rPr>
        <w:t>VERSIONS OF THIS BILL</w:t>
      </w:r>
    </w:p>
    <w:p w:rsidR="00CC1AFC" w:rsidRDefault="00CC1AFC" w:rsidP="00CC1AFC"/>
    <w:p w:rsidR="00CC1AFC" w:rsidRDefault="00D66B42" w:rsidP="00CC1AFC">
      <w:hyperlink r:id="rId8" w:history="1">
        <w:r w:rsidR="00CC1AFC">
          <w:rPr>
            <w:rStyle w:val="Hyperlink"/>
          </w:rPr>
          <w:t>6/6/2012</w:t>
        </w:r>
      </w:hyperlink>
    </w:p>
    <w:p w:rsidR="00CC1AFC" w:rsidRDefault="00CC1AFC" w:rsidP="00CC1AFC"/>
    <w:p w:rsidR="00CC1AFC" w:rsidRDefault="00CC1AFC" w:rsidP="00CC1AFC">
      <w:pPr>
        <w:sectPr w:rsidR="00CC1AFC" w:rsidSect="00CC1AF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174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63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C94122">
        <w:t xml:space="preserve">COMMEND HOWARD R. CAMPBELL OF RICHLAND COUNTY FOR HIS SERVICE TO THE COMMUNITY </w:t>
      </w:r>
      <w:r w:rsidR="00EB67A5">
        <w:t xml:space="preserve">AND TO RECOGNIZE HIM </w:t>
      </w:r>
      <w:r w:rsidR="00C94122">
        <w:t>ON THE OCCASION OF THE UNVEILING OF THE SIGN DEDICATING A PORTION OF GREENLAWN DRIVE IN HIS HONOR.</w:t>
      </w:r>
    </w:p>
    <w:p w:rsidR="00161740" w:rsidRDefault="001617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74F5" w:rsidRDefault="001617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51C27">
        <w:t xml:space="preserve">the South Carolina House of Representatives is pleased to note that </w:t>
      </w:r>
      <w:r w:rsidR="000474F5">
        <w:t>the signage dedicating a portion of Greenlawn Drive in Richland County to the honor of Howard R. Campbell has been unveiled; and</w:t>
      </w:r>
    </w:p>
    <w:p w:rsidR="000474F5" w:rsidRDefault="00047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C27" w:rsidRDefault="00047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reaching from Greenlawn Drive</w:t>
      </w:r>
      <w:r w:rsidR="00694136" w:rsidRPr="00694136">
        <w:t>’</w:t>
      </w:r>
      <w:r>
        <w:t>s intersection with Garners Ferry Road to its intersection with Leesburg Road, th</w:t>
      </w:r>
      <w:r w:rsidR="001600A4">
        <w:t xml:space="preserve">is stretch of Greenlawn and its </w:t>
      </w:r>
      <w:r>
        <w:t>sign bear quiet testimony to the many years of service Howard Campbell has rendered his community; and</w:t>
      </w:r>
    </w:p>
    <w:p w:rsidR="000474F5" w:rsidRDefault="00047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359" w:rsidRPr="009E7359" w:rsidRDefault="000474F5" w:rsidP="009E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BE793A">
        <w:t>H</w:t>
      </w:r>
      <w:r w:rsidR="009E7359" w:rsidRPr="009E7359">
        <w:rPr>
          <w:rFonts w:eastAsiaTheme="minorHAnsi"/>
          <w:color w:val="000000" w:themeColor="text1"/>
          <w:szCs w:val="22"/>
          <w:u w:color="000000" w:themeColor="text1"/>
        </w:rPr>
        <w:t>oward R. Campbell</w:t>
      </w:r>
      <w:r w:rsidR="00572744">
        <w:rPr>
          <w:rFonts w:eastAsiaTheme="minorHAnsi"/>
          <w:color w:val="000000" w:themeColor="text1"/>
          <w:szCs w:val="22"/>
          <w:u w:color="000000" w:themeColor="text1"/>
        </w:rPr>
        <w:t>, who recently reached a milestone of eighty years,</w:t>
      </w:r>
      <w:r w:rsidR="009E7359" w:rsidRPr="009E7359">
        <w:rPr>
          <w:rFonts w:eastAsiaTheme="minorHAnsi"/>
          <w:color w:val="000000" w:themeColor="text1"/>
          <w:szCs w:val="22"/>
          <w:u w:color="000000" w:themeColor="text1"/>
        </w:rPr>
        <w:t xml:space="preserve"> is a</w:t>
      </w:r>
      <w:r w:rsidR="00524249">
        <w:rPr>
          <w:rFonts w:eastAsiaTheme="minorHAnsi"/>
          <w:color w:val="000000" w:themeColor="text1"/>
          <w:szCs w:val="22"/>
          <w:u w:color="000000" w:themeColor="text1"/>
        </w:rPr>
        <w:t>n outstanding</w:t>
      </w:r>
      <w:r w:rsidR="009E7359" w:rsidRPr="009E7359">
        <w:rPr>
          <w:rFonts w:eastAsiaTheme="minorHAnsi"/>
          <w:color w:val="000000" w:themeColor="text1"/>
          <w:szCs w:val="22"/>
          <w:u w:color="000000" w:themeColor="text1"/>
        </w:rPr>
        <w:t xml:space="preserve"> businessman who has owned and operated a </w:t>
      </w:r>
      <w:r w:rsidR="00524249">
        <w:rPr>
          <w:rFonts w:eastAsiaTheme="minorHAnsi"/>
          <w:color w:val="000000" w:themeColor="text1"/>
          <w:szCs w:val="22"/>
          <w:u w:color="000000" w:themeColor="text1"/>
        </w:rPr>
        <w:t xml:space="preserve">highly </w:t>
      </w:r>
      <w:r w:rsidR="009E7359" w:rsidRPr="009E7359">
        <w:rPr>
          <w:rFonts w:eastAsiaTheme="minorHAnsi"/>
          <w:color w:val="000000" w:themeColor="text1"/>
          <w:szCs w:val="22"/>
          <w:u w:color="000000" w:themeColor="text1"/>
        </w:rPr>
        <w:t>successful heating, ventilation, and air</w:t>
      </w:r>
      <w:r w:rsidR="00694136">
        <w:rPr>
          <w:rFonts w:eastAsiaTheme="minorHAnsi"/>
          <w:color w:val="000000" w:themeColor="text1"/>
          <w:szCs w:val="22"/>
          <w:u w:color="000000" w:themeColor="text1"/>
        </w:rPr>
        <w:noBreakHyphen/>
      </w:r>
      <w:r w:rsidR="009E7359" w:rsidRPr="009E7359">
        <w:rPr>
          <w:rFonts w:eastAsiaTheme="minorHAnsi"/>
          <w:color w:val="000000" w:themeColor="text1"/>
          <w:szCs w:val="22"/>
          <w:u w:color="000000" w:themeColor="text1"/>
        </w:rPr>
        <w:t>conditioning company for more than sixty years; and</w:t>
      </w:r>
    </w:p>
    <w:p w:rsidR="009E7359" w:rsidRPr="009E7359" w:rsidRDefault="009E7359" w:rsidP="009E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7359" w:rsidRPr="009E7359" w:rsidRDefault="009E7359" w:rsidP="009E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E7359">
        <w:rPr>
          <w:rFonts w:eastAsiaTheme="minorHAnsi"/>
          <w:color w:val="000000" w:themeColor="text1"/>
          <w:szCs w:val="22"/>
          <w:u w:color="000000" w:themeColor="text1"/>
        </w:rPr>
        <w:t xml:space="preserve">Whereas, well established in his </w:t>
      </w:r>
      <w:r w:rsidR="00061ED2">
        <w:rPr>
          <w:rFonts w:eastAsiaTheme="minorHAnsi"/>
          <w:color w:val="000000" w:themeColor="text1"/>
          <w:szCs w:val="22"/>
          <w:u w:color="000000" w:themeColor="text1"/>
        </w:rPr>
        <w:t>profession</w:t>
      </w:r>
      <w:r w:rsidRPr="009E7359">
        <w:rPr>
          <w:rFonts w:eastAsiaTheme="minorHAnsi"/>
          <w:color w:val="000000" w:themeColor="text1"/>
          <w:szCs w:val="22"/>
          <w:u w:color="000000" w:themeColor="text1"/>
        </w:rPr>
        <w:t>, he is a Master Fitter with the Richland County Board of Gas Examiners, Master in Mechanical Trade with the City of Columbia, Master Electrician with the Richland County Board of Electrical Examiners, and Journeyman Gas Fitter with the City of Cayce Board of Gas Examiners; and</w:t>
      </w:r>
    </w:p>
    <w:p w:rsidR="009E7359" w:rsidRPr="009E7359" w:rsidRDefault="009E7359" w:rsidP="009E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7359" w:rsidRPr="009E7359" w:rsidRDefault="009E7359" w:rsidP="009E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E7359">
        <w:rPr>
          <w:rFonts w:eastAsiaTheme="minorHAnsi"/>
          <w:color w:val="000000" w:themeColor="text1"/>
          <w:szCs w:val="22"/>
          <w:u w:color="000000" w:themeColor="text1"/>
        </w:rPr>
        <w:t>Whereas, Howard Campbell believes strongly in active participation in his community, and he demonstrates his conviction in numerous ways. A devoted member of Christ the King Lutheran Church, Mr. Campbell unselfishly contributes his time and talents toward helping the people of Columbia; and</w:t>
      </w:r>
    </w:p>
    <w:p w:rsidR="009E7359" w:rsidRPr="009E7359" w:rsidRDefault="009E7359" w:rsidP="009E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7359" w:rsidRPr="009E7359" w:rsidRDefault="009E7359" w:rsidP="009E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E7359">
        <w:rPr>
          <w:rFonts w:eastAsiaTheme="minorHAnsi"/>
          <w:color w:val="000000" w:themeColor="text1"/>
          <w:szCs w:val="22"/>
          <w:u w:color="000000" w:themeColor="text1"/>
        </w:rPr>
        <w:t xml:space="preserve">Whereas, </w:t>
      </w:r>
      <w:r w:rsidR="00DA7C5B">
        <w:rPr>
          <w:rFonts w:eastAsiaTheme="minorHAnsi"/>
          <w:color w:val="000000" w:themeColor="text1"/>
          <w:szCs w:val="22"/>
          <w:u w:color="000000" w:themeColor="text1"/>
        </w:rPr>
        <w:t xml:space="preserve">because of </w:t>
      </w:r>
      <w:r w:rsidRPr="009E7359">
        <w:rPr>
          <w:rFonts w:eastAsiaTheme="minorHAnsi"/>
          <w:color w:val="000000" w:themeColor="text1"/>
          <w:szCs w:val="22"/>
          <w:u w:color="000000" w:themeColor="text1"/>
        </w:rPr>
        <w:t xml:space="preserve">their </w:t>
      </w:r>
      <w:r w:rsidR="00DA7C5B">
        <w:rPr>
          <w:rFonts w:eastAsiaTheme="minorHAnsi"/>
          <w:color w:val="000000" w:themeColor="text1"/>
          <w:szCs w:val="22"/>
          <w:u w:color="000000" w:themeColor="text1"/>
        </w:rPr>
        <w:t xml:space="preserve">integrity and </w:t>
      </w:r>
      <w:r w:rsidRPr="009E7359">
        <w:rPr>
          <w:rFonts w:eastAsiaTheme="minorHAnsi"/>
          <w:color w:val="000000" w:themeColor="text1"/>
          <w:szCs w:val="22"/>
          <w:u w:color="000000" w:themeColor="text1"/>
        </w:rPr>
        <w:t xml:space="preserve">commitment to the community, </w:t>
      </w:r>
      <w:r w:rsidR="009F1118">
        <w:rPr>
          <w:rFonts w:eastAsiaTheme="minorHAnsi"/>
          <w:color w:val="000000" w:themeColor="text1"/>
          <w:szCs w:val="22"/>
          <w:u w:color="000000" w:themeColor="text1"/>
        </w:rPr>
        <w:t xml:space="preserve">both </w:t>
      </w:r>
      <w:r w:rsidRPr="009E7359">
        <w:rPr>
          <w:rFonts w:eastAsiaTheme="minorHAnsi"/>
          <w:color w:val="000000" w:themeColor="text1"/>
          <w:szCs w:val="22"/>
          <w:u w:color="000000" w:themeColor="text1"/>
        </w:rPr>
        <w:t xml:space="preserve">he and his wife, Evelyn, are held in </w:t>
      </w:r>
      <w:r w:rsidR="00524249">
        <w:rPr>
          <w:rFonts w:eastAsiaTheme="minorHAnsi"/>
          <w:color w:val="000000" w:themeColor="text1"/>
          <w:szCs w:val="22"/>
          <w:u w:color="000000" w:themeColor="text1"/>
        </w:rPr>
        <w:t xml:space="preserve">high </w:t>
      </w:r>
      <w:r w:rsidRPr="009E7359">
        <w:rPr>
          <w:rFonts w:eastAsiaTheme="minorHAnsi"/>
          <w:color w:val="000000" w:themeColor="text1"/>
          <w:szCs w:val="22"/>
          <w:u w:color="000000" w:themeColor="text1"/>
        </w:rPr>
        <w:t>esteem throughout the</w:t>
      </w:r>
      <w:r w:rsidR="00EB573A">
        <w:rPr>
          <w:rFonts w:eastAsiaTheme="minorHAnsi"/>
          <w:color w:val="000000" w:themeColor="text1"/>
          <w:szCs w:val="22"/>
          <w:u w:color="000000" w:themeColor="text1"/>
        </w:rPr>
        <w:t xml:space="preserve">ir </w:t>
      </w:r>
      <w:r w:rsidR="00524249">
        <w:rPr>
          <w:rFonts w:eastAsiaTheme="minorHAnsi"/>
          <w:color w:val="000000" w:themeColor="text1"/>
          <w:szCs w:val="22"/>
          <w:u w:color="000000" w:themeColor="text1"/>
        </w:rPr>
        <w:t>city</w:t>
      </w:r>
      <w:r w:rsidRPr="009E7359">
        <w:rPr>
          <w:rFonts w:eastAsiaTheme="minorHAnsi"/>
          <w:color w:val="000000" w:themeColor="text1"/>
          <w:szCs w:val="22"/>
          <w:u w:color="000000" w:themeColor="text1"/>
        </w:rPr>
        <w:t>; and</w:t>
      </w:r>
    </w:p>
    <w:p w:rsidR="000474F5" w:rsidRDefault="00047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740" w:rsidRDefault="00DA7C5B" w:rsidP="00DA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w:t>
      </w:r>
      <w:r w:rsidR="001C73B9">
        <w:t xml:space="preserve">the </w:t>
      </w:r>
      <w:r>
        <w:t>House of Representatives</w:t>
      </w:r>
      <w:r w:rsidR="00D05C1B">
        <w:t xml:space="preserve">, grateful for his longtime devotion to the betterment of his community, </w:t>
      </w:r>
      <w:r>
        <w:t xml:space="preserve">take great pleasure in expressing their thanks to Howard R. Campbell and wish him much fulfillment and success in all his future endeavors. </w:t>
      </w:r>
      <w:r w:rsidR="00161740">
        <w:t>Now, therefore,</w:t>
      </w:r>
    </w:p>
    <w:p w:rsidR="00161740" w:rsidRDefault="001617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740" w:rsidRDefault="001617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61740" w:rsidRDefault="001617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863" w:rsidRDefault="00161740" w:rsidP="00147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A63AFA">
        <w:t xml:space="preserve"> </w:t>
      </w:r>
      <w:r w:rsidR="00E90DB1" w:rsidRPr="00E90DB1">
        <w:rPr>
          <w:rFonts w:eastAsiaTheme="minorHAnsi"/>
          <w:color w:val="000000" w:themeColor="text1"/>
          <w:szCs w:val="22"/>
          <w:u w:color="000000" w:themeColor="text1"/>
        </w:rPr>
        <w:t>the members of the South Carolina House of Representatives, by this resolution,</w:t>
      </w:r>
      <w:r w:rsidR="00E90DB1">
        <w:rPr>
          <w:rFonts w:eastAsiaTheme="minorHAnsi"/>
          <w:color w:val="000000" w:themeColor="text1"/>
          <w:szCs w:val="22"/>
          <w:u w:color="000000" w:themeColor="text1"/>
        </w:rPr>
        <w:t xml:space="preserve"> </w:t>
      </w:r>
      <w:r w:rsidR="00147863">
        <w:t>commend Howard R. Campbell of Richland County f</w:t>
      </w:r>
      <w:r w:rsidR="00A0207D">
        <w:t>or his service to the community and recognize him on the</w:t>
      </w:r>
      <w:r w:rsidR="00147863">
        <w:t xml:space="preserve"> occasion of the unveiling of the sign dedicating a portion of Greenlawn Drive in his honor.</w:t>
      </w:r>
    </w:p>
    <w:p w:rsidR="00161740" w:rsidRDefault="001617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17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47863">
        <w:t>provided</w:t>
      </w:r>
      <w:r>
        <w:t xml:space="preserve"> to</w:t>
      </w:r>
      <w:r w:rsidR="00147863">
        <w:t xml:space="preserve"> Howard R. Campbell.</w:t>
      </w:r>
    </w:p>
    <w:p w:rsidR="0086555C" w:rsidRDefault="00694136" w:rsidP="0032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555C" w:rsidRDefault="0086555C" w:rsidP="00CC1AFC">
      <w:pPr>
        <w:suppressAutoHyphens/>
      </w:pPr>
    </w:p>
    <w:sectPr w:rsidR="0086555C" w:rsidSect="00CC1AF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74F5" w:rsidRDefault="000474F5" w:rsidP="009F0C77">
      <w:r>
        <w:separator/>
      </w:r>
    </w:p>
  </w:endnote>
  <w:endnote w:type="continuationSeparator" w:id="0">
    <w:p w:rsidR="000474F5" w:rsidRDefault="000474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6648B7-0CD5-4909-8237-C2EBEB97BFF0}"/>
    <w:embedBold r:id="rId2" w:fontKey="{1FEA49D4-9773-4380-8B17-F0366BA75746}"/>
  </w:font>
  <w:font w:name="Calibri">
    <w:panose1 w:val="020F0502020204030204"/>
    <w:charset w:val="00"/>
    <w:family w:val="swiss"/>
    <w:pitch w:val="variable"/>
    <w:sig w:usb0="E10002FF" w:usb1="4000ACFF" w:usb2="00000009" w:usb3="00000000" w:csb0="0000019F" w:csb1="00000000"/>
    <w:embedRegular r:id="rId3" w:fontKey="{93E2D79F-75C5-46C8-AB64-8219B120580F}"/>
  </w:font>
  <w:font w:name="Tahoma">
    <w:panose1 w:val="020B0604030504040204"/>
    <w:charset w:val="00"/>
    <w:family w:val="swiss"/>
    <w:pitch w:val="variable"/>
    <w:sig w:usb0="21002A87" w:usb1="80000000" w:usb2="00000008" w:usb3="00000000" w:csb0="000101FF" w:csb1="00000000"/>
    <w:embedRegular r:id="rId4" w:fontKey="{7B80E386-8232-40A7-A817-7B089E98DC8C}"/>
  </w:font>
  <w:font w:name="Cambria">
    <w:panose1 w:val="02040503050406030204"/>
    <w:charset w:val="00"/>
    <w:family w:val="roman"/>
    <w:pitch w:val="variable"/>
    <w:sig w:usb0="E00002FF" w:usb1="400004FF" w:usb2="00000000" w:usb3="00000000" w:csb0="0000019F" w:csb1="00000000"/>
    <w:embedRegular r:id="rId5" w:fontKey="{64B4551B-619C-45B6-80B5-E84B16BE53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AFC" w:rsidRPr="0086555C" w:rsidRDefault="00CC1AFC" w:rsidP="0086555C">
    <w:pPr>
      <w:pStyle w:val="Footer"/>
      <w:tabs>
        <w:tab w:val="clear" w:pos="4680"/>
        <w:tab w:val="clear" w:pos="9360"/>
        <w:tab w:val="center" w:pos="2995"/>
      </w:tabs>
      <w:spacing w:before="120"/>
    </w:pPr>
    <w:r>
      <w:t>[5397]</w:t>
    </w:r>
    <w:r>
      <w:tab/>
    </w:r>
    <w:r w:rsidR="00D66B42">
      <w:fldChar w:fldCharType="begin"/>
    </w:r>
    <w:r w:rsidR="00D66B42">
      <w:instrText xml:space="preserve"> PAGE  \* MERGEFORMAT </w:instrText>
    </w:r>
    <w:r w:rsidR="00D66B42">
      <w:fldChar w:fldCharType="separate"/>
    </w:r>
    <w:r w:rsidR="00D66B42">
      <w:rPr>
        <w:noProof/>
      </w:rPr>
      <w:t>1</w:t>
    </w:r>
    <w:r w:rsidR="00D66B4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74F5" w:rsidRDefault="000474F5" w:rsidP="009F0C77">
      <w:r>
        <w:separator/>
      </w:r>
    </w:p>
  </w:footnote>
  <w:footnote w:type="continuationSeparator" w:id="0">
    <w:p w:rsidR="000474F5" w:rsidRDefault="000474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638SD12"/>
    <w:docVar w:name="CoverBillType" w:val="r"/>
    <w:docVar w:name="docpath" w:val="L:\Council\bills\RM\1638SD12.DOCX"/>
    <w:docVar w:name="dvBillNumber" w:val="5397"/>
    <w:docVar w:name="dvBillNumberPrefix" w:val="H. "/>
    <w:docVar w:name="dvOriginalBody" w:val="House"/>
    <w:docVar w:name="dvSteno" w:val="RM"/>
    <w:docVar w:name="NameofBody" w:val="h"/>
    <w:docVar w:name="vgroup2" w:val="Council"/>
  </w:docVars>
  <w:rsids>
    <w:rsidRoot w:val="003A3BC8"/>
    <w:rsid w:val="00011869"/>
    <w:rsid w:val="0002315E"/>
    <w:rsid w:val="000474F5"/>
    <w:rsid w:val="00057FC5"/>
    <w:rsid w:val="00061ED2"/>
    <w:rsid w:val="000E1785"/>
    <w:rsid w:val="000F40FA"/>
    <w:rsid w:val="0010776B"/>
    <w:rsid w:val="00133E66"/>
    <w:rsid w:val="0013444C"/>
    <w:rsid w:val="001435A3"/>
    <w:rsid w:val="00147863"/>
    <w:rsid w:val="001600A4"/>
    <w:rsid w:val="00161740"/>
    <w:rsid w:val="001A4B1B"/>
    <w:rsid w:val="001A6A13"/>
    <w:rsid w:val="001C73B9"/>
    <w:rsid w:val="001D08F2"/>
    <w:rsid w:val="001D525B"/>
    <w:rsid w:val="001D7F4F"/>
    <w:rsid w:val="00201049"/>
    <w:rsid w:val="002321B6"/>
    <w:rsid w:val="00236F9D"/>
    <w:rsid w:val="00250967"/>
    <w:rsid w:val="002543C8"/>
    <w:rsid w:val="00275EF5"/>
    <w:rsid w:val="00284AAE"/>
    <w:rsid w:val="00293B0F"/>
    <w:rsid w:val="002E5912"/>
    <w:rsid w:val="00325348"/>
    <w:rsid w:val="0032732C"/>
    <w:rsid w:val="00327456"/>
    <w:rsid w:val="00336AD0"/>
    <w:rsid w:val="00351C27"/>
    <w:rsid w:val="0037079A"/>
    <w:rsid w:val="003A3BC8"/>
    <w:rsid w:val="003D01E8"/>
    <w:rsid w:val="003E5288"/>
    <w:rsid w:val="003F6D79"/>
    <w:rsid w:val="0041760A"/>
    <w:rsid w:val="00417C01"/>
    <w:rsid w:val="004809EE"/>
    <w:rsid w:val="004D7868"/>
    <w:rsid w:val="004E7D54"/>
    <w:rsid w:val="00524249"/>
    <w:rsid w:val="005273C6"/>
    <w:rsid w:val="00530A69"/>
    <w:rsid w:val="00545593"/>
    <w:rsid w:val="00554D2E"/>
    <w:rsid w:val="00572744"/>
    <w:rsid w:val="00577C6C"/>
    <w:rsid w:val="005C2FE2"/>
    <w:rsid w:val="005E2BC9"/>
    <w:rsid w:val="00605102"/>
    <w:rsid w:val="006215AA"/>
    <w:rsid w:val="00642E93"/>
    <w:rsid w:val="006913C9"/>
    <w:rsid w:val="00694136"/>
    <w:rsid w:val="0069470D"/>
    <w:rsid w:val="007319D6"/>
    <w:rsid w:val="00734F00"/>
    <w:rsid w:val="007A70AE"/>
    <w:rsid w:val="007D27EF"/>
    <w:rsid w:val="007D5C4E"/>
    <w:rsid w:val="007E0461"/>
    <w:rsid w:val="008362E8"/>
    <w:rsid w:val="0086381A"/>
    <w:rsid w:val="0086555C"/>
    <w:rsid w:val="0087577C"/>
    <w:rsid w:val="008A1768"/>
    <w:rsid w:val="008E5A27"/>
    <w:rsid w:val="008F4429"/>
    <w:rsid w:val="0094021A"/>
    <w:rsid w:val="009C6A0B"/>
    <w:rsid w:val="009E7359"/>
    <w:rsid w:val="009F0C77"/>
    <w:rsid w:val="009F1118"/>
    <w:rsid w:val="009F4DD1"/>
    <w:rsid w:val="00A0207D"/>
    <w:rsid w:val="00A41684"/>
    <w:rsid w:val="00A63AFA"/>
    <w:rsid w:val="00A64E80"/>
    <w:rsid w:val="00A72BCD"/>
    <w:rsid w:val="00A741D9"/>
    <w:rsid w:val="00A76B61"/>
    <w:rsid w:val="00A833AB"/>
    <w:rsid w:val="00A9741D"/>
    <w:rsid w:val="00AD4B17"/>
    <w:rsid w:val="00B412D4"/>
    <w:rsid w:val="00BE3C22"/>
    <w:rsid w:val="00BE793A"/>
    <w:rsid w:val="00C0345E"/>
    <w:rsid w:val="00C3483A"/>
    <w:rsid w:val="00C74E9D"/>
    <w:rsid w:val="00C82FD3"/>
    <w:rsid w:val="00C90D3B"/>
    <w:rsid w:val="00C92819"/>
    <w:rsid w:val="00C94122"/>
    <w:rsid w:val="00C96AC9"/>
    <w:rsid w:val="00CC1AFC"/>
    <w:rsid w:val="00CC6B7B"/>
    <w:rsid w:val="00CD2089"/>
    <w:rsid w:val="00D05C1B"/>
    <w:rsid w:val="00D51392"/>
    <w:rsid w:val="00D66B42"/>
    <w:rsid w:val="00D73A67"/>
    <w:rsid w:val="00D970A9"/>
    <w:rsid w:val="00DA7C5B"/>
    <w:rsid w:val="00DC5C2C"/>
    <w:rsid w:val="00DF3845"/>
    <w:rsid w:val="00E41911"/>
    <w:rsid w:val="00E663CC"/>
    <w:rsid w:val="00E90DB1"/>
    <w:rsid w:val="00E92EEF"/>
    <w:rsid w:val="00EB573A"/>
    <w:rsid w:val="00EB67A5"/>
    <w:rsid w:val="00EE6F8A"/>
    <w:rsid w:val="00F24442"/>
    <w:rsid w:val="00F360CC"/>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8C56C1F-D689-471C-898A-63CFE6CA1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3B0F"/>
    <w:rPr>
      <w:rFonts w:ascii="Tahoma" w:hAnsi="Tahoma" w:cs="Tahoma"/>
      <w:sz w:val="16"/>
      <w:szCs w:val="16"/>
    </w:rPr>
  </w:style>
  <w:style w:type="character" w:customStyle="1" w:styleId="BalloonTextChar">
    <w:name w:val="Balloon Text Char"/>
    <w:basedOn w:val="DefaultParagraphFont"/>
    <w:link w:val="BalloonText"/>
    <w:uiPriority w:val="99"/>
    <w:semiHidden/>
    <w:rsid w:val="00293B0F"/>
    <w:rPr>
      <w:rFonts w:ascii="Tahoma" w:eastAsia="Times New Roman" w:hAnsi="Tahoma" w:cs="Tahoma"/>
      <w:sz w:val="16"/>
      <w:szCs w:val="16"/>
    </w:rPr>
  </w:style>
  <w:style w:type="character" w:styleId="Hyperlink">
    <w:name w:val="Hyperlink"/>
    <w:basedOn w:val="DefaultParagraphFont"/>
    <w:uiPriority w:val="99"/>
    <w:unhideWhenUsed/>
    <w:rsid w:val="00CC1A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397_20120606.docx" TargetMode="External"/><Relationship Id="rId3" Type="http://schemas.openxmlformats.org/officeDocument/2006/relationships/settings" Target="settings.xml"/><Relationship Id="rId7" Type="http://schemas.openxmlformats.org/officeDocument/2006/relationships/hyperlink" Target="file:///h:\hj%20archive\2012\06-06-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93B79B-0CDE-4FC4-9FDB-79BBE7460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585</Words>
  <Characters>3379</Characters>
  <Application>Microsoft Office Word</Application>
  <DocSecurity>4</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5397: Howard R. Campbell - South Carolina Legislature Online</dc:title>
  <dc:subject/>
  <dc:creator>rosannemcdowell</dc:creator>
  <cp:keywords/>
  <dc:description/>
  <cp:lastModifiedBy>N Cumfer</cp:lastModifiedBy>
  <cp:revision>2</cp:revision>
  <cp:lastPrinted>2012-06-06T22:12:00Z</cp:lastPrinted>
  <dcterms:created xsi:type="dcterms:W3CDTF">2014-11-24T15:09:00Z</dcterms:created>
  <dcterms:modified xsi:type="dcterms:W3CDTF">2014-11-24T15:09:00Z</dcterms:modified>
</cp:coreProperties>
</file>