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D63" w:rsidRDefault="00E24D63" w:rsidP="00E24D63">
      <w:pPr>
        <w:widowControl w:val="0"/>
        <w:jc w:val="center"/>
      </w:pPr>
      <w:bookmarkStart w:id="0" w:name="_GoBack"/>
      <w:bookmarkEnd w:id="0"/>
      <w:r w:rsidRPr="00E24D63">
        <w:rPr>
          <w:b/>
        </w:rPr>
        <w:t>South Carolina General Assembly</w:t>
      </w:r>
    </w:p>
    <w:p w:rsidR="00E24D63" w:rsidRDefault="00E24D63" w:rsidP="00E24D63">
      <w:pPr>
        <w:widowControl w:val="0"/>
        <w:jc w:val="center"/>
      </w:pPr>
      <w:r>
        <w:t>119th Session, 2011-2012</w:t>
      </w:r>
    </w:p>
    <w:p w:rsidR="00E24D63" w:rsidRDefault="00E24D63" w:rsidP="00E24D63">
      <w:pPr>
        <w:widowControl w:val="0"/>
      </w:pPr>
    </w:p>
    <w:p w:rsidR="00E24D63" w:rsidRDefault="00E24D63" w:rsidP="00E24D63">
      <w:pPr>
        <w:widowControl w:val="0"/>
        <w:rPr>
          <w:b/>
        </w:rPr>
      </w:pPr>
      <w:r w:rsidRPr="00E24D63">
        <w:rPr>
          <w:b/>
        </w:rPr>
        <w:t>S.</w:t>
      </w:r>
      <w:r>
        <w:rPr>
          <w:b/>
        </w:rPr>
        <w:t xml:space="preserve"> </w:t>
      </w:r>
      <w:r w:rsidRPr="00E24D63">
        <w:rPr>
          <w:b/>
        </w:rPr>
        <w:t>578</w:t>
      </w:r>
    </w:p>
    <w:p w:rsidR="00E24D63" w:rsidRDefault="00E24D63" w:rsidP="00E24D63">
      <w:pPr>
        <w:widowControl w:val="0"/>
        <w:rPr>
          <w:b/>
        </w:rPr>
      </w:pPr>
    </w:p>
    <w:p w:rsidR="00E24D63" w:rsidRDefault="00E24D63" w:rsidP="00E24D63">
      <w:pPr>
        <w:widowControl w:val="0"/>
      </w:pPr>
      <w:r w:rsidRPr="00E24D63">
        <w:rPr>
          <w:b/>
        </w:rPr>
        <w:t>STATUS INFORMATION</w:t>
      </w:r>
    </w:p>
    <w:p w:rsidR="00E24D63" w:rsidRDefault="00E24D63" w:rsidP="00E24D63">
      <w:pPr>
        <w:widowControl w:val="0"/>
      </w:pPr>
    </w:p>
    <w:p w:rsidR="00E24D63" w:rsidRDefault="00E24D63" w:rsidP="00E24D63">
      <w:pPr>
        <w:widowControl w:val="0"/>
      </w:pPr>
      <w:r>
        <w:t>General Bill</w:t>
      </w:r>
    </w:p>
    <w:p w:rsidR="00E24D63" w:rsidRDefault="00810963" w:rsidP="00E24D63">
      <w:pPr>
        <w:widowControl w:val="0"/>
      </w:pPr>
      <w:r>
        <w:t>Sponsors: Senators Malloy, McConnell, Knotts, Campsen and Rose</w:t>
      </w:r>
    </w:p>
    <w:p w:rsidR="00E24D63" w:rsidRDefault="00E24D63" w:rsidP="00E24D63">
      <w:pPr>
        <w:widowControl w:val="0"/>
      </w:pPr>
      <w:r>
        <w:t>Document Path: l:\s-jud\bills\malloy\jud0077.jjg.docx</w:t>
      </w:r>
    </w:p>
    <w:p w:rsidR="00643881" w:rsidRDefault="00643881" w:rsidP="00E24D63">
      <w:pPr>
        <w:widowControl w:val="0"/>
      </w:pPr>
      <w:r>
        <w:t>Companion/Similar bill(s): 3668</w:t>
      </w:r>
    </w:p>
    <w:p w:rsidR="00E24D63" w:rsidRDefault="00E24D63" w:rsidP="00E24D63">
      <w:pPr>
        <w:widowControl w:val="0"/>
      </w:pPr>
    </w:p>
    <w:p w:rsidR="00E24D63" w:rsidRDefault="00E24D63" w:rsidP="00E24D63">
      <w:pPr>
        <w:widowControl w:val="0"/>
      </w:pPr>
      <w:r>
        <w:t>Introduced in the Senate on February 16, 2011</w:t>
      </w:r>
    </w:p>
    <w:p w:rsidR="00E24D63" w:rsidRDefault="00E24D63" w:rsidP="00E24D63">
      <w:pPr>
        <w:widowControl w:val="0"/>
      </w:pPr>
      <w:r>
        <w:t xml:space="preserve">Currently residing in the Senate Committee on </w:t>
      </w:r>
      <w:r w:rsidRPr="00E24D63">
        <w:rPr>
          <w:b/>
        </w:rPr>
        <w:t>Judiciary</w:t>
      </w:r>
    </w:p>
    <w:p w:rsidR="00E24D63" w:rsidRDefault="00E24D63" w:rsidP="00E24D63">
      <w:pPr>
        <w:widowControl w:val="0"/>
      </w:pPr>
    </w:p>
    <w:p w:rsidR="00E24D63" w:rsidRDefault="00E24D63" w:rsidP="00E24D63">
      <w:pPr>
        <w:widowControl w:val="0"/>
      </w:pPr>
      <w:r>
        <w:t xml:space="preserve">Summary: </w:t>
      </w:r>
      <w:r w:rsidR="00C778F9">
        <w:t>Driver's license suspension</w:t>
      </w:r>
    </w:p>
    <w:p w:rsidR="00E24D63" w:rsidRDefault="00E24D63" w:rsidP="00E24D63">
      <w:pPr>
        <w:widowControl w:val="0"/>
      </w:pPr>
    </w:p>
    <w:p w:rsidR="00E24D63" w:rsidRDefault="00E24D63" w:rsidP="00E24D63">
      <w:pPr>
        <w:widowControl w:val="0"/>
      </w:pPr>
    </w:p>
    <w:p w:rsidR="00E24D63" w:rsidRDefault="00E24D63" w:rsidP="00E24D63">
      <w:pPr>
        <w:widowControl w:val="0"/>
        <w:tabs>
          <w:tab w:val="center" w:pos="590"/>
          <w:tab w:val="center" w:pos="1440"/>
          <w:tab w:val="left" w:pos="1872"/>
          <w:tab w:val="left" w:pos="9187"/>
        </w:tabs>
      </w:pPr>
      <w:r w:rsidRPr="00E24D63">
        <w:rPr>
          <w:b/>
        </w:rPr>
        <w:t>HISTORY OF LEGISLATIVE ACTIONS</w:t>
      </w:r>
    </w:p>
    <w:p w:rsidR="00E24D63" w:rsidRDefault="00E24D63" w:rsidP="00E24D63">
      <w:pPr>
        <w:widowControl w:val="0"/>
        <w:tabs>
          <w:tab w:val="center" w:pos="590"/>
          <w:tab w:val="center" w:pos="1440"/>
          <w:tab w:val="left" w:pos="1872"/>
          <w:tab w:val="left" w:pos="9187"/>
        </w:tabs>
      </w:pPr>
    </w:p>
    <w:p w:rsidR="00E24D63" w:rsidRPr="00E24D63" w:rsidRDefault="00E24D63" w:rsidP="00E24D63">
      <w:pPr>
        <w:widowControl w:val="0"/>
        <w:tabs>
          <w:tab w:val="center" w:pos="590"/>
          <w:tab w:val="center" w:pos="1440"/>
          <w:tab w:val="left" w:pos="1872"/>
          <w:tab w:val="left" w:pos="9187"/>
        </w:tabs>
      </w:pPr>
      <w:r w:rsidRPr="00E24D63">
        <w:rPr>
          <w:u w:val="single"/>
        </w:rPr>
        <w:tab/>
        <w:t>Date</w:t>
      </w:r>
      <w:r w:rsidRPr="00E24D63">
        <w:rPr>
          <w:u w:val="single"/>
        </w:rPr>
        <w:tab/>
        <w:t>Body</w:t>
      </w:r>
      <w:r w:rsidRPr="00E24D63">
        <w:rPr>
          <w:u w:val="single"/>
        </w:rPr>
        <w:tab/>
        <w:t>Action Description with journal page number</w:t>
      </w:r>
      <w:r w:rsidRPr="00E24D63">
        <w:rPr>
          <w:u w:val="single"/>
        </w:rPr>
        <w:tab/>
      </w:r>
    </w:p>
    <w:p w:rsidR="00832979" w:rsidRDefault="00832979" w:rsidP="00832979">
      <w:pPr>
        <w:widowControl w:val="0"/>
        <w:tabs>
          <w:tab w:val="right" w:pos="1008"/>
          <w:tab w:val="left" w:pos="1152"/>
          <w:tab w:val="left" w:pos="1872"/>
          <w:tab w:val="left" w:pos="9187"/>
        </w:tabs>
        <w:ind w:left="2088" w:hanging="2088"/>
      </w:pPr>
      <w:r>
        <w:tab/>
        <w:t>2/16/2011</w:t>
      </w:r>
      <w:r>
        <w:tab/>
        <w:t>Senate</w:t>
      </w:r>
      <w:r>
        <w:tab/>
      </w:r>
      <w:r w:rsidRPr="005F199E">
        <w:t>Introduced and read first time (</w:t>
      </w:r>
      <w:hyperlink r:id="rId6" w:history="1">
        <w:r w:rsidRPr="005F199E">
          <w:rPr>
            <w:rStyle w:val="Hyperlink"/>
          </w:rPr>
          <w:t>Senate Journal</w:t>
        </w:r>
        <w:r w:rsidRPr="005F199E">
          <w:rPr>
            <w:rStyle w:val="Hyperlink"/>
          </w:rPr>
          <w:noBreakHyphen/>
          <w:t>page 7</w:t>
        </w:r>
      </w:hyperlink>
      <w:r w:rsidRPr="005F199E">
        <w:t>)</w:t>
      </w:r>
    </w:p>
    <w:p w:rsidR="00832979" w:rsidRDefault="00832979" w:rsidP="00832979">
      <w:pPr>
        <w:widowControl w:val="0"/>
        <w:tabs>
          <w:tab w:val="right" w:pos="1008"/>
          <w:tab w:val="left" w:pos="1152"/>
          <w:tab w:val="left" w:pos="1872"/>
          <w:tab w:val="left" w:pos="9187"/>
        </w:tabs>
        <w:ind w:left="2088" w:hanging="2088"/>
      </w:pPr>
      <w:r>
        <w:tab/>
        <w:t>2/16/2011</w:t>
      </w:r>
      <w:r>
        <w:tab/>
        <w:t>Senate</w:t>
      </w:r>
      <w:r>
        <w:tab/>
      </w:r>
      <w:r w:rsidRPr="005F199E">
        <w:t xml:space="preserve">Referred to Committee </w:t>
      </w:r>
      <w:r>
        <w:t xml:space="preserve">on </w:t>
      </w:r>
      <w:r w:rsidRPr="005F199E">
        <w:rPr>
          <w:b/>
        </w:rPr>
        <w:t>Judiciary</w:t>
      </w:r>
      <w:r>
        <w:t xml:space="preserve"> </w:t>
      </w:r>
      <w:r w:rsidRPr="005F199E">
        <w:t>(</w:t>
      </w:r>
      <w:hyperlink r:id="rId7" w:history="1">
        <w:r w:rsidRPr="005F199E">
          <w:rPr>
            <w:rStyle w:val="Hyperlink"/>
          </w:rPr>
          <w:t>Senate Journal</w:t>
        </w:r>
        <w:r w:rsidRPr="005F199E">
          <w:rPr>
            <w:rStyle w:val="Hyperlink"/>
          </w:rPr>
          <w:noBreakHyphen/>
          <w:t>page 7</w:t>
        </w:r>
      </w:hyperlink>
      <w:r w:rsidRPr="005F199E">
        <w:t>)</w:t>
      </w:r>
    </w:p>
    <w:p w:rsidR="00832979" w:rsidRDefault="00832979" w:rsidP="00832979">
      <w:pPr>
        <w:widowControl w:val="0"/>
        <w:tabs>
          <w:tab w:val="right" w:pos="1008"/>
          <w:tab w:val="left" w:pos="1152"/>
          <w:tab w:val="left" w:pos="1872"/>
          <w:tab w:val="left" w:pos="9187"/>
        </w:tabs>
        <w:ind w:left="2088" w:hanging="2088"/>
      </w:pPr>
      <w:r>
        <w:tab/>
        <w:t>2/23/2011</w:t>
      </w:r>
      <w:r>
        <w:tab/>
        <w:t>Senate</w:t>
      </w:r>
      <w:r>
        <w:tab/>
      </w:r>
      <w:r w:rsidRPr="005F199E">
        <w:t>Referred to Subcommittee: Malloy (ch), Knotts, Campsen</w:t>
      </w:r>
    </w:p>
    <w:p w:rsidR="00832979" w:rsidRDefault="00832979" w:rsidP="00832979">
      <w:pPr>
        <w:widowControl w:val="0"/>
        <w:tabs>
          <w:tab w:val="right" w:pos="1008"/>
          <w:tab w:val="left" w:pos="1152"/>
          <w:tab w:val="left" w:pos="1872"/>
          <w:tab w:val="left" w:pos="9187"/>
        </w:tabs>
        <w:ind w:left="2088" w:hanging="2088"/>
      </w:pPr>
    </w:p>
    <w:p w:rsidR="00E24D63" w:rsidRPr="00E24D63" w:rsidRDefault="00E24D63" w:rsidP="00E24D63">
      <w:pPr>
        <w:widowControl w:val="0"/>
        <w:tabs>
          <w:tab w:val="right" w:pos="1008"/>
          <w:tab w:val="left" w:pos="1152"/>
          <w:tab w:val="left" w:pos="1872"/>
          <w:tab w:val="left" w:pos="9187"/>
        </w:tabs>
        <w:ind w:left="2088" w:hanging="2088"/>
      </w:pPr>
    </w:p>
    <w:p w:rsidR="00E24D63" w:rsidRDefault="00E24D63" w:rsidP="00E24D63">
      <w:pPr>
        <w:widowControl w:val="0"/>
      </w:pPr>
      <w:r w:rsidRPr="00E24D63">
        <w:rPr>
          <w:b/>
        </w:rPr>
        <w:t>VERSIONS OF THIS BILL</w:t>
      </w:r>
    </w:p>
    <w:p w:rsidR="00E24D63" w:rsidRDefault="00E24D63" w:rsidP="00E24D63">
      <w:pPr>
        <w:widowControl w:val="0"/>
      </w:pPr>
    </w:p>
    <w:p w:rsidR="00E24D63" w:rsidRDefault="00DC5BF6" w:rsidP="00E24D63">
      <w:pPr>
        <w:widowControl w:val="0"/>
      </w:pPr>
      <w:hyperlink r:id="rId8" w:history="1">
        <w:r w:rsidR="00E24D63">
          <w:rPr>
            <w:rStyle w:val="Hyperlink"/>
          </w:rPr>
          <w:t>2/16/2011</w:t>
        </w:r>
      </w:hyperlink>
    </w:p>
    <w:p w:rsidR="00E24D63" w:rsidRDefault="00E24D63" w:rsidP="00E24D63"/>
    <w:p w:rsidR="00E24D63" w:rsidRDefault="00E24D63" w:rsidP="00E24D63">
      <w:pPr>
        <w:sectPr w:rsidR="00E24D63" w:rsidSect="00E24D63">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45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E54E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A621A" w:rsidRDefault="00CA621A" w:rsidP="00CA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bookmarkStart w:id="3" w:name="titletop"/>
      <w:bookmarkEnd w:id="3"/>
      <w:r w:rsidRPr="00C523A3">
        <w:rPr>
          <w:rFonts w:eastAsia="Calibri"/>
          <w:color w:val="000000" w:themeColor="text1"/>
          <w:u w:color="000000" w:themeColor="text1"/>
        </w:rPr>
        <w:t>TO REPEAL SECTION 56</w:t>
      </w:r>
      <w:r w:rsidRPr="00C523A3">
        <w:rPr>
          <w:rFonts w:eastAsia="Calibri"/>
          <w:color w:val="000000" w:themeColor="text1"/>
          <w:u w:color="000000" w:themeColor="text1"/>
        </w:rPr>
        <w:noBreakHyphen/>
        <w:t>1</w:t>
      </w:r>
      <w:r w:rsidRPr="00C523A3">
        <w:rPr>
          <w:rFonts w:eastAsia="Calibri"/>
          <w:color w:val="000000" w:themeColor="text1"/>
          <w:u w:color="000000" w:themeColor="text1"/>
        </w:rPr>
        <w:noBreakHyphen/>
        <w:t>745, CODE OF LAWS OF SOUTH CAROLINA, 1976, RELATING TO THE DRIVER’S LICENSE SUSPENSION OF A PERSON CONVICTED OF A CONTROLLED SUBSTANCE VIOLATION.</w:t>
      </w:r>
    </w:p>
    <w:p w:rsidR="00FE54E2" w:rsidRDefault="00FE5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E54E2" w:rsidRDefault="00FE5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E54E2" w:rsidRDefault="00FE5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21A" w:rsidRPr="00AE7B03" w:rsidRDefault="00CA621A" w:rsidP="00CA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7B03">
        <w:rPr>
          <w:rFonts w:eastAsia="Times New Roman"/>
          <w:color w:val="000000" w:themeColor="text1"/>
          <w:u w:color="000000" w:themeColor="text1"/>
        </w:rPr>
        <w:t>SECTION</w:t>
      </w:r>
      <w:r w:rsidRPr="00AE7B03">
        <w:rPr>
          <w:rFonts w:eastAsia="Times New Roman"/>
          <w:color w:val="000000" w:themeColor="text1"/>
          <w:u w:color="000000" w:themeColor="text1"/>
        </w:rPr>
        <w:tab/>
        <w:t>1.</w:t>
      </w:r>
      <w:r w:rsidRPr="00AE7B03">
        <w:rPr>
          <w:rFonts w:eastAsia="Times New Roman"/>
          <w:color w:val="000000" w:themeColor="text1"/>
          <w:u w:color="000000" w:themeColor="text1"/>
        </w:rPr>
        <w:tab/>
      </w:r>
      <w:r w:rsidRPr="00AE7B03">
        <w:rPr>
          <w:color w:val="000000" w:themeColor="text1"/>
          <w:u w:color="000000" w:themeColor="text1"/>
        </w:rPr>
        <w:t>Section 56</w:t>
      </w:r>
      <w:r w:rsidRPr="00AE7B03">
        <w:rPr>
          <w:color w:val="000000" w:themeColor="text1"/>
          <w:u w:color="000000" w:themeColor="text1"/>
        </w:rPr>
        <w:noBreakHyphen/>
        <w:t>1</w:t>
      </w:r>
      <w:r w:rsidRPr="00AE7B03">
        <w:rPr>
          <w:color w:val="000000" w:themeColor="text1"/>
          <w:u w:color="000000" w:themeColor="text1"/>
        </w:rPr>
        <w:noBreakHyphen/>
        <w:t>745 of the 1976 Code is repealed.</w:t>
      </w:r>
    </w:p>
    <w:p w:rsidR="00CA621A" w:rsidRPr="00AE7B03" w:rsidRDefault="00CA621A" w:rsidP="00CA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A621A" w:rsidRPr="00AE7B03" w:rsidRDefault="00CA621A" w:rsidP="00CA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r>
      <w:r w:rsidRPr="00AE7B03">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E54E2" w:rsidRDefault="00FE5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5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A621A">
        <w:rPr>
          <w:rFonts w:eastAsia="Times New Roman"/>
        </w:rPr>
        <w:t>3</w:t>
      </w:r>
      <w:r>
        <w:rPr>
          <w:rFonts w:eastAsia="Times New Roman"/>
        </w:rPr>
        <w:t>.</w:t>
      </w:r>
      <w:r>
        <w:rPr>
          <w:rFonts w:eastAsia="Times New Roman"/>
        </w:rPr>
        <w:tab/>
        <w:t>This act takes effect upon approval by the Governor.</w:t>
      </w:r>
    </w:p>
    <w:p w:rsidR="00E45D6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45D6D" w:rsidRDefault="00E45D6D" w:rsidP="00E24D63">
      <w:pPr>
        <w:suppressAutoHyphens/>
        <w:jc w:val="both"/>
        <w:rPr>
          <w:rFonts w:eastAsia="Times New Roman"/>
        </w:rPr>
      </w:pPr>
    </w:p>
    <w:sectPr w:rsidR="00E45D6D" w:rsidSect="00E24D6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4E2" w:rsidRDefault="00FE54E2" w:rsidP="00522CE0">
      <w:r>
        <w:separator/>
      </w:r>
    </w:p>
  </w:endnote>
  <w:endnote w:type="continuationSeparator" w:id="0">
    <w:p w:rsidR="00FE54E2" w:rsidRDefault="00FE54E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E5E5EC-8681-46AC-8B81-AF13F5901876}"/>
    <w:embedBold r:id="rId2" w:fontKey="{9996E22D-97DE-4C47-A25C-B8C653531E35}"/>
  </w:font>
  <w:font w:name="Calibri">
    <w:panose1 w:val="020F0502020204030204"/>
    <w:charset w:val="00"/>
    <w:family w:val="swiss"/>
    <w:pitch w:val="variable"/>
    <w:sig w:usb0="E10002FF" w:usb1="4000ACFF" w:usb2="00000009" w:usb3="00000000" w:csb0="0000019F" w:csb1="00000000"/>
    <w:embedRegular r:id="rId3" w:fontKey="{0A62CAE5-513C-42F4-BC1C-5DFFB0EE651D}"/>
    <w:embedBold r:id="rId4" w:fontKey="{965E7D84-EE2F-4279-9324-6BA7A04BC90E}"/>
  </w:font>
  <w:font w:name="Cambria">
    <w:panose1 w:val="02040503050406030204"/>
    <w:charset w:val="00"/>
    <w:family w:val="roman"/>
    <w:pitch w:val="variable"/>
    <w:sig w:usb0="E00002FF" w:usb1="400004FF" w:usb2="00000000" w:usb3="00000000" w:csb0="0000019F" w:csb1="00000000"/>
    <w:embedRegular r:id="rId5" w:fontKey="{42E715C0-88F9-4C69-851B-93C91D7A46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D63" w:rsidRPr="00E45D6D" w:rsidRDefault="00E24D63" w:rsidP="00E45D6D">
    <w:pPr>
      <w:pStyle w:val="Footer"/>
      <w:tabs>
        <w:tab w:val="clear" w:pos="4680"/>
        <w:tab w:val="clear" w:pos="9360"/>
        <w:tab w:val="center" w:pos="2995"/>
      </w:tabs>
      <w:spacing w:before="120"/>
    </w:pPr>
    <w:r>
      <w:t>[578]</w:t>
    </w:r>
    <w:r>
      <w:tab/>
    </w:r>
    <w:r w:rsidR="00DC5BF6">
      <w:fldChar w:fldCharType="begin"/>
    </w:r>
    <w:r w:rsidR="00DC5BF6">
      <w:instrText xml:space="preserve"> PAGE  \* MERGEFORMAT </w:instrText>
    </w:r>
    <w:r w:rsidR="00DC5BF6">
      <w:fldChar w:fldCharType="separate"/>
    </w:r>
    <w:r w:rsidR="00DC5BF6">
      <w:rPr>
        <w:noProof/>
      </w:rPr>
      <w:t>1</w:t>
    </w:r>
    <w:r w:rsidR="00DC5BF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4E2" w:rsidRDefault="00FE54E2" w:rsidP="00522CE0">
      <w:r>
        <w:separator/>
      </w:r>
    </w:p>
  </w:footnote>
  <w:footnote w:type="continuationSeparator" w:id="0">
    <w:p w:rsidR="00FE54E2" w:rsidRDefault="00FE54E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2"/>
  </w:compat>
  <w:docVars>
    <w:docVar w:name="clipname" w:val="JUD0077.JJG"/>
    <w:docVar w:name="CoverAttorneyInitials" w:val="JJG"/>
    <w:docVar w:name="CoverAttorneyLastName" w:val="Gentry"/>
    <w:docVar w:name="CoverBillType" w:val="b"/>
    <w:docVar w:name="DraftFileName" w:val="JUD0077.JJG.DOCX"/>
    <w:docVar w:name="DraftStenoName" w:val="Craft"/>
    <w:docVar w:name="dvBillNumber" w:val="578"/>
    <w:docVar w:name="dvBillNumberPrefix" w:val="S. "/>
    <w:docVar w:name="dvOriginalBody" w:val="Senate"/>
    <w:docVar w:name="fulldraftpath" w:val="L:\S-JUD\BILLS\Malloy\JUD0077.JJG.DOCX"/>
    <w:docVar w:name="NameofBody" w:val="S"/>
    <w:docVar w:name="SenatorFolderName" w:val="Malloy"/>
    <w:docVar w:name="VGROUP2" w:val="S-JUD"/>
  </w:docVars>
  <w:rsids>
    <w:rsidRoot w:val="00D6707D"/>
    <w:rsid w:val="00005233"/>
    <w:rsid w:val="000141EB"/>
    <w:rsid w:val="00042AC1"/>
    <w:rsid w:val="00046516"/>
    <w:rsid w:val="000A4D08"/>
    <w:rsid w:val="000A6988"/>
    <w:rsid w:val="000B0720"/>
    <w:rsid w:val="000B5EAF"/>
    <w:rsid w:val="000C0528"/>
    <w:rsid w:val="000E1AF8"/>
    <w:rsid w:val="000E473B"/>
    <w:rsid w:val="000F002B"/>
    <w:rsid w:val="00107C3D"/>
    <w:rsid w:val="00126995"/>
    <w:rsid w:val="0016543B"/>
    <w:rsid w:val="00170561"/>
    <w:rsid w:val="00186AC9"/>
    <w:rsid w:val="00190F47"/>
    <w:rsid w:val="00197DF1"/>
    <w:rsid w:val="001B3DD9"/>
    <w:rsid w:val="001D3BAC"/>
    <w:rsid w:val="00206D3D"/>
    <w:rsid w:val="00235582"/>
    <w:rsid w:val="0024519E"/>
    <w:rsid w:val="00245C4E"/>
    <w:rsid w:val="00253E25"/>
    <w:rsid w:val="002C5138"/>
    <w:rsid w:val="002C5896"/>
    <w:rsid w:val="00307C2B"/>
    <w:rsid w:val="0031409E"/>
    <w:rsid w:val="00333DF1"/>
    <w:rsid w:val="0033541C"/>
    <w:rsid w:val="00364389"/>
    <w:rsid w:val="003673C8"/>
    <w:rsid w:val="003D6A5D"/>
    <w:rsid w:val="003D6E2B"/>
    <w:rsid w:val="003E7597"/>
    <w:rsid w:val="00412C9E"/>
    <w:rsid w:val="00450668"/>
    <w:rsid w:val="00452CD7"/>
    <w:rsid w:val="00477696"/>
    <w:rsid w:val="004952FA"/>
    <w:rsid w:val="004A592F"/>
    <w:rsid w:val="004B6A22"/>
    <w:rsid w:val="004D168C"/>
    <w:rsid w:val="004D6923"/>
    <w:rsid w:val="004D7F37"/>
    <w:rsid w:val="0051584C"/>
    <w:rsid w:val="00520D79"/>
    <w:rsid w:val="00522CE0"/>
    <w:rsid w:val="00541FF6"/>
    <w:rsid w:val="00565148"/>
    <w:rsid w:val="00581497"/>
    <w:rsid w:val="00582FBB"/>
    <w:rsid w:val="00586B30"/>
    <w:rsid w:val="0058748C"/>
    <w:rsid w:val="00593361"/>
    <w:rsid w:val="005A5017"/>
    <w:rsid w:val="005A648C"/>
    <w:rsid w:val="005F15E4"/>
    <w:rsid w:val="00602A4C"/>
    <w:rsid w:val="00606D23"/>
    <w:rsid w:val="00641A16"/>
    <w:rsid w:val="006431BA"/>
    <w:rsid w:val="00643881"/>
    <w:rsid w:val="00643EEA"/>
    <w:rsid w:val="006B4B3C"/>
    <w:rsid w:val="006C74EA"/>
    <w:rsid w:val="00720D40"/>
    <w:rsid w:val="007318D4"/>
    <w:rsid w:val="00746551"/>
    <w:rsid w:val="00765784"/>
    <w:rsid w:val="007A4390"/>
    <w:rsid w:val="007B541F"/>
    <w:rsid w:val="007C65B0"/>
    <w:rsid w:val="007E3B8F"/>
    <w:rsid w:val="007E5CB7"/>
    <w:rsid w:val="00810963"/>
    <w:rsid w:val="008314D2"/>
    <w:rsid w:val="00832979"/>
    <w:rsid w:val="00850C42"/>
    <w:rsid w:val="008706C7"/>
    <w:rsid w:val="008804AE"/>
    <w:rsid w:val="008B2F42"/>
    <w:rsid w:val="008E185F"/>
    <w:rsid w:val="008E5870"/>
    <w:rsid w:val="008F023B"/>
    <w:rsid w:val="008F548A"/>
    <w:rsid w:val="008F7524"/>
    <w:rsid w:val="00904E16"/>
    <w:rsid w:val="00927C62"/>
    <w:rsid w:val="00931A96"/>
    <w:rsid w:val="0095021E"/>
    <w:rsid w:val="00983951"/>
    <w:rsid w:val="00984124"/>
    <w:rsid w:val="00984640"/>
    <w:rsid w:val="00995153"/>
    <w:rsid w:val="00995C37"/>
    <w:rsid w:val="009C118A"/>
    <w:rsid w:val="00A02011"/>
    <w:rsid w:val="00A06D3D"/>
    <w:rsid w:val="00A35165"/>
    <w:rsid w:val="00A4011E"/>
    <w:rsid w:val="00A86015"/>
    <w:rsid w:val="00A94A28"/>
    <w:rsid w:val="00AE59C8"/>
    <w:rsid w:val="00B030B6"/>
    <w:rsid w:val="00B10098"/>
    <w:rsid w:val="00B10E10"/>
    <w:rsid w:val="00B35389"/>
    <w:rsid w:val="00B450FF"/>
    <w:rsid w:val="00B778C1"/>
    <w:rsid w:val="00B91A68"/>
    <w:rsid w:val="00B945C5"/>
    <w:rsid w:val="00BA20EA"/>
    <w:rsid w:val="00BC0A56"/>
    <w:rsid w:val="00C15A07"/>
    <w:rsid w:val="00C23348"/>
    <w:rsid w:val="00C6454A"/>
    <w:rsid w:val="00C74052"/>
    <w:rsid w:val="00C778F9"/>
    <w:rsid w:val="00CA621A"/>
    <w:rsid w:val="00CB187A"/>
    <w:rsid w:val="00CD7C71"/>
    <w:rsid w:val="00D006A0"/>
    <w:rsid w:val="00D1088B"/>
    <w:rsid w:val="00D156D2"/>
    <w:rsid w:val="00D30AA9"/>
    <w:rsid w:val="00D6707D"/>
    <w:rsid w:val="00D77EC0"/>
    <w:rsid w:val="00D86943"/>
    <w:rsid w:val="00DA47B9"/>
    <w:rsid w:val="00DC5BF6"/>
    <w:rsid w:val="00DD28B5"/>
    <w:rsid w:val="00DD6361"/>
    <w:rsid w:val="00E24D63"/>
    <w:rsid w:val="00E45D6D"/>
    <w:rsid w:val="00E677A1"/>
    <w:rsid w:val="00E91E2F"/>
    <w:rsid w:val="00EA3546"/>
    <w:rsid w:val="00EB1AAC"/>
    <w:rsid w:val="00EB47AE"/>
    <w:rsid w:val="00EC34E1"/>
    <w:rsid w:val="00ED0AE1"/>
    <w:rsid w:val="00F0234A"/>
    <w:rsid w:val="00F36059"/>
    <w:rsid w:val="00F52959"/>
    <w:rsid w:val="00F532D4"/>
    <w:rsid w:val="00F55884"/>
    <w:rsid w:val="00F629FC"/>
    <w:rsid w:val="00FB5399"/>
    <w:rsid w:val="00FC0450"/>
    <w:rsid w:val="00FC0D36"/>
    <w:rsid w:val="00FC536C"/>
    <w:rsid w:val="00FE54E2"/>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15:docId w15:val="{A8B1EB0B-6229-4464-A7F1-BB56C3643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E24D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78_20110216.docx" TargetMode="External"/><Relationship Id="rId3" Type="http://schemas.openxmlformats.org/officeDocument/2006/relationships/webSettings" Target="webSettings.xml"/><Relationship Id="rId7" Type="http://schemas.openxmlformats.org/officeDocument/2006/relationships/hyperlink" Target="file:///h:\sj%20archive\2011\02-16-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2-16-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290</Words>
  <Characters>1646</Characters>
  <Application>Microsoft Office Word</Application>
  <DocSecurity>4</DocSecurity>
  <Lines>67</Lines>
  <Paragraphs>25</Paragraphs>
  <ScaleCrop>false</ScaleCrop>
  <Company> </Company>
  <LinksUpToDate>false</LinksUpToDate>
  <CharactersWithSpaces>1915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578: Driver's license suspension - South Carolina Legislature Online</dc:title>
  <dc:subject/>
  <dc:creator>SusanCraft</dc:creator>
  <cp:keywords/>
  <dc:description/>
  <cp:lastModifiedBy>N Cumfer</cp:lastModifiedBy>
  <cp:revision>2</cp:revision>
  <dcterms:created xsi:type="dcterms:W3CDTF">2014-11-21T20:47:00Z</dcterms:created>
  <dcterms:modified xsi:type="dcterms:W3CDTF">2014-11-21T20:47:00Z</dcterms:modified>
</cp:coreProperties>
</file>