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B44C8">
        <w:rPr>
          <w:rFonts w:eastAsia="Times New Roman" w:cs="Times New Roman"/>
          <w:b/>
          <w:szCs w:val="20"/>
        </w:rPr>
        <w:t>South Carolina General Assembly</w:t>
      </w: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B44C8">
        <w:rPr>
          <w:rFonts w:eastAsia="Times New Roman" w:cs="Times New Roman"/>
          <w:szCs w:val="20"/>
        </w:rPr>
        <w:t>119th Session, 2011-2012</w:t>
      </w: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4C8" w:rsidRPr="000B44C8" w:rsidRDefault="00072EF5"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A47, R64, S687</w:t>
      </w: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4C8">
        <w:rPr>
          <w:rFonts w:eastAsia="Times New Roman" w:cs="Times New Roman"/>
          <w:b/>
          <w:szCs w:val="20"/>
        </w:rPr>
        <w:t>STATUS INFORMATION</w:t>
      </w: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4C8">
        <w:rPr>
          <w:rFonts w:eastAsia="Times New Roman" w:cs="Times New Roman"/>
          <w:szCs w:val="20"/>
        </w:rPr>
        <w:t>General Bill</w:t>
      </w: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4C8">
        <w:rPr>
          <w:rFonts w:eastAsia="Times New Roman" w:cs="Times New Roman"/>
          <w:szCs w:val="20"/>
        </w:rPr>
        <w:t>Sponsors: Senators Scott, Knotts and Ford</w:t>
      </w: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4C8">
        <w:rPr>
          <w:rFonts w:eastAsia="Times New Roman" w:cs="Times New Roman"/>
          <w:szCs w:val="20"/>
        </w:rPr>
        <w:t>Document Path: l:\council\bills\nbd\11457ac11.docx</w:t>
      </w: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4C8">
        <w:rPr>
          <w:rFonts w:eastAsia="Times New Roman" w:cs="Times New Roman"/>
          <w:szCs w:val="20"/>
        </w:rPr>
        <w:t>Companion/Similar bill(s): 695, 3920, 3989, 4058</w:t>
      </w: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4BBD" w:rsidRDefault="00F54BBD"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2011</w:t>
      </w:r>
    </w:p>
    <w:p w:rsidR="00F54BBD" w:rsidRDefault="00F54BBD"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27, 2011</w:t>
      </w:r>
    </w:p>
    <w:p w:rsidR="00F54BBD" w:rsidRDefault="00F54BBD"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2011</w:t>
      </w:r>
    </w:p>
    <w:p w:rsidR="00F54BBD" w:rsidRDefault="00F54BBD"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2011</w:t>
      </w:r>
    </w:p>
    <w:p w:rsidR="00F54BBD" w:rsidRDefault="00F54BBD"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2011, Signed</w:t>
      </w:r>
    </w:p>
    <w:p w:rsidR="00F54BBD" w:rsidRDefault="00F54BBD"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4C8">
        <w:rPr>
          <w:rFonts w:eastAsia="Times New Roman" w:cs="Times New Roman"/>
          <w:szCs w:val="20"/>
        </w:rPr>
        <w:t>Summary: Definition of terms used in the State Certificate of Need and Health Care Facility Licensure Act</w:t>
      </w: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4C8" w:rsidRPr="000B44C8" w:rsidRDefault="000B44C8" w:rsidP="000B44C8">
      <w:pPr>
        <w:widowControl w:val="0"/>
        <w:tabs>
          <w:tab w:val="center" w:pos="590"/>
          <w:tab w:val="center" w:pos="1440"/>
          <w:tab w:val="left" w:pos="1872"/>
          <w:tab w:val="left" w:pos="9187"/>
        </w:tabs>
        <w:rPr>
          <w:rFonts w:eastAsia="Times New Roman" w:cs="Times New Roman"/>
          <w:szCs w:val="20"/>
        </w:rPr>
      </w:pPr>
      <w:r w:rsidRPr="000B44C8">
        <w:rPr>
          <w:rFonts w:eastAsia="Times New Roman" w:cs="Times New Roman"/>
          <w:b/>
          <w:szCs w:val="20"/>
        </w:rPr>
        <w:t>HISTORY OF LEGISLATIVE ACTIONS</w:t>
      </w:r>
    </w:p>
    <w:p w:rsidR="000B44C8" w:rsidRPr="000B44C8" w:rsidRDefault="000B44C8" w:rsidP="000B44C8">
      <w:pPr>
        <w:widowControl w:val="0"/>
        <w:tabs>
          <w:tab w:val="center" w:pos="590"/>
          <w:tab w:val="center" w:pos="1440"/>
          <w:tab w:val="left" w:pos="1872"/>
          <w:tab w:val="left" w:pos="9187"/>
        </w:tabs>
        <w:rPr>
          <w:rFonts w:eastAsia="Times New Roman" w:cs="Times New Roman"/>
          <w:szCs w:val="20"/>
        </w:rPr>
      </w:pPr>
    </w:p>
    <w:p w:rsidR="000B44C8" w:rsidRPr="000B44C8" w:rsidRDefault="000B44C8" w:rsidP="000B44C8">
      <w:pPr>
        <w:widowControl w:val="0"/>
        <w:tabs>
          <w:tab w:val="center" w:pos="590"/>
          <w:tab w:val="center" w:pos="1440"/>
          <w:tab w:val="left" w:pos="1872"/>
          <w:tab w:val="left" w:pos="9187"/>
        </w:tabs>
        <w:rPr>
          <w:rFonts w:eastAsia="Times New Roman" w:cs="Times New Roman"/>
          <w:szCs w:val="20"/>
        </w:rPr>
      </w:pPr>
      <w:r w:rsidRPr="000B44C8">
        <w:rPr>
          <w:rFonts w:eastAsia="Times New Roman" w:cs="Times New Roman"/>
          <w:szCs w:val="20"/>
          <w:u w:val="single"/>
        </w:rPr>
        <w:tab/>
        <w:t>Date</w:t>
      </w:r>
      <w:r w:rsidRPr="000B44C8">
        <w:rPr>
          <w:rFonts w:eastAsia="Times New Roman" w:cs="Times New Roman"/>
          <w:szCs w:val="20"/>
          <w:u w:val="single"/>
        </w:rPr>
        <w:tab/>
        <w:t>Body</w:t>
      </w:r>
      <w:r w:rsidRPr="000B44C8">
        <w:rPr>
          <w:rFonts w:eastAsia="Times New Roman" w:cs="Times New Roman"/>
          <w:szCs w:val="20"/>
          <w:u w:val="single"/>
        </w:rPr>
        <w:tab/>
        <w:t>Action Description with journal page number</w:t>
      </w:r>
      <w:r w:rsidRPr="000B44C8">
        <w:rPr>
          <w:rFonts w:eastAsia="Times New Roman" w:cs="Times New Roman"/>
          <w:szCs w:val="20"/>
          <w:u w:val="single"/>
        </w:rPr>
        <w:tab/>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Senate</w:t>
      </w:r>
      <w:r>
        <w:rPr>
          <w:rFonts w:cs="Times New Roman"/>
        </w:rPr>
        <w:tab/>
      </w:r>
      <w:r w:rsidRPr="00D113D7">
        <w:rPr>
          <w:rFonts w:cs="Times New Roman"/>
        </w:rPr>
        <w:t>Introduced and read first time (</w:t>
      </w:r>
      <w:hyperlink r:id="rId6" w:history="1">
        <w:r w:rsidRPr="00D113D7">
          <w:rPr>
            <w:rStyle w:val="Hyperlink"/>
            <w:rFonts w:cs="Times New Roman"/>
          </w:rPr>
          <w:t>Senate Journal</w:t>
        </w:r>
        <w:r w:rsidRPr="00D113D7">
          <w:rPr>
            <w:rStyle w:val="Hyperlink"/>
            <w:rFonts w:cs="Times New Roman"/>
          </w:rPr>
          <w:noBreakHyphen/>
          <w:t>page 4</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Senate</w:t>
      </w:r>
      <w:r>
        <w:rPr>
          <w:rFonts w:cs="Times New Roman"/>
        </w:rPr>
        <w:tab/>
      </w:r>
      <w:r w:rsidRPr="00D113D7">
        <w:rPr>
          <w:rFonts w:cs="Times New Roman"/>
        </w:rPr>
        <w:t xml:space="preserve">Referred to Committee on </w:t>
      </w:r>
      <w:r w:rsidRPr="00D113D7">
        <w:rPr>
          <w:rFonts w:cs="Times New Roman"/>
          <w:b/>
        </w:rPr>
        <w:t>Medical Affairs</w:t>
      </w:r>
      <w:r>
        <w:rPr>
          <w:rFonts w:cs="Times New Roman"/>
        </w:rPr>
        <w:t xml:space="preserve"> </w:t>
      </w:r>
      <w:r w:rsidRPr="00D113D7">
        <w:rPr>
          <w:rFonts w:cs="Times New Roman"/>
        </w:rPr>
        <w:t>(</w:t>
      </w:r>
      <w:hyperlink r:id="rId7" w:history="1">
        <w:r w:rsidRPr="00D113D7">
          <w:rPr>
            <w:rStyle w:val="Hyperlink"/>
            <w:rFonts w:cs="Times New Roman"/>
          </w:rPr>
          <w:t>Senate Journal</w:t>
        </w:r>
        <w:r w:rsidRPr="00D113D7">
          <w:rPr>
            <w:rStyle w:val="Hyperlink"/>
            <w:rFonts w:cs="Times New Roman"/>
          </w:rPr>
          <w:noBreakHyphen/>
          <w:t>page 4</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D113D7">
        <w:rPr>
          <w:rFonts w:cs="Times New Roman"/>
        </w:rPr>
        <w:t xml:space="preserve">Committee </w:t>
      </w:r>
      <w:r w:rsidRPr="00D113D7">
        <w:rPr>
          <w:rFonts w:cs="Times New Roman"/>
        </w:rPr>
        <w:lastRenderedPageBreak/>
        <w:t>r</w:t>
      </w:r>
      <w:r>
        <w:rPr>
          <w:rFonts w:cs="Times New Roman"/>
        </w:rPr>
        <w:t xml:space="preserve">eport: Favorable with amendment </w:t>
      </w:r>
      <w:r w:rsidRPr="00D113D7">
        <w:rPr>
          <w:rFonts w:cs="Times New Roman"/>
          <w:b/>
        </w:rPr>
        <w:t>Medical Affairs</w:t>
      </w:r>
      <w:r w:rsidRPr="00D113D7">
        <w:rPr>
          <w:rFonts w:cs="Times New Roman"/>
        </w:rPr>
        <w:t xml:space="preserve"> (</w:t>
      </w:r>
      <w:hyperlink r:id="rId8" w:history="1">
        <w:r w:rsidRPr="00D113D7">
          <w:rPr>
            <w:rStyle w:val="Hyperlink"/>
            <w:rFonts w:cs="Times New Roman"/>
          </w:rPr>
          <w:t>Senate Journal</w:t>
        </w:r>
        <w:r w:rsidRPr="00D113D7">
          <w:rPr>
            <w:rStyle w:val="Hyperlink"/>
            <w:rFonts w:cs="Times New Roman"/>
          </w:rPr>
          <w:noBreakHyphen/>
          <w:t>page 7</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D113D7">
        <w:rPr>
          <w:rFonts w:cs="Times New Roman"/>
        </w:rPr>
        <w:t>Committee Amendment Adopted (</w:t>
      </w:r>
      <w:hyperlink r:id="rId9" w:history="1">
        <w:r w:rsidRPr="00D113D7">
          <w:rPr>
            <w:rStyle w:val="Hyperlink"/>
            <w:rFonts w:cs="Times New Roman"/>
          </w:rPr>
          <w:t>Senate Journal</w:t>
        </w:r>
        <w:r w:rsidRPr="00D113D7">
          <w:rPr>
            <w:rStyle w:val="Hyperlink"/>
            <w:rFonts w:cs="Times New Roman"/>
          </w:rPr>
          <w:noBreakHyphen/>
          <w:t>page 24</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D113D7">
        <w:rPr>
          <w:rFonts w:cs="Times New Roman"/>
        </w:rPr>
        <w:t>Read second time (</w:t>
      </w:r>
      <w:hyperlink r:id="rId10" w:history="1">
        <w:r w:rsidRPr="00D113D7">
          <w:rPr>
            <w:rStyle w:val="Hyperlink"/>
            <w:rFonts w:cs="Times New Roman"/>
          </w:rPr>
          <w:t>Senate Journal</w:t>
        </w:r>
        <w:r w:rsidRPr="00D113D7">
          <w:rPr>
            <w:rStyle w:val="Hyperlink"/>
            <w:rFonts w:cs="Times New Roman"/>
          </w:rPr>
          <w:noBreakHyphen/>
          <w:t>page 24</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D113D7">
        <w:rPr>
          <w:rFonts w:cs="Times New Roman"/>
        </w:rPr>
        <w:t>Roll call Ayes</w:t>
      </w:r>
      <w:r>
        <w:rPr>
          <w:rFonts w:cs="Times New Roman"/>
        </w:rPr>
        <w:noBreakHyphen/>
      </w:r>
      <w:r w:rsidRPr="00D113D7">
        <w:rPr>
          <w:rFonts w:cs="Times New Roman"/>
        </w:rPr>
        <w:t>44  Nays</w:t>
      </w:r>
      <w:r>
        <w:rPr>
          <w:rFonts w:cs="Times New Roman"/>
        </w:rPr>
        <w:noBreakHyphen/>
      </w:r>
      <w:r w:rsidRPr="00D113D7">
        <w:rPr>
          <w:rFonts w:cs="Times New Roman"/>
        </w:rPr>
        <w:t>0 (</w:t>
      </w:r>
      <w:hyperlink r:id="rId11" w:history="1">
        <w:r w:rsidRPr="00D113D7">
          <w:rPr>
            <w:rStyle w:val="Hyperlink"/>
            <w:rFonts w:cs="Times New Roman"/>
          </w:rPr>
          <w:t>Senate Journal</w:t>
        </w:r>
        <w:r w:rsidRPr="00D113D7">
          <w:rPr>
            <w:rStyle w:val="Hyperlink"/>
            <w:rFonts w:cs="Times New Roman"/>
          </w:rPr>
          <w:noBreakHyphen/>
          <w:t>page 24</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D113D7">
        <w:rPr>
          <w:rFonts w:cs="Times New Roman"/>
        </w:rPr>
        <w:t>Re</w:t>
      </w:r>
      <w:r>
        <w:rPr>
          <w:rFonts w:cs="Times New Roman"/>
        </w:rPr>
        <w:t xml:space="preserve">ad third time and sent to House </w:t>
      </w:r>
      <w:r w:rsidRPr="00D113D7">
        <w:rPr>
          <w:rFonts w:cs="Times New Roman"/>
        </w:rPr>
        <w:t>(</w:t>
      </w:r>
      <w:hyperlink r:id="rId12" w:history="1">
        <w:r w:rsidRPr="00D113D7">
          <w:rPr>
            <w:rStyle w:val="Hyperlink"/>
            <w:rFonts w:cs="Times New Roman"/>
          </w:rPr>
          <w:t>Senate Journal</w:t>
        </w:r>
        <w:r w:rsidRPr="00D113D7">
          <w:rPr>
            <w:rStyle w:val="Hyperlink"/>
            <w:rFonts w:cs="Times New Roman"/>
          </w:rPr>
          <w:noBreakHyphen/>
          <w:t>page 11</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D113D7">
        <w:rPr>
          <w:rFonts w:cs="Times New Roman"/>
        </w:rPr>
        <w:t>Introduced and read first time (</w:t>
      </w:r>
      <w:hyperlink r:id="rId13" w:history="1">
        <w:r w:rsidRPr="00D113D7">
          <w:rPr>
            <w:rStyle w:val="Hyperlink"/>
            <w:rFonts w:cs="Times New Roman"/>
          </w:rPr>
          <w:t>House Journal</w:t>
        </w:r>
        <w:r w:rsidRPr="00D113D7">
          <w:rPr>
            <w:rStyle w:val="Hyperlink"/>
            <w:rFonts w:cs="Times New Roman"/>
          </w:rPr>
          <w:noBreakHyphen/>
          <w:t>page 51</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D113D7">
        <w:rPr>
          <w:rFonts w:cs="Times New Roman"/>
        </w:rPr>
        <w:t xml:space="preserve">Referred to </w:t>
      </w:r>
      <w:r>
        <w:rPr>
          <w:rFonts w:cs="Times New Roman"/>
        </w:rPr>
        <w:t xml:space="preserve">Committee on </w:t>
      </w:r>
      <w:r w:rsidRPr="00D113D7">
        <w:rPr>
          <w:rFonts w:cs="Times New Roman"/>
          <w:b/>
        </w:rPr>
        <w:t>Medical, Military, Public and Municipal Affairs</w:t>
      </w:r>
      <w:r w:rsidRPr="00D113D7">
        <w:rPr>
          <w:rFonts w:cs="Times New Roman"/>
        </w:rPr>
        <w:t xml:space="preserve"> (</w:t>
      </w:r>
      <w:hyperlink r:id="rId14" w:history="1">
        <w:r w:rsidRPr="00D113D7">
          <w:rPr>
            <w:rStyle w:val="Hyperlink"/>
            <w:rFonts w:cs="Times New Roman"/>
          </w:rPr>
          <w:t>House Journal</w:t>
        </w:r>
        <w:r w:rsidRPr="00D113D7">
          <w:rPr>
            <w:rStyle w:val="Hyperlink"/>
            <w:rFonts w:cs="Times New Roman"/>
          </w:rPr>
          <w:noBreakHyphen/>
          <w:t>page 51</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D113D7">
        <w:rPr>
          <w:rFonts w:cs="Times New Roman"/>
        </w:rPr>
        <w:t xml:space="preserve">Committee report: Favorable </w:t>
      </w:r>
      <w:r w:rsidRPr="00D113D7">
        <w:rPr>
          <w:rFonts w:cs="Times New Roman"/>
          <w:b/>
        </w:rPr>
        <w:t>Medical, Military, Public and Municipal Affairs</w:t>
      </w:r>
      <w:r w:rsidRPr="00D113D7">
        <w:rPr>
          <w:rFonts w:cs="Times New Roman"/>
        </w:rPr>
        <w:t xml:space="preserve"> (</w:t>
      </w:r>
      <w:hyperlink r:id="rId15" w:history="1">
        <w:r w:rsidRPr="00D113D7">
          <w:rPr>
            <w:rStyle w:val="Hyperlink"/>
            <w:rFonts w:cs="Times New Roman"/>
          </w:rPr>
          <w:t>House Journal</w:t>
        </w:r>
        <w:r w:rsidRPr="00D113D7">
          <w:rPr>
            <w:rStyle w:val="Hyperlink"/>
            <w:rFonts w:cs="Times New Roman"/>
          </w:rPr>
          <w:noBreakHyphen/>
          <w:t>page 3</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D113D7">
        <w:rPr>
          <w:rFonts w:cs="Times New Roman"/>
        </w:rPr>
        <w:t>Read second time (</w:t>
      </w:r>
      <w:hyperlink r:id="rId16" w:history="1">
        <w:r w:rsidRPr="00D113D7">
          <w:rPr>
            <w:rStyle w:val="Hyperlink"/>
            <w:rFonts w:cs="Times New Roman"/>
          </w:rPr>
          <w:t>House Journal</w:t>
        </w:r>
        <w:r w:rsidRPr="00D113D7">
          <w:rPr>
            <w:rStyle w:val="Hyperlink"/>
            <w:rFonts w:cs="Times New Roman"/>
          </w:rPr>
          <w:noBreakHyphen/>
          <w:t>page 19</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D113D7">
        <w:rPr>
          <w:rFonts w:cs="Times New Roman"/>
        </w:rPr>
        <w:t>Roll call Yeas</w:t>
      </w:r>
      <w:r>
        <w:rPr>
          <w:rFonts w:cs="Times New Roman"/>
        </w:rPr>
        <w:noBreakHyphen/>
      </w:r>
      <w:r w:rsidRPr="00D113D7">
        <w:rPr>
          <w:rFonts w:cs="Times New Roman"/>
        </w:rPr>
        <w:t>110  Nays</w:t>
      </w:r>
      <w:r>
        <w:rPr>
          <w:rFonts w:cs="Times New Roman"/>
        </w:rPr>
        <w:noBreakHyphen/>
      </w:r>
      <w:r w:rsidRPr="00D113D7">
        <w:rPr>
          <w:rFonts w:cs="Times New Roman"/>
        </w:rPr>
        <w:t>0 (</w:t>
      </w:r>
      <w:hyperlink r:id="rId17" w:history="1">
        <w:r w:rsidRPr="00D113D7">
          <w:rPr>
            <w:rStyle w:val="Hyperlink"/>
            <w:rFonts w:cs="Times New Roman"/>
          </w:rPr>
          <w:t>House Journal</w:t>
        </w:r>
        <w:r w:rsidRPr="00D113D7">
          <w:rPr>
            <w:rStyle w:val="Hyperlink"/>
            <w:rFonts w:cs="Times New Roman"/>
          </w:rPr>
          <w:noBreakHyphen/>
          <w:t>page 19</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D113D7">
        <w:rPr>
          <w:rFonts w:cs="Times New Roman"/>
        </w:rPr>
        <w:t>Read third time and enrolled (</w:t>
      </w:r>
      <w:hyperlink r:id="rId18" w:history="1">
        <w:r w:rsidRPr="00D113D7">
          <w:rPr>
            <w:rStyle w:val="Hyperlink"/>
            <w:rFonts w:cs="Times New Roman"/>
          </w:rPr>
          <w:t>House Journal</w:t>
        </w:r>
        <w:r w:rsidRPr="00D113D7">
          <w:rPr>
            <w:rStyle w:val="Hyperlink"/>
            <w:rFonts w:cs="Times New Roman"/>
          </w:rPr>
          <w:noBreakHyphen/>
          <w:t>page 11</w:t>
        </w:r>
      </w:hyperlink>
      <w:r w:rsidRPr="00D113D7">
        <w:rPr>
          <w:rFonts w:cs="Times New Roman"/>
        </w:rPr>
        <w:t>)</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D113D7">
        <w:rPr>
          <w:rFonts w:cs="Times New Roman"/>
        </w:rPr>
        <w:t>Ratified R 64</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D113D7">
        <w:rPr>
          <w:rFonts w:cs="Times New Roman"/>
        </w:rPr>
        <w:t>Signed By Governor</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D113D7">
        <w:rPr>
          <w:rFonts w:cs="Times New Roman"/>
        </w:rPr>
        <w:t>Effective date 06/07/11</w:t>
      </w:r>
    </w:p>
    <w:p w:rsidR="00072EF5" w:rsidRDefault="00072EF5" w:rsidP="00072EF5">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D113D7">
        <w:rPr>
          <w:rFonts w:cs="Times New Roman"/>
        </w:rPr>
        <w:t>Act No</w:t>
      </w:r>
      <w:r>
        <w:rPr>
          <w:rFonts w:cs="Times New Roman"/>
        </w:rPr>
        <w:t>. </w:t>
      </w:r>
      <w:r w:rsidRPr="00D113D7">
        <w:rPr>
          <w:rFonts w:cs="Times New Roman"/>
        </w:rPr>
        <w:t>47</w:t>
      </w:r>
    </w:p>
    <w:p w:rsidR="00072EF5" w:rsidRDefault="00072EF5" w:rsidP="00072EF5">
      <w:pPr>
        <w:widowControl w:val="0"/>
        <w:tabs>
          <w:tab w:val="right" w:pos="1008"/>
          <w:tab w:val="left" w:pos="1152"/>
          <w:tab w:val="left" w:pos="1872"/>
          <w:tab w:val="left" w:pos="9187"/>
        </w:tabs>
        <w:ind w:left="2088" w:hanging="2088"/>
        <w:rPr>
          <w:rFonts w:cs="Times New Roman"/>
        </w:rPr>
      </w:pPr>
    </w:p>
    <w:p w:rsidR="000B44C8" w:rsidRPr="000B44C8" w:rsidRDefault="000B44C8" w:rsidP="000B44C8">
      <w:pPr>
        <w:widowControl w:val="0"/>
        <w:tabs>
          <w:tab w:val="right" w:pos="1008"/>
          <w:tab w:val="left" w:pos="1152"/>
          <w:tab w:val="left" w:pos="1872"/>
          <w:tab w:val="left" w:pos="9187"/>
        </w:tabs>
        <w:ind w:left="2088" w:hanging="2088"/>
        <w:rPr>
          <w:rFonts w:eastAsia="Times New Roman" w:cs="Times New Roman"/>
          <w:szCs w:val="20"/>
        </w:rPr>
      </w:pP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4C8">
        <w:rPr>
          <w:rFonts w:eastAsia="Times New Roman" w:cs="Times New Roman"/>
          <w:b/>
          <w:szCs w:val="20"/>
        </w:rPr>
        <w:t>VERSIONS OF THIS BILL</w:t>
      </w:r>
    </w:p>
    <w:p w:rsidR="000B44C8" w:rsidRPr="000B44C8" w:rsidRDefault="000B44C8"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4C8" w:rsidRPr="000B44C8" w:rsidRDefault="005B0511" w:rsidP="000B44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0B44C8" w:rsidRPr="000B44C8">
          <w:rPr>
            <w:rFonts w:eastAsia="Times New Roman" w:cs="Times New Roman"/>
            <w:color w:val="0000FF" w:themeColor="hyperlink"/>
            <w:szCs w:val="20"/>
            <w:u w:val="single"/>
          </w:rPr>
          <w:t>3/10/2011</w:t>
        </w:r>
      </w:hyperlink>
    </w:p>
    <w:p w:rsidR="000B44C8" w:rsidRPr="000B44C8" w:rsidRDefault="005B0511" w:rsidP="000B4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B44C8" w:rsidRPr="000B44C8">
          <w:rPr>
            <w:rFonts w:eastAsia="Times New Roman" w:cs="Times New Roman"/>
            <w:color w:val="0000FF" w:themeColor="hyperlink"/>
            <w:szCs w:val="20"/>
            <w:u w:val="single"/>
          </w:rPr>
          <w:t>4/20/2011</w:t>
        </w:r>
      </w:hyperlink>
    </w:p>
    <w:p w:rsidR="000B44C8" w:rsidRPr="000B44C8" w:rsidRDefault="005B0511" w:rsidP="000B4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B44C8" w:rsidRPr="000B44C8">
          <w:rPr>
            <w:rFonts w:eastAsia="Times New Roman" w:cs="Times New Roman"/>
            <w:color w:val="0000FF" w:themeColor="hyperlink"/>
            <w:szCs w:val="20"/>
            <w:u w:val="single"/>
          </w:rPr>
          <w:t>4/26/2011</w:t>
        </w:r>
      </w:hyperlink>
    </w:p>
    <w:p w:rsidR="000B44C8" w:rsidRPr="000B44C8" w:rsidRDefault="005B0511" w:rsidP="000B4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B44C8" w:rsidRPr="000B44C8">
          <w:rPr>
            <w:rFonts w:eastAsia="Times New Roman" w:cs="Times New Roman"/>
            <w:color w:val="0000FF" w:themeColor="hyperlink"/>
            <w:szCs w:val="20"/>
            <w:u w:val="single"/>
          </w:rPr>
          <w:t>5/18/2011</w:t>
        </w:r>
      </w:hyperlink>
    </w:p>
    <w:p w:rsidR="000B44C8" w:rsidRPr="000B44C8" w:rsidRDefault="000B44C8" w:rsidP="000B4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B44C8" w:rsidRDefault="000B44C8" w:rsidP="000B4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B44C8" w:rsidSect="000B44C8">
          <w:pgSz w:w="12240" w:h="15840" w:code="1"/>
          <w:pgMar w:top="1080" w:right="1440" w:bottom="1080" w:left="1440" w:header="720" w:footer="720" w:gutter="0"/>
          <w:pgNumType w:start="1"/>
          <w:cols w:space="720"/>
          <w:noEndnote/>
          <w:docGrid w:linePitch="360"/>
        </w:sect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(A47, R64, S687)</w:t>
      </w:r>
    </w:p>
    <w:p w:rsidR="000F54D0" w:rsidRPr="008836A5"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F54D0" w:rsidRPr="000B44C8"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B44C8">
        <w:rPr>
          <w:rFonts w:cs="Times New Roman"/>
          <w:b/>
          <w:color w:val="000000" w:themeColor="text1"/>
          <w:szCs w:val="36"/>
        </w:rPr>
        <w:t xml:space="preserve">AN ACT </w:t>
      </w:r>
      <w:r w:rsidRPr="000B44C8">
        <w:rPr>
          <w:rFonts w:cs="Times New Roman"/>
          <w:b/>
        </w:rPr>
        <w:t>TO AMEND SECTION 43</w:t>
      </w:r>
      <w:r w:rsidRPr="000B44C8">
        <w:rPr>
          <w:rFonts w:cs="Times New Roman"/>
          <w:b/>
        </w:rPr>
        <w:noBreakHyphen/>
        <w:t>7</w:t>
      </w:r>
      <w:r w:rsidRPr="000B44C8">
        <w:rPr>
          <w:rFonts w:cs="Times New Roman"/>
          <w:b/>
        </w:rPr>
        <w:noBreakHyphen/>
        <w:t>460, AS AMENDED, CODE OF LAWS OF SOUTH CAROLINA, 1976, RELATING TO THE RECOVERY OF FUNDS FROM ESTATES OF PERSONS WHO RECEIVED MEDICAID, SO AS TO SUBSTITUTE “PERSONS WITH INTELLECTUAL DISABILITY” FOR “THE MENTALLY RETARDED”; TO AMEND SECTION 44</w:t>
      </w:r>
      <w:r w:rsidRPr="000B44C8">
        <w:rPr>
          <w:rFonts w:cs="Times New Roman"/>
          <w:b/>
        </w:rPr>
        <w:noBreakHyphen/>
        <w:t>7</w:t>
      </w:r>
      <w:r w:rsidRPr="000B44C8">
        <w:rPr>
          <w:rFonts w:cs="Times New Roman"/>
          <w:b/>
        </w:rPr>
        <w:noBreakHyphen/>
        <w:t>130, AS AMENDED, RELATING TO THE DEFINITION OF TERMS USED IN THE STATE CERTIFICATION OF NEED AND HEALTH FACILITY LICENSURE ACT, SO AS TO SUBSTITUTE, IN RELEVANT DEFINITIONS, “PERSONS WITH INTELLECTUAL DISABILITY” FOR “THE MENTALLY RETARDED”; TO AMEND SECTION 44</w:t>
      </w:r>
      <w:r w:rsidRPr="000B44C8">
        <w:rPr>
          <w:rFonts w:cs="Times New Roman"/>
          <w:b/>
        </w:rPr>
        <w:noBreakHyphen/>
        <w:t>7</w:t>
      </w:r>
      <w:r w:rsidRPr="000B44C8">
        <w:rPr>
          <w:rFonts w:cs="Times New Roman"/>
          <w:b/>
        </w:rPr>
        <w:noBreakHyphen/>
        <w:t>260, AS AMENDED, RELATING TO HEALTH FACILITY LICENSURE REQUIREMENTS, SO AS TO SUBSTITUTE “PERSONS WITH INTELLECTUAL DISABILITY” FOR “MENTALLY RETARDED”; TO AMEND SECTION 44</w:t>
      </w:r>
      <w:r w:rsidRPr="000B44C8">
        <w:rPr>
          <w:rFonts w:cs="Times New Roman"/>
          <w:b/>
        </w:rPr>
        <w:noBreakHyphen/>
        <w:t>7</w:t>
      </w:r>
      <w:r w:rsidRPr="000B44C8">
        <w:rPr>
          <w:rFonts w:cs="Times New Roman"/>
          <w:b/>
        </w:rPr>
        <w:noBreakHyphen/>
        <w:t>315, AS AMENDED, RELATING TO DISCLOSURE OF INFORMATION OBTAINED BY THE DEPARTMENT OF HEALTH AND ENVIRONMENTAL CONTROL REGARDING HEALTH CARE FACILITIES, SO AS TO SUBSTITUTE “PERSONS WITH INTELLECTUAL DISABILITY” FOR “THE MENTALLY RETARDED”; TO AMEND SECTION 44</w:t>
      </w:r>
      <w:r w:rsidRPr="000B44C8">
        <w:rPr>
          <w:rFonts w:cs="Times New Roman"/>
          <w:b/>
        </w:rPr>
        <w:noBreakHyphen/>
        <w:t>7</w:t>
      </w:r>
      <w:r w:rsidRPr="000B44C8">
        <w:rPr>
          <w:rFonts w:cs="Times New Roman"/>
          <w:b/>
        </w:rPr>
        <w:noBreakHyphen/>
        <w:t>320, AS AMENDED, RELATING TO THE DENIAL, REVOCATION, OR SUSPENSION OF A HEALTH FACILITY LICENSE,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w:t>
      </w:r>
      <w:r w:rsidRPr="000B44C8">
        <w:rPr>
          <w:rFonts w:cs="Times New Roman"/>
          <w:b/>
        </w:rPr>
        <w:noBreakHyphen/>
        <w:t>23</w:t>
      </w:r>
      <w:r w:rsidRPr="000B44C8">
        <w:rPr>
          <w:rFonts w:cs="Times New Roman"/>
          <w:b/>
        </w:rPr>
        <w:noBreakHyphen/>
        <w:t>10, AS AMENDED, AND ARTICLES 3 AND 5 OF CHAPTER 23, TITLE 44, RELATING TO PROVISIONS APPLICABLE TO BOTH MENTALLY ILL AND MENTALLY RETARDED PERSONS, CHAPTER 26, TITLE 44, RELATING TO THE RIGHTS OF MENTAL RETARDATION CLIENTS, ALL SO AS TO CHANGE THE TERM “MENTAL RETARDATION”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Be it enacted by the General Assembly of the State of South Carolina:</w:t>
      </w: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Term revised</w:t>
      </w:r>
    </w:p>
    <w:p w:rsidR="000F54D0" w:rsidRPr="002F40F6"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1.</w:t>
      </w:r>
      <w:r w:rsidRPr="0034321E">
        <w:rPr>
          <w:rFonts w:cs="Times New Roman"/>
        </w:rPr>
        <w:tab/>
        <w:t>Section 44</w:t>
      </w:r>
      <w:r>
        <w:rPr>
          <w:rFonts w:cs="Times New Roman"/>
        </w:rPr>
        <w:noBreakHyphen/>
      </w:r>
      <w:r w:rsidRPr="0034321E">
        <w:rPr>
          <w:rFonts w:cs="Times New Roman"/>
        </w:rPr>
        <w:t>7</w:t>
      </w:r>
      <w:r>
        <w:rPr>
          <w:rFonts w:cs="Times New Roman"/>
        </w:rPr>
        <w:noBreakHyphen/>
      </w:r>
      <w:r w:rsidRPr="0034321E">
        <w:rPr>
          <w:rFonts w:cs="Times New Roman"/>
        </w:rPr>
        <w:t>130(19) of the 1976 Code is amended to read: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“(19)</w:t>
      </w:r>
      <w:r w:rsidRPr="0034321E">
        <w:rPr>
          <w:rFonts w:cs="Times New Roman"/>
        </w:rPr>
        <w:tab/>
      </w:r>
      <w:r w:rsidRPr="00FD4A03">
        <w:rPr>
          <w:rFonts w:cs="Times New Roman"/>
        </w:rPr>
        <w:t>‘</w:t>
      </w:r>
      <w:r w:rsidRPr="0034321E">
        <w:rPr>
          <w:rFonts w:cs="Times New Roman"/>
        </w:rPr>
        <w:t>Intermediate care facility for persons with intellectual disability</w:t>
      </w:r>
      <w:r w:rsidRPr="00FD4A03">
        <w:rPr>
          <w:rFonts w:cs="Times New Roman"/>
        </w:rPr>
        <w:t>’</w:t>
      </w:r>
      <w:r w:rsidRPr="0034321E">
        <w:rPr>
          <w:rFonts w:cs="Times New Roman"/>
        </w:rPr>
        <w:t xml:space="preserve">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mental retardation or related conditions.”</w:t>
      </w: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 revised</w:t>
      </w:r>
    </w:p>
    <w:p w:rsidR="000F54D0" w:rsidRPr="002F40F6"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2.</w:t>
      </w:r>
      <w:r w:rsidRPr="0034321E">
        <w:rPr>
          <w:rFonts w:cs="Times New Roman"/>
        </w:rPr>
        <w:tab/>
        <w:t xml:space="preserve"> Chapter 20, Title 44 of the 1976 Code is amended to read: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“CHAPTER 20</w:t>
      </w: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South Carolina Intellectual Disability, Related Disabilities, Head Injuries, and Spinal Cord Injuries Act</w:t>
      </w: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Article 1</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General Provisions</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10.</w:t>
      </w:r>
      <w:r w:rsidRPr="0034321E">
        <w:rPr>
          <w:rFonts w:cs="Times New Roman"/>
        </w:rPr>
        <w:tab/>
        <w:t xml:space="preserve"> This chapter may be cited as the </w:t>
      </w:r>
      <w:r w:rsidRPr="00FD4A03">
        <w:rPr>
          <w:rFonts w:cs="Times New Roman"/>
        </w:rPr>
        <w:t>‘</w:t>
      </w:r>
      <w:r w:rsidRPr="0034321E">
        <w:rPr>
          <w:rFonts w:cs="Times New Roman"/>
        </w:rPr>
        <w:t>South Carolina Intellectual Disability, Related Disabilities, Head Injuries, and Spinal Cord Injuries Act</w:t>
      </w:r>
      <w:r w:rsidRPr="00FD4A03">
        <w:rPr>
          <w:rFonts w:cs="Times New Roman"/>
        </w:rPr>
        <w:t>’</w:t>
      </w:r>
      <w:r w:rsidRPr="0034321E">
        <w:rPr>
          <w:rFonts w:cs="Times New Roman"/>
        </w:rPr>
        <w:t xml:space="preserv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20. </w:t>
      </w:r>
      <w:r w:rsidRPr="0034321E">
        <w:rPr>
          <w:rFonts w:cs="Times New Roman"/>
        </w:rPr>
        <w:tab/>
        <w:t xml:space="preserve">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 xml:space="preserve">When persons with intellectual disability, related disabilities, head injuries, or spinal cord injuries cannot live in communities or with their families, the State shall provide quality care and treatment in the least restrictive environment practical.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 xml:space="preserve">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 xml:space="preserve">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34321E">
        <w:rPr>
          <w:rFonts w:cs="Times New Roman"/>
        </w:rPr>
        <w:t xml:space="preserve">South Carolina recognizes the value of preventing intellectual disability, related disabilities, head injuries, and spinal cord injuries through education and research and supports efforts to this end.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 xml:space="preserve">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 xml:space="preserve">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30. </w:t>
      </w:r>
      <w:r w:rsidRPr="0034321E">
        <w:rPr>
          <w:rFonts w:cs="Times New Roman"/>
        </w:rPr>
        <w:tab/>
        <w:t xml:space="preserve">As used in this chapter: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r>
      <w:r w:rsidRPr="00FD4A03">
        <w:rPr>
          <w:rFonts w:cs="Times New Roman"/>
        </w:rPr>
        <w:t>‘</w:t>
      </w:r>
      <w:r w:rsidRPr="0034321E">
        <w:rPr>
          <w:rFonts w:cs="Times New Roman"/>
        </w:rPr>
        <w:t>Applicant</w:t>
      </w:r>
      <w:r w:rsidRPr="00FD4A03">
        <w:rPr>
          <w:rFonts w:cs="Times New Roman"/>
        </w:rPr>
        <w:t>’</w:t>
      </w:r>
      <w:r w:rsidRPr="0034321E">
        <w:rPr>
          <w:rFonts w:cs="Times New Roman"/>
        </w:rPr>
        <w:t xml:space="preserve">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r>
      <w:r w:rsidRPr="00FD4A03">
        <w:rPr>
          <w:rFonts w:cs="Times New Roman"/>
        </w:rPr>
        <w:t>‘</w:t>
      </w:r>
      <w:r w:rsidRPr="0034321E">
        <w:rPr>
          <w:rFonts w:cs="Times New Roman"/>
        </w:rPr>
        <w:t>Client</w:t>
      </w:r>
      <w:r w:rsidRPr="00FD4A03">
        <w:rPr>
          <w:rFonts w:cs="Times New Roman"/>
        </w:rPr>
        <w:t>’</w:t>
      </w:r>
      <w:r w:rsidRPr="0034321E">
        <w:rPr>
          <w:rFonts w:cs="Times New Roman"/>
        </w:rPr>
        <w:t xml:space="preserve">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r>
      <w:r w:rsidRPr="00FD4A03">
        <w:rPr>
          <w:rFonts w:cs="Times New Roman"/>
        </w:rPr>
        <w:t>‘</w:t>
      </w:r>
      <w:r w:rsidRPr="0034321E">
        <w:rPr>
          <w:rFonts w:cs="Times New Roman"/>
        </w:rPr>
        <w:t>Commission</w:t>
      </w:r>
      <w:r w:rsidRPr="00FD4A03">
        <w:rPr>
          <w:rFonts w:cs="Times New Roman"/>
        </w:rPr>
        <w:t>’</w:t>
      </w:r>
      <w:r w:rsidRPr="0034321E">
        <w:rPr>
          <w:rFonts w:cs="Times New Roman"/>
        </w:rPr>
        <w:t xml:space="preserve"> means the South Carolina Commission on Disabilities and Special Needs, the policy</w:t>
      </w:r>
      <w:r>
        <w:rPr>
          <w:rFonts w:cs="Times New Roman"/>
        </w:rPr>
        <w:noBreakHyphen/>
      </w:r>
      <w:r w:rsidRPr="0034321E">
        <w:rPr>
          <w:rFonts w:cs="Times New Roman"/>
        </w:rPr>
        <w:t xml:space="preserve">making and governing body of the Department of Disabilities and Special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(4)</w:t>
      </w:r>
      <w:r w:rsidRPr="0034321E">
        <w:rPr>
          <w:rFonts w:cs="Times New Roman"/>
        </w:rPr>
        <w:tab/>
      </w:r>
      <w:r w:rsidRPr="00FD4A03">
        <w:rPr>
          <w:rFonts w:cs="Times New Roman"/>
        </w:rPr>
        <w:t>‘</w:t>
      </w:r>
      <w:r w:rsidRPr="0034321E">
        <w:rPr>
          <w:rFonts w:cs="Times New Roman"/>
        </w:rPr>
        <w:t>County disabilities and special needs boards</w:t>
      </w:r>
      <w:r w:rsidRPr="00FD4A03">
        <w:rPr>
          <w:rFonts w:cs="Times New Roman"/>
        </w:rPr>
        <w:t>’</w:t>
      </w:r>
      <w:r w:rsidRPr="0034321E">
        <w:rPr>
          <w:rFonts w:cs="Times New Roman"/>
        </w:rPr>
        <w:t xml:space="preserve"> means the local public body administering, planning, coordinating, or providing services within a county or combination of counties for persons with intellectual disability, related disabilities, head injuries, or spinal cord injuries and recognized by the department.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(5)</w:t>
      </w:r>
      <w:r w:rsidRPr="0034321E">
        <w:rPr>
          <w:rFonts w:cs="Times New Roman"/>
        </w:rPr>
        <w:tab/>
      </w:r>
      <w:r w:rsidRPr="00FD4A03">
        <w:rPr>
          <w:rFonts w:cs="Times New Roman"/>
        </w:rPr>
        <w:t>‘</w:t>
      </w:r>
      <w:r w:rsidRPr="0034321E">
        <w:rPr>
          <w:rFonts w:cs="Times New Roman"/>
        </w:rPr>
        <w:t>Day programs</w:t>
      </w:r>
      <w:r w:rsidRPr="00FD4A03">
        <w:rPr>
          <w:rFonts w:cs="Times New Roman"/>
        </w:rPr>
        <w:t>’</w:t>
      </w:r>
      <w:r w:rsidRPr="0034321E">
        <w:rPr>
          <w:rFonts w:cs="Times New Roman"/>
        </w:rPr>
        <w:t xml:space="preserve">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(6)</w:t>
      </w:r>
      <w:r w:rsidRPr="0034321E">
        <w:rPr>
          <w:rFonts w:cs="Times New Roman"/>
        </w:rPr>
        <w:tab/>
      </w:r>
      <w:r w:rsidRPr="00FD4A03">
        <w:rPr>
          <w:rFonts w:cs="Times New Roman"/>
        </w:rPr>
        <w:t>‘</w:t>
      </w:r>
      <w:r w:rsidRPr="0034321E">
        <w:rPr>
          <w:rFonts w:cs="Times New Roman"/>
        </w:rPr>
        <w:t>Department</w:t>
      </w:r>
      <w:r w:rsidRPr="00FD4A03">
        <w:rPr>
          <w:rFonts w:cs="Times New Roman"/>
        </w:rPr>
        <w:t>’</w:t>
      </w:r>
      <w:r w:rsidRPr="0034321E">
        <w:rPr>
          <w:rFonts w:cs="Times New Roman"/>
        </w:rPr>
        <w:t xml:space="preserve"> means the South Carolina Department of Disabilities and Special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(7)</w:t>
      </w:r>
      <w:r w:rsidRPr="0034321E">
        <w:rPr>
          <w:rFonts w:cs="Times New Roman"/>
        </w:rPr>
        <w:tab/>
      </w:r>
      <w:r w:rsidRPr="00FD4A03">
        <w:rPr>
          <w:rFonts w:cs="Times New Roman"/>
        </w:rPr>
        <w:t>‘</w:t>
      </w:r>
      <w:r w:rsidRPr="0034321E">
        <w:rPr>
          <w:rFonts w:cs="Times New Roman"/>
        </w:rPr>
        <w:t>Director</w:t>
      </w:r>
      <w:r w:rsidRPr="00FD4A03">
        <w:rPr>
          <w:rFonts w:cs="Times New Roman"/>
        </w:rPr>
        <w:t>’</w:t>
      </w:r>
      <w:r w:rsidRPr="0034321E">
        <w:rPr>
          <w:rFonts w:cs="Times New Roman"/>
        </w:rPr>
        <w:t xml:space="preserve"> means the South Carolina Director of the Department of Disabilities and Special Needs, the chief executive director appointed by the commission.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(8)</w:t>
      </w:r>
      <w:r w:rsidRPr="0034321E">
        <w:rPr>
          <w:rFonts w:cs="Times New Roman"/>
        </w:rPr>
        <w:tab/>
      </w:r>
      <w:r w:rsidRPr="00FD4A03">
        <w:rPr>
          <w:rFonts w:cs="Times New Roman"/>
        </w:rPr>
        <w:t>‘</w:t>
      </w:r>
      <w:r w:rsidRPr="0034321E">
        <w:rPr>
          <w:rFonts w:cs="Times New Roman"/>
        </w:rPr>
        <w:t>Disabilities and special needs services</w:t>
      </w:r>
      <w:r w:rsidRPr="00FD4A03">
        <w:rPr>
          <w:rFonts w:cs="Times New Roman"/>
        </w:rPr>
        <w:t>’</w:t>
      </w:r>
      <w:r w:rsidRPr="0034321E">
        <w:rPr>
          <w:rFonts w:cs="Times New Roman"/>
        </w:rPr>
        <w:t xml:space="preserve"> are activities designed to achieve the results specified in an individual client</w:t>
      </w:r>
      <w:r w:rsidRPr="00FD4A03">
        <w:rPr>
          <w:rFonts w:cs="Times New Roman"/>
        </w:rPr>
        <w:t>’</w:t>
      </w:r>
      <w:r w:rsidRPr="0034321E">
        <w:rPr>
          <w:rFonts w:cs="Times New Roman"/>
        </w:rPr>
        <w:t>s plan.</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(9)</w:t>
      </w:r>
      <w:r w:rsidRPr="0034321E">
        <w:rPr>
          <w:rFonts w:cs="Times New Roman"/>
        </w:rPr>
        <w:tab/>
      </w:r>
      <w:r w:rsidRPr="00FD4A03">
        <w:rPr>
          <w:rFonts w:cs="Times New Roman"/>
        </w:rPr>
        <w:t>‘</w:t>
      </w:r>
      <w:r w:rsidRPr="0034321E">
        <w:rPr>
          <w:rFonts w:cs="Times New Roman"/>
        </w:rPr>
        <w:t>High risk infant</w:t>
      </w:r>
      <w:r w:rsidRPr="00FD4A03">
        <w:rPr>
          <w:rFonts w:cs="Times New Roman"/>
        </w:rPr>
        <w:t>’</w:t>
      </w:r>
      <w:r w:rsidRPr="0034321E">
        <w:rPr>
          <w:rFonts w:cs="Times New Roman"/>
        </w:rPr>
        <w:t xml:space="preserve"> means a child less than thirty</w:t>
      </w:r>
      <w:r>
        <w:rPr>
          <w:rFonts w:cs="Times New Roman"/>
        </w:rPr>
        <w:noBreakHyphen/>
      </w:r>
      <w:r w:rsidRPr="0034321E">
        <w:rPr>
          <w:rFonts w:cs="Times New Roman"/>
        </w:rPr>
        <w:t xml:space="preserve">six months of age whose genetic, medical, or environmental history is predictive of a substantially greater risk for a developmental disability than that for the general population.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(10)</w:t>
      </w:r>
      <w:r w:rsidRPr="0034321E">
        <w:rPr>
          <w:rFonts w:cs="Times New Roman"/>
        </w:rPr>
        <w:tab/>
      </w:r>
      <w:r w:rsidRPr="0034321E">
        <w:rPr>
          <w:rFonts w:cs="Times New Roman"/>
        </w:rPr>
        <w:tab/>
      </w:r>
      <w:r w:rsidRPr="00FD4A03">
        <w:rPr>
          <w:rFonts w:cs="Times New Roman"/>
        </w:rPr>
        <w:t>‘</w:t>
      </w:r>
      <w:r w:rsidRPr="0034321E">
        <w:rPr>
          <w:rFonts w:cs="Times New Roman"/>
        </w:rPr>
        <w:t>Least restrictive environment</w:t>
      </w:r>
      <w:r w:rsidRPr="00FD4A03">
        <w:rPr>
          <w:rFonts w:cs="Times New Roman"/>
        </w:rPr>
        <w:t>’</w:t>
      </w:r>
      <w:r w:rsidRPr="0034321E">
        <w:rPr>
          <w:rFonts w:cs="Times New Roman"/>
        </w:rPr>
        <w:t xml:space="preserve"> means the surrounding circumstances that provide as little intrusion and disruption from the normal pattern of living as possible.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(11)</w:t>
      </w:r>
      <w:r w:rsidRPr="0034321E">
        <w:rPr>
          <w:rFonts w:cs="Times New Roman"/>
        </w:rPr>
        <w:tab/>
      </w:r>
      <w:r w:rsidRPr="00FD4A03">
        <w:rPr>
          <w:rFonts w:cs="Times New Roman"/>
        </w:rPr>
        <w:t>‘</w:t>
      </w:r>
      <w:r w:rsidRPr="0034321E">
        <w:rPr>
          <w:rFonts w:cs="Times New Roman"/>
        </w:rPr>
        <w:t>Improvements</w:t>
      </w:r>
      <w:r w:rsidRPr="00FD4A03">
        <w:rPr>
          <w:rFonts w:cs="Times New Roman"/>
        </w:rPr>
        <w:t>’</w:t>
      </w:r>
      <w:r w:rsidRPr="0034321E">
        <w:rPr>
          <w:rFonts w:cs="Times New Roman"/>
        </w:rPr>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(12)</w:t>
      </w:r>
      <w:r w:rsidRPr="0034321E">
        <w:rPr>
          <w:rFonts w:cs="Times New Roman"/>
        </w:rPr>
        <w:tab/>
      </w:r>
      <w:r w:rsidRPr="00FD4A03">
        <w:rPr>
          <w:rFonts w:cs="Times New Roman"/>
        </w:rPr>
        <w:t>‘</w:t>
      </w:r>
      <w:r w:rsidRPr="0034321E">
        <w:rPr>
          <w:rFonts w:cs="Times New Roman"/>
        </w:rPr>
        <w:t>Intellectual disability</w:t>
      </w:r>
      <w:r w:rsidRPr="00FD4A03">
        <w:rPr>
          <w:rFonts w:cs="Times New Roman"/>
        </w:rPr>
        <w:t>’</w:t>
      </w:r>
      <w:r w:rsidRPr="0034321E">
        <w:rPr>
          <w:rFonts w:cs="Times New Roman"/>
        </w:rPr>
        <w:t xml:space="preserve"> means significantly subaverage general intellectual functioning existing concurrently with deficits in adaptive behavior and manifested during the developmental period.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(13)</w:t>
      </w:r>
      <w:r w:rsidRPr="0034321E">
        <w:rPr>
          <w:rFonts w:cs="Times New Roman"/>
        </w:rPr>
        <w:tab/>
      </w:r>
      <w:r w:rsidRPr="00FD4A03">
        <w:rPr>
          <w:rFonts w:cs="Times New Roman"/>
        </w:rPr>
        <w:t>‘</w:t>
      </w:r>
      <w:r w:rsidRPr="0034321E">
        <w:rPr>
          <w:rFonts w:cs="Times New Roman"/>
        </w:rPr>
        <w:t>Obligations</w:t>
      </w:r>
      <w:r w:rsidRPr="00FD4A03">
        <w:rPr>
          <w:rFonts w:cs="Times New Roman"/>
        </w:rPr>
        <w:t>’</w:t>
      </w:r>
      <w:r w:rsidRPr="0034321E">
        <w:rPr>
          <w:rFonts w:cs="Times New Roman"/>
        </w:rPr>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Budget and Control Board.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(14)</w:t>
      </w:r>
      <w:r w:rsidRPr="0034321E">
        <w:rPr>
          <w:rFonts w:cs="Times New Roman"/>
        </w:rPr>
        <w:tab/>
      </w:r>
      <w:r w:rsidRPr="00FD4A03">
        <w:rPr>
          <w:rFonts w:cs="Times New Roman"/>
        </w:rPr>
        <w:t>‘</w:t>
      </w:r>
      <w:r w:rsidRPr="0034321E">
        <w:rPr>
          <w:rFonts w:cs="Times New Roman"/>
        </w:rPr>
        <w:t>Regional residential center</w:t>
      </w:r>
      <w:r w:rsidRPr="00FD4A03">
        <w:rPr>
          <w:rFonts w:cs="Times New Roman"/>
        </w:rPr>
        <w:t>’</w:t>
      </w:r>
      <w:r w:rsidRPr="0034321E">
        <w:rPr>
          <w:rFonts w:cs="Times New Roman"/>
        </w:rPr>
        <w:t xml:space="preserve"> is a twenty</w:t>
      </w:r>
      <w:r>
        <w:rPr>
          <w:rFonts w:cs="Times New Roman"/>
        </w:rPr>
        <w:noBreakHyphen/>
      </w:r>
      <w:r w:rsidRPr="0034321E">
        <w:rPr>
          <w:rFonts w:cs="Times New Roman"/>
        </w:rPr>
        <w:t xml:space="preserve">four hour residential facility serving a multicounty area and designated by the department.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(15)</w:t>
      </w:r>
      <w:r w:rsidRPr="0034321E">
        <w:rPr>
          <w:rFonts w:cs="Times New Roman"/>
        </w:rPr>
        <w:tab/>
      </w:r>
      <w:r w:rsidRPr="00FD4A03">
        <w:rPr>
          <w:rFonts w:cs="Times New Roman"/>
        </w:rPr>
        <w:t>‘</w:t>
      </w:r>
      <w:r w:rsidRPr="0034321E">
        <w:rPr>
          <w:rFonts w:cs="Times New Roman"/>
        </w:rPr>
        <w:t>Related disability</w:t>
      </w:r>
      <w:r w:rsidRPr="00FD4A03">
        <w:rPr>
          <w:rFonts w:cs="Times New Roman"/>
        </w:rPr>
        <w:t>’</w:t>
      </w:r>
      <w:r w:rsidRPr="0034321E">
        <w:rPr>
          <w:rFonts w:cs="Times New Roman"/>
        </w:rPr>
        <w:t xml:space="preserve"> is a severe, chronic condition found to be closely related to intellectual disability or to require treatment similar to that required for persons with intellectual disability and must meet the following conditions: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(a)</w:t>
      </w:r>
      <w:r w:rsidRPr="0034321E">
        <w:rPr>
          <w:rFonts w:cs="Times New Roman"/>
        </w:rPr>
        <w:tab/>
        <w:t xml:space="preserve">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(b)</w:t>
      </w:r>
      <w:r w:rsidRPr="0034321E">
        <w:rPr>
          <w:rFonts w:cs="Times New Roman"/>
        </w:rPr>
        <w:tab/>
        <w:t>It is manifested before twenty</w:t>
      </w:r>
      <w:r>
        <w:rPr>
          <w:rFonts w:cs="Times New Roman"/>
        </w:rPr>
        <w:noBreakHyphen/>
      </w:r>
      <w:r w:rsidRPr="0034321E">
        <w:rPr>
          <w:rFonts w:cs="Times New Roman"/>
        </w:rPr>
        <w:t xml:space="preserve">two years of age.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(c)</w:t>
      </w:r>
      <w:r w:rsidRPr="0034321E">
        <w:rPr>
          <w:rFonts w:cs="Times New Roman"/>
        </w:rPr>
        <w:tab/>
        <w:t xml:space="preserve">It is likely to continue indefinitely.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(d)</w:t>
      </w:r>
      <w:r w:rsidRPr="0034321E">
        <w:rPr>
          <w:rFonts w:cs="Times New Roman"/>
        </w:rPr>
        <w:tab/>
        <w:t>It results in substantial functional limitations in three or more of the following areas of major life activity: self</w:t>
      </w:r>
      <w:r>
        <w:rPr>
          <w:rFonts w:cs="Times New Roman"/>
        </w:rPr>
        <w:noBreakHyphen/>
      </w:r>
      <w:r w:rsidRPr="0034321E">
        <w:rPr>
          <w:rFonts w:cs="Times New Roman"/>
        </w:rPr>
        <w:t>care, understanding and use of language, learning, mobility, self</w:t>
      </w:r>
      <w:r>
        <w:rPr>
          <w:rFonts w:cs="Times New Roman"/>
        </w:rPr>
        <w:noBreakHyphen/>
      </w:r>
      <w:r w:rsidRPr="0034321E">
        <w:rPr>
          <w:rFonts w:cs="Times New Roman"/>
        </w:rPr>
        <w:t xml:space="preserve">direction, and capacity for independent living.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(16)</w:t>
      </w:r>
      <w:r w:rsidRPr="0034321E">
        <w:rPr>
          <w:rFonts w:cs="Times New Roman"/>
        </w:rPr>
        <w:tab/>
      </w:r>
      <w:r w:rsidRPr="00FD4A03">
        <w:rPr>
          <w:rFonts w:cs="Times New Roman"/>
        </w:rPr>
        <w:t>‘</w:t>
      </w:r>
      <w:r w:rsidRPr="0034321E">
        <w:rPr>
          <w:rFonts w:cs="Times New Roman"/>
        </w:rPr>
        <w:t>Residential programs</w:t>
      </w:r>
      <w:r w:rsidRPr="00FD4A03">
        <w:rPr>
          <w:rFonts w:cs="Times New Roman"/>
        </w:rPr>
        <w:t>’</w:t>
      </w:r>
      <w:r w:rsidRPr="0034321E">
        <w:rPr>
          <w:rFonts w:cs="Times New Roman"/>
        </w:rPr>
        <w:t xml:space="preserve"> are services providing dwelling places to clients for an extended period of time with assistance for activities of daily living ranging from constant to intermittent supervision as required by the individual client</w:t>
      </w:r>
      <w:r w:rsidRPr="00FD4A03">
        <w:rPr>
          <w:rFonts w:cs="Times New Roman"/>
        </w:rPr>
        <w:t>’</w:t>
      </w:r>
      <w:r w:rsidRPr="0034321E">
        <w:rPr>
          <w:rFonts w:cs="Times New Roman"/>
        </w:rPr>
        <w:t xml:space="preserve">s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(17)</w:t>
      </w:r>
      <w:r w:rsidRPr="0034321E">
        <w:rPr>
          <w:rFonts w:cs="Times New Roman"/>
        </w:rPr>
        <w:tab/>
      </w:r>
      <w:r w:rsidRPr="00FD4A03">
        <w:rPr>
          <w:rFonts w:cs="Times New Roman"/>
        </w:rPr>
        <w:t>‘</w:t>
      </w:r>
      <w:r w:rsidRPr="0034321E">
        <w:rPr>
          <w:rFonts w:cs="Times New Roman"/>
        </w:rPr>
        <w:t>Revenues</w:t>
      </w:r>
      <w:r w:rsidRPr="00FD4A03">
        <w:rPr>
          <w:rFonts w:cs="Times New Roman"/>
        </w:rPr>
        <w:t>’</w:t>
      </w:r>
      <w:r w:rsidRPr="0034321E">
        <w:rPr>
          <w:rFonts w:cs="Times New Roman"/>
        </w:rPr>
        <w:t xml:space="preserve"> or </w:t>
      </w:r>
      <w:r w:rsidRPr="00FD4A03">
        <w:rPr>
          <w:rFonts w:cs="Times New Roman"/>
        </w:rPr>
        <w:t>‘</w:t>
      </w:r>
      <w:r w:rsidRPr="0034321E">
        <w:rPr>
          <w:rFonts w:cs="Times New Roman"/>
        </w:rPr>
        <w:t>its revenues</w:t>
      </w:r>
      <w:r w:rsidRPr="00FD4A03">
        <w:rPr>
          <w:rFonts w:cs="Times New Roman"/>
        </w:rPr>
        <w:t>’</w:t>
      </w:r>
      <w:r w:rsidRPr="0034321E">
        <w:rPr>
          <w:rFonts w:cs="Times New Roman"/>
        </w:rPr>
        <w:t xml:space="preserve"> means revenue derived from paying clients at regional residential centers and community residences but does not include Medicaid, Medicare, or other federal funds received with the stipulation that they be used to provide services to clients.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(18)</w:t>
      </w:r>
      <w:r w:rsidRPr="0034321E">
        <w:rPr>
          <w:rFonts w:cs="Times New Roman"/>
        </w:rPr>
        <w:tab/>
      </w:r>
      <w:r w:rsidRPr="00FD4A03">
        <w:rPr>
          <w:rFonts w:cs="Times New Roman"/>
        </w:rPr>
        <w:t>‘</w:t>
      </w:r>
      <w:r w:rsidRPr="0034321E">
        <w:rPr>
          <w:rFonts w:cs="Times New Roman"/>
        </w:rPr>
        <w:t>State capital improvement bonds</w:t>
      </w:r>
      <w:r w:rsidRPr="00FD4A03">
        <w:rPr>
          <w:rFonts w:cs="Times New Roman"/>
        </w:rPr>
        <w:t>’</w:t>
      </w:r>
      <w:r w:rsidRPr="0034321E">
        <w:rPr>
          <w:rFonts w:cs="Times New Roman"/>
        </w:rPr>
        <w:t xml:space="preserve"> means bonds issued pursuant to Act 1377 of 1968.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(19)</w:t>
      </w:r>
      <w:r w:rsidRPr="0034321E">
        <w:rPr>
          <w:rFonts w:cs="Times New Roman"/>
        </w:rPr>
        <w:tab/>
      </w:r>
      <w:r w:rsidRPr="00FD4A03">
        <w:rPr>
          <w:rFonts w:cs="Times New Roman"/>
        </w:rPr>
        <w:t>‘</w:t>
      </w:r>
      <w:r w:rsidRPr="0034321E">
        <w:rPr>
          <w:rFonts w:cs="Times New Roman"/>
        </w:rPr>
        <w:t>State board</w:t>
      </w:r>
      <w:r w:rsidRPr="00FD4A03">
        <w:rPr>
          <w:rFonts w:cs="Times New Roman"/>
        </w:rPr>
        <w:t>’</w:t>
      </w:r>
      <w:r w:rsidRPr="0034321E">
        <w:rPr>
          <w:rFonts w:cs="Times New Roman"/>
        </w:rPr>
        <w:t xml:space="preserve"> shall mean the State Budget and Control Board as constituted pursuant to Chapter 11, Title 1.</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Article 3</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Organization and System for Delivery of Services</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210. </w:t>
      </w:r>
      <w:r w:rsidRPr="0034321E">
        <w:rPr>
          <w:rFonts w:cs="Times New Roman"/>
        </w:rPr>
        <w:tab/>
        <w:t>(A)</w:t>
      </w:r>
      <w:r w:rsidRPr="0034321E">
        <w:rPr>
          <w:rFonts w:cs="Times New Roman"/>
        </w:rPr>
        <w:tab/>
        <w:t>There is created the South Carolina Commission on Disabilities and Special Needs.  The commission consists of seven members.  One member must be a resident of each congressional district and one must be from the State at large to be appointed by the Governor upon the advice and consent of the Senate.  They shall serve for four years and until their successors are appointed and qualify.  Members of the commission are subject to removal by the Governor pursuant to the provisions of Section 1</w:t>
      </w:r>
      <w:r>
        <w:rPr>
          <w:rFonts w:cs="Times New Roman"/>
        </w:rPr>
        <w:noBreakHyphen/>
      </w:r>
      <w:r w:rsidRPr="0034321E">
        <w:rPr>
          <w:rFonts w:cs="Times New Roman"/>
        </w:rPr>
        <w:t>3</w:t>
      </w:r>
      <w:r>
        <w:rPr>
          <w:rFonts w:cs="Times New Roman"/>
        </w:rPr>
        <w:noBreakHyphen/>
      </w:r>
      <w:r w:rsidRPr="0034321E">
        <w:rPr>
          <w:rFonts w:cs="Times New Roman"/>
        </w:rPr>
        <w:t xml:space="preserve">240.  A vacancy may be filled by the Governor for the unexpired portion of the term.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On July 1, 1993</w:t>
      </w:r>
      <w:r>
        <w:rPr>
          <w:rFonts w:cs="Times New Roman"/>
        </w:rPr>
        <w:t>,</w:t>
      </w:r>
      <w:r w:rsidRPr="0034321E">
        <w:rPr>
          <w:rFonts w:cs="Times New Roman"/>
        </w:rPr>
        <w:t xml:space="preserve"> the Commission on Mental Retardation becomes the Commission on Disabilities and Special Needs.  The commissioners continue to serve until their terms expire and their successors are appointed and qualify.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220. </w:t>
      </w:r>
      <w:r w:rsidRPr="0034321E">
        <w:rPr>
          <w:rFonts w:cs="Times New Roman"/>
        </w:rPr>
        <w:tab/>
        <w:t xml:space="preserve">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225. </w:t>
      </w:r>
      <w:r w:rsidRPr="0034321E">
        <w:rPr>
          <w:rFonts w:cs="Times New Roman"/>
        </w:rPr>
        <w:tab/>
        <w:t>The Governor shall appoint a seven</w:t>
      </w:r>
      <w:r>
        <w:rPr>
          <w:rFonts w:cs="Times New Roman"/>
        </w:rPr>
        <w:noBreakHyphen/>
      </w:r>
      <w:r w:rsidRPr="0034321E">
        <w:rPr>
          <w:rFonts w:cs="Times New Roman"/>
        </w:rPr>
        <w:t xml:space="preserve">member consumer advisory board with the advice and consent of the Senate for each of the following divisions: the Intellectual Disability Division, the Autism Division, and the Head and Spinal Cord Injury Division.  One member must be a resident of each congressional district, and one must be from the State at large.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 xml:space="preserve">The membership of each advisory board must consist of persons with knowledge and expertise in the subject area of that division.  In making such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 xml:space="preserve">The members of the commission shall receive subsistence, mileage, and per diem as may be provided by law for members of state boards, committees, and commissions.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 xml:space="preserve">Terms of the members shall be for four years and until their successors are appointed and qualify, except that of the original appointees, two shall be appointed for a period of two years, two shall be appointed for a period of three years, and three shall be appointed for a period of four years.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230. </w:t>
      </w:r>
      <w:r w:rsidRPr="0034321E">
        <w:rPr>
          <w:rFonts w:cs="Times New Roman"/>
        </w:rPr>
        <w:tab/>
        <w:t xml:space="preserve">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240. </w:t>
      </w:r>
      <w:r w:rsidRPr="0034321E">
        <w:rPr>
          <w:rFonts w:cs="Times New Roman"/>
        </w:rPr>
        <w:tab/>
        <w:t>There is created the South Carolina Department of Disabilities and Special Needs which has authority over all of the state</w:t>
      </w:r>
      <w:r w:rsidRPr="00FD4A03">
        <w:rPr>
          <w:rFonts w:cs="Times New Roman"/>
        </w:rPr>
        <w:t>’</w:t>
      </w:r>
      <w:r w:rsidRPr="0034321E">
        <w:rPr>
          <w:rFonts w:cs="Times New Roman"/>
        </w:rPr>
        <w:t xml:space="preserve">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250. </w:t>
      </w:r>
      <w:r w:rsidRPr="0034321E">
        <w:rPr>
          <w:rFonts w:cs="Times New Roman"/>
        </w:rPr>
        <w:tab/>
        <w:t xml:space="preserve">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255. </w:t>
      </w:r>
      <w:r w:rsidRPr="0034321E">
        <w:rPr>
          <w:rFonts w:cs="Times New Roman"/>
        </w:rPr>
        <w:tab/>
        <w:t>(A)</w:t>
      </w:r>
      <w:r w:rsidRPr="0034321E">
        <w:rPr>
          <w:rFonts w:cs="Times New Roman"/>
        </w:rPr>
        <w:tab/>
        <w:t xml:space="preserve">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The State Budget and Control Board shall cause to be executed and recorded an appropriate deed conveying the tract to the South Carolina Department of Disabilities and Special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 xml:space="preserve">Proceeds of a subsequent sale of the tract that is the subject of this section may be retained by the South Carolina Department of Disabilities and Special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260. </w:t>
      </w:r>
      <w:r w:rsidRPr="0034321E">
        <w:rPr>
          <w:rFonts w:cs="Times New Roman"/>
        </w:rPr>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Pr>
          <w:rFonts w:cs="Times New Roman"/>
        </w:rPr>
        <w:noBreakHyphen/>
      </w:r>
      <w:r w:rsidRPr="0034321E">
        <w:rPr>
          <w:rFonts w:cs="Times New Roman"/>
        </w:rPr>
        <w:t>26</w:t>
      </w:r>
      <w:r>
        <w:rPr>
          <w:rFonts w:cs="Times New Roman"/>
        </w:rPr>
        <w:noBreakHyphen/>
      </w:r>
      <w:r w:rsidRPr="0034321E">
        <w:rPr>
          <w:rFonts w:cs="Times New Roman"/>
        </w:rPr>
        <w:t xml:space="preserve">180.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270. </w:t>
      </w:r>
      <w:r w:rsidRPr="0034321E">
        <w:rPr>
          <w:rFonts w:cs="Times New Roman"/>
        </w:rPr>
        <w:tab/>
        <w:t>The department is designated as the state</w:t>
      </w:r>
      <w:r w:rsidRPr="00FD4A03">
        <w:rPr>
          <w:rFonts w:cs="Times New Roman"/>
        </w:rPr>
        <w:t>’</w:t>
      </w:r>
      <w:r w:rsidRPr="0034321E">
        <w:rPr>
          <w:rFonts w:cs="Times New Roman"/>
        </w:rPr>
        <w:t xml:space="preserv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w:t>
      </w:r>
      <w:r w:rsidRPr="00FD4A03">
        <w:rPr>
          <w:rFonts w:cs="Times New Roman"/>
        </w:rPr>
        <w:t>‘</w:t>
      </w:r>
      <w:r w:rsidRPr="0034321E">
        <w:rPr>
          <w:rFonts w:cs="Times New Roman"/>
        </w:rPr>
        <w:t>State Hospital Construction and Franchising Act</w:t>
      </w:r>
      <w:r w:rsidRPr="00FD4A03">
        <w:rPr>
          <w:rFonts w:cs="Times New Roman"/>
        </w:rPr>
        <w:t>’</w:t>
      </w:r>
      <w:r w:rsidRPr="0034321E">
        <w:rPr>
          <w:rFonts w:cs="Times New Roman"/>
        </w:rPr>
        <w:t xml:space="preserv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280. </w:t>
      </w:r>
      <w:r w:rsidRPr="0034321E">
        <w:rPr>
          <w:rFonts w:cs="Times New Roman"/>
        </w:rPr>
        <w:tab/>
        <w:t xml:space="preserve">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290. </w:t>
      </w:r>
      <w:r w:rsidRPr="0034321E">
        <w:rPr>
          <w:rFonts w:cs="Times New Roman"/>
        </w:rPr>
        <w:tab/>
        <w:t xml:space="preserve">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300. </w:t>
      </w:r>
      <w:r w:rsidRPr="0034321E">
        <w:rPr>
          <w:rFonts w:cs="Times New Roman"/>
        </w:rPr>
        <w:tab/>
        <w:t xml:space="preserve">The department may acquire motor vehicle liability insurance for employees operating department vehicles or private vehicles in connection with their official departmental duties to protect against liability.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310. </w:t>
      </w:r>
      <w:r w:rsidRPr="0034321E">
        <w:rPr>
          <w:rFonts w:cs="Times New Roman"/>
        </w:rPr>
        <w:tab/>
        <w:t xml:space="preserve">The department may sell timber from its forest lands with the proceeds from the sales to be deposited in the general fund of the State.  Before a sale, the State Budget and Control Board shall consult with the State Forester to determine the economic feasibility of the sale, and a sale must not be made without the approval of the board.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320. </w:t>
      </w:r>
      <w:r w:rsidRPr="0034321E">
        <w:rPr>
          <w:rFonts w:cs="Times New Roman"/>
        </w:rPr>
        <w:tab/>
        <w:t xml:space="preserve">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330. </w:t>
      </w:r>
      <w:r w:rsidRPr="0034321E">
        <w:rPr>
          <w:rFonts w:cs="Times New Roman"/>
        </w:rPr>
        <w:tab/>
        <w:t>The department may grant easements, permits, or rights</w:t>
      </w:r>
      <w:r>
        <w:rPr>
          <w:rFonts w:cs="Times New Roman"/>
        </w:rPr>
        <w:noBreakHyphen/>
      </w:r>
      <w:r w:rsidRPr="0034321E">
        <w:rPr>
          <w:rFonts w:cs="Times New Roman"/>
        </w:rPr>
        <w:t>of</w:t>
      </w:r>
      <w:r>
        <w:rPr>
          <w:rFonts w:cs="Times New Roman"/>
        </w:rPr>
        <w:noBreakHyphen/>
      </w:r>
      <w:r w:rsidRPr="0034321E">
        <w:rPr>
          <w:rFonts w:cs="Times New Roman"/>
        </w:rPr>
        <w:t xml:space="preserve">way on terms and conditions it considers to be in the best interest of the State, across, over, or under land held by the department for the construction of water, sewer, drainage, natural gas, telephone, telegraph, and electric power lines.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340. </w:t>
      </w:r>
      <w:r w:rsidRPr="0034321E">
        <w:rPr>
          <w:rFonts w:cs="Times New Roman"/>
        </w:rPr>
        <w:tab/>
        <w:t>(A)</w:t>
      </w:r>
      <w:r w:rsidRPr="0034321E">
        <w:rPr>
          <w:rFonts w:cs="Times New Roman"/>
        </w:rPr>
        <w:tab/>
        <w:t xml:space="preserve">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All records pertaining to the identity of a person whose condition or treatment has been studied by the department are confidential and privileged information.  However, upon the written request of the client, the client</w:t>
      </w:r>
      <w:r w:rsidRPr="00FD4A03">
        <w:rPr>
          <w:rFonts w:cs="Times New Roman"/>
        </w:rPr>
        <w:t>’</w:t>
      </w:r>
      <w:r w:rsidRPr="0034321E">
        <w:rPr>
          <w:rFonts w:cs="Times New Roman"/>
        </w:rPr>
        <w:t>s or applicant</w:t>
      </w:r>
      <w:r w:rsidRPr="00FD4A03">
        <w:rPr>
          <w:rFonts w:cs="Times New Roman"/>
        </w:rPr>
        <w:t>’</w:t>
      </w:r>
      <w:r w:rsidRPr="0034321E">
        <w:rPr>
          <w:rFonts w:cs="Times New Roman"/>
        </w:rPr>
        <w:t xml:space="preserve">s parent with legal custody, legal guardian, or spouse with the written permission of the client or applicant or under subpoena by a court of law, the department may furnish pertinent records in its possession to appropriate parties.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350. </w:t>
      </w:r>
      <w:r w:rsidRPr="0034321E">
        <w:rPr>
          <w:rFonts w:cs="Times New Roman"/>
        </w:rPr>
        <w:tab/>
        <w:t>(A)</w:t>
      </w:r>
      <w:r w:rsidRPr="0034321E">
        <w:rPr>
          <w:rFonts w:cs="Times New Roman"/>
        </w:rPr>
        <w:tab/>
        <w:t xml:space="preserve">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The department or an agency authorized by the department to offer services to clients may charge for its services.  However, no service may be denied a client or his parent or guardian because of inability to pay part or all of the department</w:t>
      </w:r>
      <w:r w:rsidRPr="00FD4A03">
        <w:rPr>
          <w:rFonts w:cs="Times New Roman"/>
        </w:rPr>
        <w:t>’</w:t>
      </w:r>
      <w:r w:rsidRPr="0034321E">
        <w:rPr>
          <w:rFonts w:cs="Times New Roman"/>
        </w:rPr>
        <w:t>s or other agency</w:t>
      </w:r>
      <w:r w:rsidRPr="00FD4A03">
        <w:rPr>
          <w:rFonts w:cs="Times New Roman"/>
        </w:rPr>
        <w:t>’</w:t>
      </w:r>
      <w:r w:rsidRPr="0034321E">
        <w:rPr>
          <w:rFonts w:cs="Times New Roman"/>
        </w:rPr>
        <w:t xml:space="preserve">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 xml:space="preserve">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 xml:space="preserve">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(E)</w:t>
      </w:r>
      <w:r w:rsidRPr="0034321E">
        <w:rPr>
          <w:rFonts w:cs="Times New Roman"/>
        </w:rPr>
        <w:tab/>
        <w:t xml:space="preserve">The department may establish by regulation charges for other services it renders.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355. </w:t>
      </w:r>
      <w:r w:rsidRPr="0034321E">
        <w:rPr>
          <w:rFonts w:cs="Times New Roman"/>
        </w:rPr>
        <w:tab/>
        <w:t>The department shall assess and collect a fee on all Intermediate Care Facilities for the persons with intellectual disability, as defined in Section 44</w:t>
      </w:r>
      <w:r>
        <w:rPr>
          <w:rFonts w:cs="Times New Roman"/>
        </w:rPr>
        <w:noBreakHyphen/>
      </w:r>
      <w:r w:rsidRPr="0034321E">
        <w:rPr>
          <w:rFonts w:cs="Times New Roman"/>
        </w:rPr>
        <w:t>7</w:t>
      </w:r>
      <w:r>
        <w:rPr>
          <w:rFonts w:cs="Times New Roman"/>
        </w:rPr>
        <w:noBreakHyphen/>
      </w:r>
      <w:r w:rsidRPr="0034321E">
        <w:rPr>
          <w:rFonts w:cs="Times New Roman"/>
        </w:rPr>
        <w:t xml:space="preserve">130(19).  Providers holding licenses on these facilities shall pay to the department a fee equal to eight dollars and fifty cents a patient day in these facilities.  The department shall pay all proceeds from the fee into the general fund of the State.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360. </w:t>
      </w:r>
      <w:r w:rsidRPr="0034321E">
        <w:rPr>
          <w:rFonts w:cs="Times New Roman"/>
        </w:rPr>
        <w:tab/>
        <w:t>(A)</w:t>
      </w:r>
      <w:r w:rsidRPr="0034321E">
        <w:rPr>
          <w:rFonts w:cs="Times New Roman"/>
        </w:rPr>
        <w:tab/>
        <w:t xml:space="preserve">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The commission operates as the board of trustees for these districts for administrative purposes, including the receipt and expenditure of funds granted to these districts for any purpose.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365. </w:t>
      </w:r>
      <w:r w:rsidRPr="0034321E">
        <w:rPr>
          <w:rFonts w:cs="Times New Roman"/>
        </w:rPr>
        <w:tab/>
        <w:t xml:space="preserve">No regional center of the department may be closed except as authorized by the General Assembly by law in an enactment that specifies by name the regional center to be closed.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370. (A)</w:t>
      </w:r>
      <w:r w:rsidRPr="0034321E">
        <w:rPr>
          <w:rFonts w:cs="Times New Roman"/>
        </w:rPr>
        <w:tab/>
        <w:t xml:space="preserve">The department shall: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notify applicants when they have qualified under the provisions of this chapter;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 xml:space="preserve">establish standards of operation and service for county disabilities and special needs programs funded in part or in whole by state appropriations to the department or through other fiscal resources under its control;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 xml:space="preserve">review service plans submitted by county boards of disabilities and special needs and determine priorities for funding plans or portions of the plans subject to available funds;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(4)</w:t>
      </w:r>
      <w:r w:rsidRPr="0034321E">
        <w:rPr>
          <w:rFonts w:cs="Times New Roman"/>
        </w:rPr>
        <w:tab/>
        <w:t xml:space="preserve">review county programs covered in this chapter;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(5)</w:t>
      </w:r>
      <w:r w:rsidRPr="0034321E">
        <w:rPr>
          <w:rFonts w:cs="Times New Roman"/>
        </w:rPr>
        <w:tab/>
        <w:t xml:space="preserve">offer consultation and direction to county boards;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(6)</w:t>
      </w:r>
      <w:r w:rsidRPr="0034321E">
        <w:rPr>
          <w:rFonts w:cs="Times New Roman"/>
        </w:rPr>
        <w:tab/>
        <w:t xml:space="preserve">take other action not inconsistent with the law to promote a high quality of services to persons with intellectual disability, related disabilities, head injuries, or spinal cord injuries and their families.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375. </w:t>
      </w:r>
      <w:r w:rsidRPr="0034321E">
        <w:rPr>
          <w:rFonts w:cs="Times New Roman"/>
        </w:rPr>
        <w:tab/>
        <w:t>(A)</w:t>
      </w:r>
      <w:r w:rsidRPr="0034321E">
        <w:rPr>
          <w:rFonts w:cs="Times New Roman"/>
        </w:rPr>
        <w:tab/>
        <w:t xml:space="preserve">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County boards of disabilities and special needs established before January 1, 1991, shall continue to exist, operate, and function as they existed on January 1, 1991, until created by ordinance pursuant to subsection (A).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 xml:space="preserve">After June 30, 1992, the department shall recognize only county boards of disabilities and special needs that plan, administer, or provide services to persons with intellectual disability, related disabilities, head injuries, </w:t>
      </w:r>
      <w:r>
        <w:rPr>
          <w:rFonts w:cs="Times New Roman"/>
        </w:rPr>
        <w:t xml:space="preserve">and </w:t>
      </w:r>
      <w:r w:rsidRPr="0034321E">
        <w:rPr>
          <w:rFonts w:cs="Times New Roman"/>
        </w:rPr>
        <w:t xml:space="preserve">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 xml:space="preserve">A county board of disabilities and special needs is a public entity.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(E)</w:t>
      </w:r>
      <w:r w:rsidRPr="0034321E">
        <w:rPr>
          <w:rFonts w:cs="Times New Roman"/>
        </w:rPr>
        <w:tab/>
        <w:t xml:space="preserve">In Dorchester County, appointments made pursuant to this section are governed by the provisions of Act 512 of 1996.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(F)</w:t>
      </w:r>
      <w:r w:rsidRPr="0034321E">
        <w:rPr>
          <w:rFonts w:cs="Times New Roman"/>
        </w:rPr>
        <w:tab/>
        <w:t xml:space="preserve">In Georgetown County, appointments made pursuant to this section are governed by the provisions of Act 515 of 1996.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378. </w:t>
      </w:r>
      <w:r w:rsidRPr="0034321E">
        <w:rPr>
          <w:rFonts w:cs="Times New Roman"/>
        </w:rPr>
        <w:tab/>
        <w:t>A county board of disabilities and special needs established pursuant to Section 44</w:t>
      </w:r>
      <w:r>
        <w:rPr>
          <w:rFonts w:cs="Times New Roman"/>
        </w:rPr>
        <w:noBreakHyphen/>
      </w:r>
      <w:r w:rsidRPr="0034321E">
        <w:rPr>
          <w:rFonts w:cs="Times New Roman"/>
        </w:rPr>
        <w:t>20</w:t>
      </w:r>
      <w:r>
        <w:rPr>
          <w:rFonts w:cs="Times New Roman"/>
        </w:rPr>
        <w:noBreakHyphen/>
      </w:r>
      <w:r w:rsidRPr="0034321E">
        <w:rPr>
          <w:rFonts w:cs="Times New Roman"/>
        </w:rPr>
        <w:t>375 must consist of not less than five members.  If the board is created within a combination of counties, the number of members representing each county must be proportional to the county</w:t>
      </w:r>
      <w:r w:rsidRPr="00FD4A03">
        <w:rPr>
          <w:rFonts w:cs="Times New Roman"/>
        </w:rPr>
        <w:t>’</w:t>
      </w:r>
      <w:r w:rsidRPr="0034321E">
        <w:rPr>
          <w:rFonts w:cs="Times New Roman"/>
        </w:rPr>
        <w:t xml:space="preserve">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380. </w:t>
      </w:r>
      <w:r w:rsidRPr="0034321E">
        <w:rPr>
          <w:rFonts w:cs="Times New Roman"/>
        </w:rPr>
        <w:tab/>
        <w:t>(A)</w:t>
      </w:r>
      <w:r w:rsidRPr="0034321E">
        <w:rPr>
          <w:rFonts w:cs="Times New Roman"/>
        </w:rPr>
        <w:tab/>
        <w:t xml:space="preserve">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Pr="00FD4A03">
        <w:rPr>
          <w:rFonts w:cs="Times New Roman"/>
        </w:rPr>
        <w:t>’</w:t>
      </w:r>
      <w:r w:rsidRPr="0034321E">
        <w:rPr>
          <w:rFonts w:cs="Times New Roman"/>
        </w:rPr>
        <w:t xml:space="preserve">s control, may fund the programs it considers in the best interest of service delivery to the citizens of the State with intellectual disability, related disabilities, head injuries, or spinal cord injuries.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 xml:space="preserve">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385. </w:t>
      </w:r>
      <w:r w:rsidRPr="0034321E">
        <w:rPr>
          <w:rFonts w:cs="Times New Roman"/>
        </w:rPr>
        <w:tab/>
        <w:t xml:space="preserve">Subject to the provisions of this chapter and the regulations of the department each county disabilities and special needs board: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t>is the administrative, planning, coordinating, and service delivery body for county disabilities and special needs services funded in whole or in part by state appropriations to the department or funded from other sources under the department</w:t>
      </w:r>
      <w:r w:rsidRPr="00FD4A03">
        <w:rPr>
          <w:rFonts w:cs="Times New Roman"/>
        </w:rPr>
        <w:t>’</w:t>
      </w:r>
      <w:r w:rsidRPr="0034321E">
        <w:rPr>
          <w:rFonts w:cs="Times New Roman"/>
        </w:rPr>
        <w:t xml:space="preserve">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t xml:space="preserve">shall submit an annual plan and projected budget to the department for approval and consideration of funding;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t xml:space="preserve">shall review and evaluate on at least an annual basis the county disabilities and special needs services provided pursuant to this chapter and report its findings and recommendations to the department;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(4)</w:t>
      </w:r>
      <w:r w:rsidRPr="0034321E">
        <w:rPr>
          <w:rFonts w:cs="Times New Roman"/>
        </w:rPr>
        <w:tab/>
        <w:t xml:space="preserve">shall promote and accept local financial support for the county program from private and other lawful sources and promote public support from municipal and county sources;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(5)</w:t>
      </w:r>
      <w:r w:rsidRPr="0034321E">
        <w:rPr>
          <w:rFonts w:cs="Times New Roman"/>
        </w:rPr>
        <w:tab/>
        <w:t xml:space="preserve">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(6)</w:t>
      </w:r>
      <w:r w:rsidRPr="0034321E">
        <w:rPr>
          <w:rFonts w:cs="Times New Roman"/>
        </w:rPr>
        <w:tab/>
        <w:t xml:space="preserve">shall plan, arrange, implement, and monitor working agreements with other human service agencies, public and private, and with other educational and judicial agencies;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(7)</w:t>
      </w:r>
      <w:r w:rsidRPr="0034321E">
        <w:rPr>
          <w:rFonts w:cs="Times New Roman"/>
        </w:rPr>
        <w:tab/>
        <w:t xml:space="preserve">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(8)</w:t>
      </w:r>
      <w:r w:rsidRPr="0034321E">
        <w:rPr>
          <w:rFonts w:cs="Times New Roman"/>
        </w:rPr>
        <w:tab/>
        <w:t xml:space="preserve">shall represent the best interest of persons with intellectual disability, related disabilities, head injuries, or spinal cord injuries to the public, public officials, and other public or private organizations.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390. </w:t>
      </w:r>
      <w:r w:rsidRPr="0034321E">
        <w:rPr>
          <w:rFonts w:cs="Times New Roman"/>
        </w:rPr>
        <w:tab/>
        <w:t>(A)</w:t>
      </w:r>
      <w:r w:rsidRPr="0034321E">
        <w:rPr>
          <w:rFonts w:cs="Times New Roman"/>
        </w:rPr>
        <w:tab/>
        <w:t>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w:t>
      </w:r>
      <w:r>
        <w:rPr>
          <w:rFonts w:cs="Times New Roman"/>
        </w:rPr>
        <w:t>,</w:t>
      </w:r>
      <w:r w:rsidRPr="0034321E">
        <w:rPr>
          <w:rFonts w:cs="Times New Roman"/>
        </w:rPr>
        <w:t xml:space="preserve">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Service plans must recommend the services to assist the individual in developing to the fullest potential in the least restrictive environment available.  The department shall determine the </w:t>
      </w:r>
      <w:r w:rsidRPr="00FD4A03">
        <w:rPr>
          <w:rFonts w:cs="Times New Roman"/>
        </w:rPr>
        <w:t>‘</w:t>
      </w:r>
      <w:r w:rsidRPr="0034321E">
        <w:rPr>
          <w:rFonts w:cs="Times New Roman"/>
        </w:rPr>
        <w:t>least restrictive environment</w:t>
      </w:r>
      <w:r w:rsidRPr="00FD4A03">
        <w:rPr>
          <w:rFonts w:cs="Times New Roman"/>
        </w:rPr>
        <w:t>’</w:t>
      </w:r>
      <w:r w:rsidRPr="0034321E">
        <w:rPr>
          <w:rFonts w:cs="Times New Roman"/>
        </w:rPr>
        <w:t xml:space="preserve">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 or spinal cord injury or unless he is an infant at risk of a developmental disability and in need of the department</w:t>
      </w:r>
      <w:r w:rsidRPr="00FD4A03">
        <w:rPr>
          <w:rFonts w:cs="Times New Roman"/>
        </w:rPr>
        <w:t>’</w:t>
      </w:r>
      <w:r w:rsidRPr="0034321E">
        <w:rPr>
          <w:rFonts w:cs="Times New Roman"/>
        </w:rPr>
        <w:t xml:space="preserve">s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 xml:space="preserve">The applicant shall meet residency requirements in at least one of the following categories: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The applicant or his spouse, parent, with or without legal custody, or legal guardian is domiciled in South Carolina.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The applicant or his spouse, parent, with or without legal custody, or legal guardian lives outside South Carolina but retains legal residency in this State and demonstrates to the department</w:t>
      </w:r>
      <w:r w:rsidRPr="00FD4A03">
        <w:rPr>
          <w:rFonts w:cs="Times New Roman"/>
        </w:rPr>
        <w:t>’</w:t>
      </w:r>
      <w:r w:rsidRPr="0034321E">
        <w:rPr>
          <w:rFonts w:cs="Times New Roman"/>
        </w:rPr>
        <w:t xml:space="preserve">s satisfaction his intent to return to South Carolina.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 xml:space="preserve">The applicant or his spouse or parent, with or without legal custody, or legal guardian is a legal resident of a state which is an active member of the Interstate Compact on Mental Health and qualifies for services under it.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400. Upon the written request of the person, the person</w:t>
      </w:r>
      <w:r w:rsidRPr="00FD4A03">
        <w:rPr>
          <w:rFonts w:cs="Times New Roman"/>
        </w:rPr>
        <w:t>’</w:t>
      </w:r>
      <w:r w:rsidRPr="0034321E">
        <w:rPr>
          <w:rFonts w:cs="Times New Roman"/>
        </w:rPr>
        <w:t xml:space="preserve">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410. </w:t>
      </w:r>
      <w:r w:rsidRPr="0034321E">
        <w:rPr>
          <w:rFonts w:cs="Times New Roman"/>
        </w:rPr>
        <w:tab/>
        <w:t xml:space="preserve">A person who is determined to be eligible for services is subject to the following considerations regarding his order of admission to services and programs: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t xml:space="preserve">relative need of the person for special training, supervision, treatment, or care;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t xml:space="preserve">availability of services suitable to the needs of the applicant.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420. </w:t>
      </w:r>
      <w:r w:rsidRPr="0034321E">
        <w:rPr>
          <w:rFonts w:cs="Times New Roman"/>
        </w:rPr>
        <w:tab/>
        <w:t xml:space="preserve">The director or his designee may designate the service or program in which a client is placed.  The appropriate services and programs must be determined by the evaluation and assessment of the needs, interests, and goals of the client.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430. </w:t>
      </w:r>
      <w:r w:rsidRPr="0034321E">
        <w:rPr>
          <w:rFonts w:cs="Times New Roman"/>
        </w:rPr>
        <w:tab/>
        <w:t xml:space="preserve">The director or his designee has the final authority over applicant eligibility, determination, or services and admission order, subject to policies adopted by the commission.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440. </w:t>
      </w:r>
      <w:r w:rsidRPr="0034321E">
        <w:rPr>
          <w:rFonts w:cs="Times New Roman"/>
        </w:rPr>
        <w:tab/>
        <w:t xml:space="preserve">Subject to the availability of suitable services and programs and subject to the provisions of </w:t>
      </w:r>
      <w:r w:rsidRPr="00FD4A03">
        <w:rPr>
          <w:rFonts w:cs="Times New Roman"/>
        </w:rPr>
        <w:t>‘</w:t>
      </w:r>
      <w:r w:rsidRPr="0034321E">
        <w:rPr>
          <w:rFonts w:cs="Times New Roman"/>
        </w:rPr>
        <w:t>Requirement for Admission to Services</w:t>
      </w:r>
      <w:r w:rsidRPr="00FD4A03">
        <w:rPr>
          <w:rFonts w:cs="Times New Roman"/>
        </w:rPr>
        <w:t>’</w:t>
      </w:r>
      <w:r w:rsidRPr="0034321E">
        <w:rPr>
          <w:rFonts w:cs="Times New Roman"/>
        </w:rPr>
        <w:t xml:space="preserve">, </w:t>
      </w:r>
      <w:r w:rsidRPr="00FD4A03">
        <w:rPr>
          <w:rFonts w:cs="Times New Roman"/>
        </w:rPr>
        <w:t>‘</w:t>
      </w:r>
      <w:r w:rsidRPr="0034321E">
        <w:rPr>
          <w:rFonts w:cs="Times New Roman"/>
        </w:rPr>
        <w:t>Order in which Person May be Admitted</w:t>
      </w:r>
      <w:r w:rsidRPr="00FD4A03">
        <w:rPr>
          <w:rFonts w:cs="Times New Roman"/>
        </w:rPr>
        <w:t>’</w:t>
      </w:r>
      <w:r w:rsidRPr="0034321E">
        <w:rPr>
          <w:rFonts w:cs="Times New Roman"/>
        </w:rPr>
        <w:t xml:space="preserve">, and </w:t>
      </w:r>
      <w:r w:rsidRPr="00FD4A03">
        <w:rPr>
          <w:rFonts w:cs="Times New Roman"/>
        </w:rPr>
        <w:t>‘</w:t>
      </w:r>
      <w:r w:rsidRPr="0034321E">
        <w:rPr>
          <w:rFonts w:cs="Times New Roman"/>
        </w:rPr>
        <w:t>Final Authority over Eligibility</w:t>
      </w:r>
      <w:r w:rsidRPr="00FD4A03">
        <w:rPr>
          <w:rFonts w:cs="Times New Roman"/>
        </w:rPr>
        <w:t>’</w:t>
      </w:r>
      <w:r w:rsidRPr="0034321E">
        <w:rPr>
          <w:rFonts w:cs="Times New Roman"/>
        </w:rPr>
        <w:t>, the director or his designee may admit a client to the services of the department upon the written request of the parents of the person with intellectual disability, a related disability, head injury</w:t>
      </w:r>
      <w:r>
        <w:rPr>
          <w:rFonts w:cs="Times New Roman"/>
        </w:rPr>
        <w:t>,</w:t>
      </w:r>
      <w:r w:rsidRPr="0034321E">
        <w:rPr>
          <w:rFonts w:cs="Times New Roman"/>
        </w:rPr>
        <w:t xml:space="preserve"> or spinal cord injury, a parent with legal custody, spouse, lawful custodian or legal guardian, or the person with intellectual disability, a related disability, head injury, or spinal cord injury seeking to be admitted to the department</w:t>
      </w:r>
      <w:r w:rsidRPr="00FD4A03">
        <w:rPr>
          <w:rFonts w:cs="Times New Roman"/>
        </w:rPr>
        <w:t>’</w:t>
      </w:r>
      <w:r w:rsidRPr="0034321E">
        <w:rPr>
          <w:rFonts w:cs="Times New Roman"/>
        </w:rPr>
        <w:t>s services if the person is twenty</w:t>
      </w:r>
      <w:r>
        <w:rPr>
          <w:rFonts w:cs="Times New Roman"/>
        </w:rPr>
        <w:noBreakHyphen/>
      </w:r>
      <w:r w:rsidRPr="0034321E">
        <w:rPr>
          <w:rFonts w:cs="Times New Roman"/>
        </w:rPr>
        <w:t xml:space="preserve">one years of age or over and competent to make the decision.  The department shall prescribe the form of the application for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450. </w:t>
      </w:r>
      <w:r w:rsidRPr="0034321E">
        <w:rPr>
          <w:rFonts w:cs="Times New Roman"/>
        </w:rPr>
        <w:tab/>
        <w:t>(A)</w:t>
      </w:r>
      <w:r w:rsidRPr="0034321E">
        <w:rPr>
          <w:rFonts w:cs="Times New Roman"/>
        </w:rPr>
        <w:tab/>
        <w:t xml:space="preserve">Proceedings for the involuntary admission of a person with intellectual disability or a related disability to the services of the department may be initiated by the filing of a verified petition with the probate or the family court by: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the spouse;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 xml:space="preserve">a relative;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 xml:space="preserve">the parents;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(4)</w:t>
      </w:r>
      <w:r w:rsidRPr="0034321E">
        <w:rPr>
          <w:rFonts w:cs="Times New Roman"/>
        </w:rPr>
        <w:tab/>
        <w:t xml:space="preserve">a parent with legal custody;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(5)</w:t>
      </w:r>
      <w:r w:rsidRPr="0034321E">
        <w:rPr>
          <w:rFonts w:cs="Times New Roman"/>
        </w:rPr>
        <w:tab/>
        <w:t xml:space="preserve">the legal guardian of the person;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(6)</w:t>
      </w:r>
      <w:r w:rsidRPr="0034321E">
        <w:rPr>
          <w:rFonts w:cs="Times New Roman"/>
        </w:rPr>
        <w:tab/>
        <w:t xml:space="preserve">the person in charge of a public or private institution in which the individual is residing at the time;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(7)</w:t>
      </w:r>
      <w:r w:rsidRPr="0034321E">
        <w:rPr>
          <w:rFonts w:cs="Times New Roman"/>
        </w:rPr>
        <w:tab/>
        <w:t xml:space="preserve">the director of the county department of social services of the county in which the person resides; or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(8)</w:t>
      </w:r>
      <w:r w:rsidRPr="0034321E">
        <w:rPr>
          <w:rFonts w:cs="Times New Roman"/>
        </w:rPr>
        <w:tab/>
        <w:t>a solicitor or an assistant solicitor responsible for the criminal prosecution pursuant to Section 44</w:t>
      </w:r>
      <w:r>
        <w:rPr>
          <w:rFonts w:cs="Times New Roman"/>
        </w:rPr>
        <w:noBreakHyphen/>
      </w:r>
      <w:r w:rsidRPr="0034321E">
        <w:rPr>
          <w:rFonts w:cs="Times New Roman"/>
        </w:rPr>
        <w:t>23</w:t>
      </w:r>
      <w:r>
        <w:rPr>
          <w:rFonts w:cs="Times New Roman"/>
        </w:rPr>
        <w:noBreakHyphen/>
      </w:r>
      <w:r w:rsidRPr="0034321E">
        <w:rPr>
          <w:rFonts w:cs="Times New Roman"/>
        </w:rPr>
        <w:t xml:space="preserve">430(2).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 xml:space="preserve">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w:t>
      </w:r>
      <w:r w:rsidRPr="00FD4A03">
        <w:rPr>
          <w:rFonts w:cs="Times New Roman"/>
        </w:rPr>
        <w:t>’</w:t>
      </w:r>
      <w:r w:rsidRPr="0034321E">
        <w:rPr>
          <w:rFonts w:cs="Times New Roman"/>
        </w:rPr>
        <w:t xml:space="preserve">s mental or physical condition prevents his participation in the hearing.  However, his attorney must be present.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 xml:space="preserve">A report of the person in charge of the examination of the person alleged to have intellectual disability or a related disability at the diagnostic center referred to in </w:t>
      </w:r>
      <w:r w:rsidRPr="00FD4A03">
        <w:rPr>
          <w:rFonts w:cs="Times New Roman"/>
        </w:rPr>
        <w:t>‘</w:t>
      </w:r>
      <w:r w:rsidRPr="0034321E">
        <w:rPr>
          <w:rFonts w:cs="Times New Roman"/>
        </w:rPr>
        <w:t>Requirement for Admission</w:t>
      </w:r>
      <w:r w:rsidRPr="00FD4A03">
        <w:rPr>
          <w:rFonts w:cs="Times New Roman"/>
        </w:rPr>
        <w:t>’</w:t>
      </w:r>
      <w:r w:rsidRPr="0034321E">
        <w:rPr>
          <w:rFonts w:cs="Times New Roman"/>
        </w:rPr>
        <w:t xml:space="preserve"> must be submitted to the court at the hearing.  The court may not render judgment in the hearing unless this report is available and introduced.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 xml:space="preserve">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(E)</w:t>
      </w:r>
      <w:r w:rsidRPr="0034321E">
        <w:rPr>
          <w:rFonts w:cs="Times New Roman"/>
        </w:rPr>
        <w:tab/>
        <w:t xml:space="preserve">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(F)</w:t>
      </w:r>
      <w:r w:rsidRPr="0034321E">
        <w:rPr>
          <w:rFonts w:cs="Times New Roman"/>
        </w:rPr>
        <w:tab/>
        <w:t xml:space="preserve">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(G)</w:t>
      </w:r>
      <w:r w:rsidRPr="0034321E">
        <w:rPr>
          <w:rFonts w:cs="Times New Roman"/>
        </w:rPr>
        <w:tab/>
        <w:t xml:space="preserve">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460. </w:t>
      </w:r>
      <w:r w:rsidRPr="0034321E">
        <w:rPr>
          <w:rFonts w:cs="Times New Roman"/>
        </w:rPr>
        <w:tab/>
        <w:t>(A)</w:t>
      </w:r>
      <w:r w:rsidRPr="0034321E">
        <w:rPr>
          <w:rFonts w:cs="Times New Roman"/>
        </w:rPr>
        <w:tab/>
        <w:t>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Pr="00FD4A03">
        <w:rPr>
          <w:rFonts w:cs="Times New Roman"/>
        </w:rPr>
        <w:t>’</w:t>
      </w:r>
      <w:r w:rsidRPr="0034321E">
        <w:rPr>
          <w:rFonts w:cs="Times New Roman"/>
        </w:rPr>
        <w:t xml:space="preserve">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When a client voluntarily admitted requests discharge or the person upon whose application the client was admitted to the department</w:t>
      </w:r>
      <w:r w:rsidRPr="00FD4A03">
        <w:rPr>
          <w:rFonts w:cs="Times New Roman"/>
        </w:rPr>
        <w:t>’</w:t>
      </w:r>
      <w:r w:rsidRPr="0034321E">
        <w:rPr>
          <w:rFonts w:cs="Times New Roman"/>
        </w:rPr>
        <w:t>s services requests discharge in writing, the client may be detained by the department for no more than ninety</w:t>
      </w:r>
      <w:r>
        <w:rPr>
          <w:rFonts w:cs="Times New Roman"/>
        </w:rPr>
        <w:noBreakHyphen/>
      </w:r>
      <w:r w:rsidRPr="0034321E">
        <w:rPr>
          <w:rFonts w:cs="Times New Roman"/>
        </w:rPr>
        <w:t xml:space="preserve">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470. (A)</w:t>
      </w:r>
      <w:r w:rsidRPr="0034321E">
        <w:rPr>
          <w:rFonts w:cs="Times New Roman"/>
        </w:rPr>
        <w:tab/>
        <w:t xml:space="preserve">The department may return a nonresident person with intellectual disability or a related disability admitted to a service or program in this State to the proper agency of the state of his residence.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The department may detain a person with intellectual disability or a related disability returned to this State from the state of his commitment for not more than ninety</w:t>
      </w:r>
      <w:r>
        <w:rPr>
          <w:rFonts w:cs="Times New Roman"/>
        </w:rPr>
        <w:noBreakHyphen/>
      </w:r>
      <w:r w:rsidRPr="0034321E">
        <w:rPr>
          <w:rFonts w:cs="Times New Roman"/>
        </w:rPr>
        <w:t xml:space="preserve">six hours pending order of the court in commitment proceedings in this State.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 xml:space="preserve">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480. </w:t>
      </w:r>
      <w:r w:rsidRPr="0034321E">
        <w:rPr>
          <w:rFonts w:cs="Times New Roman"/>
        </w:rPr>
        <w:tab/>
        <w:t xml:space="preserve">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490. </w:t>
      </w:r>
      <w:r w:rsidRPr="0034321E">
        <w:rPr>
          <w:rFonts w:cs="Times New Roman"/>
        </w:rPr>
        <w:tab/>
        <w:t>(A)</w:t>
      </w:r>
      <w:r w:rsidRPr="0034321E">
        <w:rPr>
          <w:rFonts w:cs="Times New Roman"/>
        </w:rPr>
        <w:tab/>
        <w:t xml:space="preserve">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The department may operate sheltered employment and training programs at its various facilities and in communities and may pay clients employed in these settings from earnings of the program or from other funds available for this purpose.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 xml:space="preserve">Clients who receive job training and employment services from the department must be compensated in accordance with applicable state and federal laws and regulations.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500. </w:t>
      </w:r>
      <w:r w:rsidRPr="0034321E">
        <w:rPr>
          <w:rFonts w:cs="Times New Roman"/>
        </w:rPr>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Pr>
          <w:rFonts w:cs="Times New Roman"/>
        </w:rPr>
        <w:noBreakHyphen/>
      </w:r>
      <w:r w:rsidRPr="0034321E">
        <w:rPr>
          <w:rFonts w:cs="Times New Roman"/>
        </w:rPr>
        <w:t xml:space="preserve">four hours and to return him or cause him to be returned to the place designated by the director or his designee.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510. </w:t>
      </w:r>
      <w:r w:rsidRPr="0034321E">
        <w:rPr>
          <w:rFonts w:cs="Times New Roman"/>
        </w:rPr>
        <w:tab/>
        <w:t>Placement of a person with intellectual disability, a related disability, head injury, or spinal cord injury in a program of the department does not preclude his attendance in community</w:t>
      </w:r>
      <w:r>
        <w:rPr>
          <w:rFonts w:cs="Times New Roman"/>
        </w:rPr>
        <w:noBreakHyphen/>
      </w:r>
      <w:r w:rsidRPr="0034321E">
        <w:rPr>
          <w:rFonts w:cs="Times New Roman"/>
        </w:rPr>
        <w:t xml:space="preserve">based public school classes when the individual qualifies for the classes.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Article 5</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Licensure and Regulation of Facilities and Programs</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710. </w:t>
      </w:r>
      <w:r w:rsidRPr="0034321E">
        <w:rPr>
          <w:rFonts w:cs="Times New Roman"/>
        </w:rPr>
        <w:tab/>
        <w:t xml:space="preserve">No day program in part or in full for the care, training, or treatment of a person with intellectual disability, a related disability, head injury, or spinal cord injury may deliver services unless a license first is obtained from the department.  For the purpose of this article </w:t>
      </w:r>
      <w:r w:rsidRPr="00FD4A03">
        <w:rPr>
          <w:rFonts w:cs="Times New Roman"/>
        </w:rPr>
        <w:t>‘</w:t>
      </w:r>
      <w:r w:rsidRPr="0034321E">
        <w:rPr>
          <w:rFonts w:cs="Times New Roman"/>
        </w:rPr>
        <w:t>in part</w:t>
      </w:r>
      <w:r w:rsidRPr="00FD4A03">
        <w:rPr>
          <w:rFonts w:cs="Times New Roman"/>
        </w:rPr>
        <w:t>’</w:t>
      </w:r>
      <w:r w:rsidRPr="0034321E">
        <w:rPr>
          <w:rFonts w:cs="Times New Roman"/>
        </w:rPr>
        <w:t xml:space="preserve"> means a program operating for ten hours a week or more.  Educational and training services offered under the sponsorship and direction of school districts and other state agencies are not required to be licensed under this article.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720. </w:t>
      </w:r>
      <w:r w:rsidRPr="0034321E">
        <w:rPr>
          <w:rFonts w:cs="Times New Roman"/>
        </w:rPr>
        <w:tab/>
        <w:t xml:space="preserve">The department shall establish minimum standards of operation and license programs provided for in </w:t>
      </w:r>
      <w:r w:rsidRPr="00FD4A03">
        <w:rPr>
          <w:rFonts w:cs="Times New Roman"/>
        </w:rPr>
        <w:t>‘</w:t>
      </w:r>
      <w:r w:rsidRPr="0034321E">
        <w:rPr>
          <w:rFonts w:cs="Times New Roman"/>
        </w:rPr>
        <w:t>Facilities and Programs must be Licensed</w:t>
      </w:r>
      <w:r w:rsidRPr="00FD4A03">
        <w:rPr>
          <w:rFonts w:cs="Times New Roman"/>
        </w:rPr>
        <w:t>’</w:t>
      </w:r>
      <w:r w:rsidRPr="0034321E">
        <w:rPr>
          <w:rFonts w:cs="Times New Roman"/>
        </w:rPr>
        <w:t xml:space="preserv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730. </w:t>
      </w:r>
      <w:r w:rsidRPr="0034321E">
        <w:rPr>
          <w:rFonts w:cs="Times New Roman"/>
        </w:rPr>
        <w:tab/>
        <w:t>In determining whether a license may be issued</w:t>
      </w:r>
      <w:r>
        <w:rPr>
          <w:rFonts w:cs="Times New Roman"/>
        </w:rPr>
        <w:t>,</w:t>
      </w:r>
      <w:r w:rsidRPr="0034321E">
        <w:rPr>
          <w:rFonts w:cs="Times New Roman"/>
        </w:rPr>
        <w:t xml:space="preserve"> the department shall consider if the program for which the license is applied conforms with the local and state service plans and if the proposed location conforms to use.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740. </w:t>
      </w:r>
      <w:r w:rsidRPr="0034321E">
        <w:rPr>
          <w:rFonts w:cs="Times New Roman"/>
        </w:rPr>
        <w:tab/>
        <w:t xml:space="preserve">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750. </w:t>
      </w:r>
      <w:r w:rsidRPr="0034321E">
        <w:rPr>
          <w:rFonts w:cs="Times New Roman"/>
        </w:rPr>
        <w:tab/>
        <w:t xml:space="preserve">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760. </w:t>
      </w:r>
      <w:r w:rsidRPr="0034321E">
        <w:rPr>
          <w:rFonts w:cs="Times New Roman"/>
        </w:rPr>
        <w:tab/>
        <w:t xml:space="preserve">Information received by the department through licensing inspections or as otherwise authorized may be disclosed publicly upon written request to the department.  The reports may not identify individuals receiving services from the department.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770. </w:t>
      </w:r>
      <w:r w:rsidRPr="0034321E">
        <w:rPr>
          <w:rFonts w:cs="Times New Roman"/>
        </w:rPr>
        <w:tab/>
        <w:t xml:space="preserve">The department shall deny, suspend, or revoke a license on any of the following grounds: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t xml:space="preserve">failure to establish or maintain proper standards of care and service as prescribed by the department;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t xml:space="preserve">conduct or practices detrimental to the health or safety of residents or employees of the day program.  This item does not apply to healing practices authorized by law;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t xml:space="preserve">violation of the provisions of this article or regulations promulgated under it.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780. </w:t>
      </w:r>
      <w:r w:rsidRPr="0034321E">
        <w:rPr>
          <w:rFonts w:cs="Times New Roman"/>
        </w:rPr>
        <w:tab/>
        <w:t>(A)</w:t>
      </w:r>
      <w:r w:rsidRPr="0034321E">
        <w:rPr>
          <w:rFonts w:cs="Times New Roman"/>
        </w:rPr>
        <w:tab/>
        <w:t xml:space="preserve">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If an existing program has conditions or practices which, in the department</w:t>
      </w:r>
      <w:r w:rsidRPr="00FD4A03">
        <w:rPr>
          <w:rFonts w:cs="Times New Roman"/>
        </w:rPr>
        <w:t>’</w:t>
      </w:r>
      <w:r w:rsidRPr="0034321E">
        <w:rPr>
          <w:rFonts w:cs="Times New Roman"/>
        </w:rPr>
        <w:t xml:space="preserve">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Pr="00FD4A03">
        <w:rPr>
          <w:rFonts w:cs="Times New Roman"/>
        </w:rPr>
        <w:t>‘</w:t>
      </w:r>
      <w:r w:rsidRPr="0034321E">
        <w:rPr>
          <w:rFonts w:cs="Times New Roman"/>
        </w:rPr>
        <w:t>Injunctions; Penalties</w:t>
      </w:r>
      <w:r w:rsidRPr="00FD4A03">
        <w:rPr>
          <w:rFonts w:cs="Times New Roman"/>
        </w:rPr>
        <w:t>’</w:t>
      </w:r>
      <w:r w:rsidRPr="0034321E">
        <w:rPr>
          <w:rFonts w:cs="Times New Roman"/>
        </w:rPr>
        <w:t xml:space="preserv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790. </w:t>
      </w:r>
      <w:r w:rsidRPr="0034321E">
        <w:rPr>
          <w:rFonts w:cs="Times New Roman"/>
        </w:rPr>
        <w:tab/>
        <w:t xml:space="preserve">The procedures governing hearings authorized by </w:t>
      </w:r>
      <w:r w:rsidRPr="00FD4A03">
        <w:rPr>
          <w:rFonts w:cs="Times New Roman"/>
        </w:rPr>
        <w:t>‘</w:t>
      </w:r>
      <w:r w:rsidRPr="0034321E">
        <w:rPr>
          <w:rFonts w:cs="Times New Roman"/>
        </w:rPr>
        <w:t>Notice of Deficiencies . . .</w:t>
      </w:r>
      <w:r w:rsidRPr="00FD4A03">
        <w:rPr>
          <w:rFonts w:cs="Times New Roman"/>
        </w:rPr>
        <w:t>’</w:t>
      </w:r>
      <w:r w:rsidRPr="0034321E">
        <w:rPr>
          <w:rFonts w:cs="Times New Roman"/>
        </w:rPr>
        <w:t xml:space="preserve"> must be in accordance with regulations promulgated by the department.  The director may appoint a review team, including consumers, to assist in the collection of information pertinent to the hearing.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800. </w:t>
      </w:r>
      <w:r w:rsidRPr="0034321E">
        <w:rPr>
          <w:rFonts w:cs="Times New Roman"/>
        </w:rPr>
        <w:tab/>
        <w:t xml:space="preserve">An applicant or licensee who is dissatisfied with the decision of the department as a result of the hearing provided for by </w:t>
      </w:r>
      <w:r w:rsidRPr="00FD4A03">
        <w:rPr>
          <w:rFonts w:cs="Times New Roman"/>
        </w:rPr>
        <w:t>‘</w:t>
      </w:r>
      <w:r w:rsidRPr="0034321E">
        <w:rPr>
          <w:rFonts w:cs="Times New Roman"/>
        </w:rPr>
        <w:t>Procedures Governing Disciplinary Hearings . . .</w:t>
      </w:r>
      <w:r w:rsidRPr="00FD4A03">
        <w:rPr>
          <w:rFonts w:cs="Times New Roman"/>
        </w:rPr>
        <w:t>’</w:t>
      </w:r>
      <w:r w:rsidRPr="0034321E">
        <w:rPr>
          <w:rFonts w:cs="Times New Roman"/>
        </w:rPr>
        <w:t xml:space="preserve"> may appeal to a South Carolina administrative law judge as provided in Article 5</w:t>
      </w:r>
      <w:r>
        <w:rPr>
          <w:rFonts w:cs="Times New Roman"/>
        </w:rPr>
        <w:t>,</w:t>
      </w:r>
      <w:r w:rsidRPr="0034321E">
        <w:rPr>
          <w:rFonts w:cs="Times New Roman"/>
        </w:rPr>
        <w:t xml:space="preserve"> Chapter 23</w:t>
      </w:r>
      <w:r>
        <w:rPr>
          <w:rFonts w:cs="Times New Roman"/>
        </w:rPr>
        <w:t>,</w:t>
      </w:r>
      <w:r w:rsidRPr="0034321E">
        <w:rPr>
          <w:rFonts w:cs="Times New Roman"/>
        </w:rPr>
        <w:t xml:space="preserve"> Title 1.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900. </w:t>
      </w:r>
      <w:r w:rsidRPr="0034321E">
        <w:rPr>
          <w:rFonts w:cs="Times New Roman"/>
        </w:rPr>
        <w:tab/>
        <w:t>(A)</w:t>
      </w:r>
      <w:r w:rsidRPr="0034321E">
        <w:rPr>
          <w:rFonts w:cs="Times New Roman"/>
        </w:rPr>
        <w:tab/>
        <w:t xml:space="preserve">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1000. </w:t>
      </w:r>
      <w:r w:rsidRPr="0034321E">
        <w:rPr>
          <w:rFonts w:cs="Times New Roman"/>
        </w:rPr>
        <w:tab/>
        <w:t>Licensing by the department must be done in conjunction with and not in place of licensing by an agency having responsibilities outside the department</w:t>
      </w:r>
      <w:r w:rsidRPr="00FD4A03">
        <w:rPr>
          <w:rFonts w:cs="Times New Roman"/>
        </w:rPr>
        <w:t>’</w:t>
      </w:r>
      <w:r w:rsidRPr="0034321E">
        <w:rPr>
          <w:rFonts w:cs="Times New Roman"/>
        </w:rPr>
        <w:t xml:space="preserve">s jurisdiction.  However, nothing in this section prevents the department from entering into cooperative agreements or contracts with an agency which has or may have licensing responsibilities in order to accomplish the licensing of programs.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Article 7</w:t>
      </w: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Capital Improvements for Disabilities and Special Needs</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1110. </w:t>
      </w:r>
      <w:r w:rsidRPr="0034321E">
        <w:rPr>
          <w:rFonts w:cs="Times New Roman"/>
        </w:rPr>
        <w:tab/>
        <w:t>The department has authority for all of the state</w:t>
      </w:r>
      <w:r w:rsidRPr="00FD4A03">
        <w:rPr>
          <w:rFonts w:cs="Times New Roman"/>
        </w:rPr>
        <w:t>’</w:t>
      </w:r>
      <w:r w:rsidRPr="0034321E">
        <w:rPr>
          <w:rFonts w:cs="Times New Roman"/>
        </w:rPr>
        <w:t xml:space="preserve">s disabilities and special needs services and programs.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1120. </w:t>
      </w:r>
      <w:r w:rsidRPr="0034321E">
        <w:rPr>
          <w:rFonts w:cs="Times New Roman"/>
        </w:rPr>
        <w:tab/>
        <w:t xml:space="preserve">The commission may raise monies for the construction of improvements under the terms and conditions of this article.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1130. The aggregate of the outstanding principal amounts of state capital improvement bonds issued for the commission may not exceed twenty million dollars.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1140. If the commission determines that improvements are required for a residential regional center or community facility, it may make application for them to the State Budget and Control Board.  The application must contain: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t xml:space="preserve">a description of the improvements sought and their estimated cost;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t xml:space="preserve">the number of paying clients receiving services from the department, the amount of fees received from the clients during the preceding fiscal year, and the estimated amount to be received from them during the next succeeding fiscal year;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t xml:space="preserve">the revenues derived from the paying clients during the preceding three fiscal years;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(4)</w:t>
      </w:r>
      <w:r w:rsidRPr="0034321E">
        <w:rPr>
          <w:rFonts w:cs="Times New Roman"/>
        </w:rPr>
        <w:tab/>
        <w:t xml:space="preserve">a suggested maturity schedule, which may not exceed twenty years, for the repayment of monies to be made available to the commission for state capital improvement bonds;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(5)</w:t>
      </w:r>
      <w:r w:rsidRPr="0034321E">
        <w:rPr>
          <w:rFonts w:cs="Times New Roman"/>
        </w:rPr>
        <w:tab/>
        <w:t xml:space="preserve">a statement showing the debt service requirements of other outstanding obligations.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1150. </w:t>
      </w:r>
      <w:r w:rsidRPr="0034321E">
        <w:rPr>
          <w:rFonts w:cs="Times New Roman"/>
        </w:rPr>
        <w:tab/>
        <w:t>The State Budget and Control Board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Pr>
          <w:rFonts w:cs="Times New Roman"/>
        </w:rPr>
        <w:noBreakHyphen/>
      </w:r>
      <w:r w:rsidRPr="0034321E">
        <w:rPr>
          <w:rFonts w:cs="Times New Roman"/>
        </w:rPr>
        <w:t xml:space="preserve">five percent of the aggregate principal and interest requirement of all outstanding obligations and all obligations to be incurred by the commission.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1160. </w:t>
      </w:r>
      <w:r w:rsidRPr="0034321E">
        <w:rPr>
          <w:rFonts w:cs="Times New Roman"/>
        </w:rPr>
        <w:tab/>
        <w:t xml:space="preserve">Upon receiving the approval of the State Budget and Control Board the commission shall obligate itself to apply all monies derived from its revenues to the payment of the principal and interest of its outstanding obligations and those to be issued and to deliver to the board its obligations.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20</w:t>
      </w:r>
      <w:r>
        <w:rPr>
          <w:rFonts w:cs="Times New Roman"/>
        </w:rPr>
        <w:noBreakHyphen/>
      </w:r>
      <w:r w:rsidRPr="0034321E">
        <w:rPr>
          <w:rFonts w:cs="Times New Roman"/>
        </w:rPr>
        <w:t xml:space="preserve">1170. </w:t>
      </w:r>
      <w:r w:rsidRPr="0034321E">
        <w:rPr>
          <w:rFonts w:cs="Times New Roman"/>
        </w:rPr>
        <w:tab/>
        <w:t>(A)</w:t>
      </w:r>
      <w:r w:rsidRPr="0034321E">
        <w:rPr>
          <w:rFonts w:cs="Times New Roman"/>
        </w:rPr>
        <w:tab/>
        <w:t xml:space="preserve">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Budget and Control Board may permit the commission to withdraw the excess and apply it to improvements that have received the approval of the board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 revised</w:t>
      </w:r>
    </w:p>
    <w:p w:rsidR="000F54D0" w:rsidRPr="002F40F6"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3.</w:t>
      </w:r>
      <w:r w:rsidRPr="0034321E">
        <w:rPr>
          <w:rFonts w:cs="Times New Roman"/>
        </w:rPr>
        <w:tab/>
        <w:t>Chapter 21, Title 44 of the 1976 Code is amended to read: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“CHAPTER 21</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Department of Disabilities and Special Needs Family Support Services</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21</w:t>
      </w:r>
      <w:r>
        <w:rPr>
          <w:rFonts w:cs="Times New Roman"/>
        </w:rPr>
        <w:noBreakHyphen/>
      </w:r>
      <w:r w:rsidRPr="0034321E">
        <w:rPr>
          <w:rFonts w:cs="Times New Roman"/>
        </w:rPr>
        <w:t xml:space="preserve">10. </w:t>
      </w:r>
      <w:r w:rsidRPr="0034321E">
        <w:rPr>
          <w:rFonts w:cs="Times New Roman"/>
        </w:rPr>
        <w:tab/>
        <w:t>(A)</w:t>
      </w:r>
      <w:r w:rsidRPr="0034321E">
        <w:rPr>
          <w:rFonts w:cs="Times New Roman"/>
        </w:rPr>
        <w:tab/>
        <w:t>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Pr>
          <w:rFonts w:cs="Times New Roman"/>
        </w:rPr>
        <w:noBreakHyphen/>
      </w:r>
      <w:r w:rsidRPr="0034321E">
        <w:rPr>
          <w:rFonts w:cs="Times New Roman"/>
        </w:rPr>
        <w:t>effective, and sensitive than maintaining people with intellectual disability or related disabilities in out</w:t>
      </w:r>
      <w:r>
        <w:rPr>
          <w:rFonts w:cs="Times New Roman"/>
        </w:rPr>
        <w:noBreakHyphen/>
      </w:r>
      <w:r w:rsidRPr="0034321E">
        <w:rPr>
          <w:rFonts w:cs="Times New Roman"/>
        </w:rPr>
        <w:t>of</w:t>
      </w:r>
      <w:r>
        <w:rPr>
          <w:rFonts w:cs="Times New Roman"/>
        </w:rPr>
        <w:noBreakHyphen/>
      </w:r>
      <w:r w:rsidRPr="0034321E">
        <w:rPr>
          <w:rFonts w:cs="Times New Roman"/>
        </w:rPr>
        <w:t xml:space="preserve">home residential settings.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Pr="00FD4A03">
        <w:rPr>
          <w:rFonts w:cs="Times New Roman"/>
        </w:rPr>
        <w:t>’</w:t>
      </w:r>
      <w:r w:rsidRPr="0034321E">
        <w:rPr>
          <w:rFonts w:cs="Times New Roman"/>
        </w:rPr>
        <w:t>s and family</w:t>
      </w:r>
      <w:r w:rsidRPr="00FD4A03">
        <w:rPr>
          <w:rFonts w:cs="Times New Roman"/>
        </w:rPr>
        <w:t>’</w:t>
      </w:r>
      <w:r w:rsidRPr="0034321E">
        <w:rPr>
          <w:rFonts w:cs="Times New Roman"/>
        </w:rPr>
        <w:t xml:space="preserve">s circumstances and desires must be taken into account when considering the appropriate types of services or supports which can best meet the needs of the individual and family.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 xml:space="preserve">In recognition of the importance of families, the following principles must be used as guidelines in developing services to support families: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Families and individuals with intellectual disability or related disabilities or head injuries, spinal cord injuries, or similar disabilities are best able to determine their own needs and should be able to make decisions concerning necessary, desirable, and appropriate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 xml:space="preserve">Individuals and families should receive the support necessary to care for themselves or their family member at home.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 xml:space="preserve">Family support is needed throughout the lifespan of an individual with intellectual disability or related disabilities or head injuries, spinal cord injuries, or similar disabilities.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(4)</w:t>
      </w:r>
      <w:r w:rsidRPr="0034321E">
        <w:rPr>
          <w:rFonts w:cs="Times New Roman"/>
        </w:rPr>
        <w:tab/>
        <w:t xml:space="preserve">Family support services should be sensitive to the unique needs, strengths, and values of the individuals and the family and should be responsive to the needs of the entire family.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(5)</w:t>
      </w:r>
      <w:r w:rsidRPr="0034321E">
        <w:rPr>
          <w:rFonts w:cs="Times New Roman"/>
        </w:rPr>
        <w:tab/>
        <w:t xml:space="preserve">Family support should build on existing social networks and natural sources of support and should encourage community integration.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(6)</w:t>
      </w:r>
      <w:r w:rsidRPr="0034321E">
        <w:rPr>
          <w:rFonts w:cs="Times New Roman"/>
        </w:rPr>
        <w:tab/>
        <w:t xml:space="preserve">Family support services should be provided in a manner that develop comprehensive, responsive, and flexible support to individuals and families as their needs evolve over time.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(7)</w:t>
      </w:r>
      <w:r w:rsidRPr="0034321E">
        <w:rPr>
          <w:rFonts w:cs="Times New Roman"/>
        </w:rPr>
        <w:tab/>
        <w:t xml:space="preserve">Family support services should be coordinated across the numerous agencies likely to provide resources and services to individuals and families and should be provided equitably across the State.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(8)</w:t>
      </w:r>
      <w:r w:rsidRPr="0034321E">
        <w:rPr>
          <w:rFonts w:cs="Times New Roman"/>
        </w:rPr>
        <w:tab/>
        <w:t>Family, individual, and community</w:t>
      </w:r>
      <w:r>
        <w:rPr>
          <w:rFonts w:cs="Times New Roman"/>
        </w:rPr>
        <w:noBreakHyphen/>
      </w:r>
      <w:r w:rsidRPr="0034321E">
        <w:rPr>
          <w:rFonts w:cs="Times New Roman"/>
        </w:rPr>
        <w:t>based services should be based on the principles of sharing ordinary places, developing meaningful relationships, learning things that are useful, making choices, as well as promoting an individual</w:t>
      </w:r>
      <w:r w:rsidRPr="00FD4A03">
        <w:rPr>
          <w:rFonts w:cs="Times New Roman"/>
        </w:rPr>
        <w:t>’</w:t>
      </w:r>
      <w:r w:rsidRPr="0034321E">
        <w:rPr>
          <w:rFonts w:cs="Times New Roman"/>
        </w:rPr>
        <w:t>s self</w:t>
      </w:r>
      <w:r>
        <w:rPr>
          <w:rFonts w:cs="Times New Roman"/>
        </w:rPr>
        <w:noBreakHyphen/>
      </w:r>
      <w:r w:rsidRPr="0034321E">
        <w:rPr>
          <w:rFonts w:cs="Times New Roman"/>
        </w:rPr>
        <w:t xml:space="preserve">esteem.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(9)</w:t>
      </w:r>
      <w:r w:rsidRPr="0034321E">
        <w:rPr>
          <w:rFonts w:cs="Times New Roman"/>
        </w:rPr>
        <w:tab/>
        <w:t xml:space="preserve">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(10)</w:t>
      </w:r>
      <w:r w:rsidRPr="0034321E">
        <w:rPr>
          <w:rFonts w:cs="Times New Roman"/>
        </w:rPr>
        <w:tab/>
        <w:t xml:space="preserve">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 or head injuries, spinal cord injuries, or similar disabilities.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 xml:space="preserve">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21</w:t>
      </w:r>
      <w:r>
        <w:rPr>
          <w:rFonts w:cs="Times New Roman"/>
        </w:rPr>
        <w:noBreakHyphen/>
      </w:r>
      <w:r w:rsidRPr="0034321E">
        <w:rPr>
          <w:rFonts w:cs="Times New Roman"/>
        </w:rPr>
        <w:t xml:space="preserve">20. </w:t>
      </w:r>
      <w:r w:rsidRPr="0034321E">
        <w:rPr>
          <w:rFonts w:cs="Times New Roman"/>
        </w:rPr>
        <w:tab/>
        <w:t xml:space="preserve">As used in this chapter: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r>
      <w:r w:rsidRPr="00FD4A03">
        <w:rPr>
          <w:rFonts w:cs="Times New Roman"/>
        </w:rPr>
        <w:t>‘</w:t>
      </w:r>
      <w:r w:rsidRPr="0034321E">
        <w:rPr>
          <w:rFonts w:cs="Times New Roman"/>
        </w:rPr>
        <w:t>Department</w:t>
      </w:r>
      <w:r w:rsidRPr="00FD4A03">
        <w:rPr>
          <w:rFonts w:cs="Times New Roman"/>
        </w:rPr>
        <w:t>’</w:t>
      </w:r>
      <w:r w:rsidRPr="0034321E">
        <w:rPr>
          <w:rFonts w:cs="Times New Roman"/>
        </w:rPr>
        <w:t xml:space="preserve"> means the Department of Disabilities and Special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r>
      <w:r w:rsidRPr="00FD4A03">
        <w:rPr>
          <w:rFonts w:cs="Times New Roman"/>
        </w:rPr>
        <w:t>‘</w:t>
      </w:r>
      <w:r w:rsidRPr="0034321E">
        <w:rPr>
          <w:rFonts w:cs="Times New Roman"/>
        </w:rPr>
        <w:t>Family support</w:t>
      </w:r>
      <w:r w:rsidRPr="00FD4A03">
        <w:rPr>
          <w:rFonts w:cs="Times New Roman"/>
        </w:rPr>
        <w:t>’</w:t>
      </w:r>
      <w:r w:rsidRPr="0034321E">
        <w:rPr>
          <w:rFonts w:cs="Times New Roman"/>
        </w:rPr>
        <w:t xml:space="preserve">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r>
      <w:r w:rsidRPr="00FD4A03">
        <w:rPr>
          <w:rFonts w:cs="Times New Roman"/>
        </w:rPr>
        <w:t>‘</w:t>
      </w:r>
      <w:r w:rsidRPr="0034321E">
        <w:rPr>
          <w:rFonts w:cs="Times New Roman"/>
        </w:rPr>
        <w:t>Family Support Program</w:t>
      </w:r>
      <w:r w:rsidRPr="00FD4A03">
        <w:rPr>
          <w:rFonts w:cs="Times New Roman"/>
        </w:rPr>
        <w:t>’</w:t>
      </w:r>
      <w:r w:rsidRPr="0034321E">
        <w:rPr>
          <w:rFonts w:cs="Times New Roman"/>
        </w:rPr>
        <w:t xml:space="preserve"> means a coordinated system of family support services administered by the department directly or through contracts with private nonprofit or governmental agencies across the State, or both.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21</w:t>
      </w:r>
      <w:r>
        <w:rPr>
          <w:rFonts w:cs="Times New Roman"/>
        </w:rPr>
        <w:noBreakHyphen/>
      </w:r>
      <w:r w:rsidRPr="0034321E">
        <w:rPr>
          <w:rFonts w:cs="Times New Roman"/>
        </w:rPr>
        <w:t xml:space="preserve">30. </w:t>
      </w:r>
      <w:r w:rsidRPr="0034321E">
        <w:rPr>
          <w:rFonts w:cs="Times New Roman"/>
        </w:rPr>
        <w:tab/>
        <w:t xml:space="preserve">The department may contract with or make grants to agencies or individuals to provide for a Family Support Program in accordance with this chapter.  Services and supports developed must be flexible to address individual and family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21</w:t>
      </w:r>
      <w:r>
        <w:rPr>
          <w:rFonts w:cs="Times New Roman"/>
        </w:rPr>
        <w:noBreakHyphen/>
      </w:r>
      <w:r w:rsidRPr="0034321E">
        <w:rPr>
          <w:rFonts w:cs="Times New Roman"/>
        </w:rPr>
        <w:t xml:space="preserve">40. </w:t>
      </w:r>
      <w:r w:rsidRPr="0034321E">
        <w:rPr>
          <w:rFonts w:cs="Times New Roman"/>
        </w:rPr>
        <w:tab/>
        <w:t xml:space="preserve">The focus of the Family Support Program is supporting: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t>families with children with intellectual disability or related disabilities or head injuries, spinal cord injuries, or similar disabilities, twenty</w:t>
      </w:r>
      <w:r>
        <w:rPr>
          <w:rFonts w:cs="Times New Roman"/>
        </w:rPr>
        <w:noBreakHyphen/>
      </w:r>
      <w:r w:rsidRPr="0034321E">
        <w:rPr>
          <w:rFonts w:cs="Times New Roman"/>
        </w:rPr>
        <w:t xml:space="preserve">one years of age and younger;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t>persons older than twenty</w:t>
      </w:r>
      <w:r>
        <w:rPr>
          <w:rFonts w:cs="Times New Roman"/>
        </w:rPr>
        <w:noBreakHyphen/>
      </w:r>
      <w:r w:rsidRPr="0034321E">
        <w:rPr>
          <w:rFonts w:cs="Times New Roman"/>
        </w:rPr>
        <w:t xml:space="preserve">one years of age with intellectual disability or related disabilities or head injuries, spinal cord injuries, or similar disabilities who choose to live with their families;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t>persons older than twenty</w:t>
      </w:r>
      <w:r>
        <w:rPr>
          <w:rFonts w:cs="Times New Roman"/>
        </w:rPr>
        <w:noBreakHyphen/>
      </w:r>
      <w:r w:rsidRPr="0034321E">
        <w:rPr>
          <w:rFonts w:cs="Times New Roman"/>
        </w:rPr>
        <w:t>one years of age with intellectual disability or related disabilities or head injuries, spinal cord injuries, or similar disabilities who are residing in the community in an unsupported setting, not a state or federally</w:t>
      </w:r>
      <w:r>
        <w:rPr>
          <w:rFonts w:cs="Times New Roman"/>
        </w:rPr>
        <w:t xml:space="preserve"> </w:t>
      </w:r>
      <w:r w:rsidRPr="0034321E">
        <w:rPr>
          <w:rFonts w:cs="Times New Roman"/>
        </w:rPr>
        <w:t xml:space="preserve">funded program.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21</w:t>
      </w:r>
      <w:r>
        <w:rPr>
          <w:rFonts w:cs="Times New Roman"/>
        </w:rPr>
        <w:noBreakHyphen/>
      </w:r>
      <w:r w:rsidRPr="0034321E">
        <w:rPr>
          <w:rFonts w:cs="Times New Roman"/>
        </w:rPr>
        <w:t xml:space="preserve">50. </w:t>
      </w:r>
      <w:r w:rsidRPr="0034321E">
        <w:rPr>
          <w:rFonts w:cs="Times New Roman"/>
        </w:rPr>
        <w:tab/>
        <w:t xml:space="preserve">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21</w:t>
      </w:r>
      <w:r>
        <w:rPr>
          <w:rFonts w:cs="Times New Roman"/>
        </w:rPr>
        <w:noBreakHyphen/>
      </w:r>
      <w:r w:rsidRPr="0034321E">
        <w:rPr>
          <w:rFonts w:cs="Times New Roman"/>
        </w:rPr>
        <w:t xml:space="preserve">60. </w:t>
      </w:r>
      <w:r w:rsidRPr="0034321E">
        <w:rPr>
          <w:rFonts w:cs="Times New Roman"/>
        </w:rPr>
        <w:tab/>
        <w:t>The services in the Family Support Program include, but are not limited to, family support services coordination, information, referral, advocacy, educational materials, emergency and outreach services, and other individual and family</w:t>
      </w:r>
      <w:r>
        <w:rPr>
          <w:rFonts w:cs="Times New Roman"/>
        </w:rPr>
        <w:noBreakHyphen/>
      </w:r>
      <w:r w:rsidRPr="0034321E">
        <w:rPr>
          <w:rFonts w:cs="Times New Roman"/>
        </w:rPr>
        <w:t xml:space="preserve">centered assistance services such as: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t xml:space="preserve">respite care;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t xml:space="preserve">personal assistance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t xml:space="preserve">child care;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(4)</w:t>
      </w:r>
      <w:r w:rsidRPr="0034321E">
        <w:rPr>
          <w:rFonts w:cs="Times New Roman"/>
        </w:rPr>
        <w:tab/>
        <w:t xml:space="preserve">homemaker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(5)</w:t>
      </w:r>
      <w:r w:rsidRPr="0034321E">
        <w:rPr>
          <w:rFonts w:cs="Times New Roman"/>
        </w:rPr>
        <w:tab/>
        <w:t xml:space="preserve">minor home and work site modifications and vehicular modifications;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(6)</w:t>
      </w:r>
      <w:r w:rsidRPr="0034321E">
        <w:rPr>
          <w:rFonts w:cs="Times New Roman"/>
        </w:rPr>
        <w:tab/>
        <w:t xml:space="preserve">specialized equipment and maintenance and repair;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(7)</w:t>
      </w:r>
      <w:r w:rsidRPr="0034321E">
        <w:rPr>
          <w:rFonts w:cs="Times New Roman"/>
        </w:rPr>
        <w:tab/>
        <w:t xml:space="preserve">specialized nutrition and clothing and supplies;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(8)</w:t>
      </w:r>
      <w:r w:rsidRPr="0034321E">
        <w:rPr>
          <w:rFonts w:cs="Times New Roman"/>
        </w:rPr>
        <w:tab/>
        <w:t xml:space="preserve">transportation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(9)</w:t>
      </w:r>
      <w:r w:rsidRPr="0034321E">
        <w:rPr>
          <w:rFonts w:cs="Times New Roman"/>
        </w:rPr>
        <w:tab/>
        <w:t>health</w:t>
      </w:r>
      <w:r>
        <w:rPr>
          <w:rFonts w:cs="Times New Roman"/>
        </w:rPr>
        <w:noBreakHyphen/>
      </w:r>
      <w:r w:rsidRPr="0034321E">
        <w:rPr>
          <w:rFonts w:cs="Times New Roman"/>
        </w:rPr>
        <w:t xml:space="preserve">related costs not otherwise covered;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(10)</w:t>
      </w:r>
      <w:r w:rsidRPr="0034321E">
        <w:rPr>
          <w:rFonts w:cs="Times New Roman"/>
        </w:rPr>
        <w:tab/>
        <w:t>licensed nursing and nurses</w:t>
      </w:r>
      <w:r w:rsidRPr="00FD4A03">
        <w:rPr>
          <w:rFonts w:cs="Times New Roman"/>
        </w:rPr>
        <w:t>’</w:t>
      </w:r>
      <w:r w:rsidRPr="0034321E">
        <w:rPr>
          <w:rFonts w:cs="Times New Roman"/>
        </w:rPr>
        <w:t xml:space="preserve"> aid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(11)</w:t>
      </w:r>
      <w:r w:rsidRPr="0034321E">
        <w:rPr>
          <w:rFonts w:cs="Times New Roman"/>
        </w:rPr>
        <w:tab/>
        <w:t xml:space="preserve">family counseling, training, and support groups;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(12)</w:t>
      </w:r>
      <w:r w:rsidRPr="0034321E">
        <w:rPr>
          <w:rFonts w:cs="Times New Roman"/>
        </w:rPr>
        <w:tab/>
        <w:t xml:space="preserve">financial assistance;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(13)</w:t>
      </w:r>
      <w:r w:rsidRPr="0034321E">
        <w:rPr>
          <w:rFonts w:cs="Times New Roman"/>
        </w:rPr>
        <w:tab/>
        <w:t xml:space="preserve">emergency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(14)</w:t>
      </w:r>
      <w:r w:rsidRPr="0034321E">
        <w:rPr>
          <w:rFonts w:cs="Times New Roman"/>
        </w:rPr>
        <w:tab/>
        <w:t xml:space="preserve">recreation and leisure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21</w:t>
      </w:r>
      <w:r>
        <w:rPr>
          <w:rFonts w:cs="Times New Roman"/>
        </w:rPr>
        <w:noBreakHyphen/>
      </w:r>
      <w:r w:rsidRPr="0034321E">
        <w:rPr>
          <w:rFonts w:cs="Times New Roman"/>
        </w:rPr>
        <w:t xml:space="preserve">70. </w:t>
      </w:r>
      <w:r w:rsidRPr="0034321E">
        <w:rPr>
          <w:rFonts w:cs="Times New Roman"/>
        </w:rPr>
        <w:tab/>
        <w:t xml:space="preserve">Implementation of this chapter and the Family Support Program is contingent upon annual appropriation of sufficient funding for the program and benefits.  This chapter does not establish or authorize creation of an entitlement program or benefit.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21</w:t>
      </w:r>
      <w:r>
        <w:rPr>
          <w:rFonts w:cs="Times New Roman"/>
        </w:rPr>
        <w:noBreakHyphen/>
      </w:r>
      <w:r w:rsidRPr="0034321E">
        <w:rPr>
          <w:rFonts w:cs="Times New Roman"/>
        </w:rPr>
        <w:t xml:space="preserve">80. </w:t>
      </w:r>
      <w:r w:rsidRPr="0034321E">
        <w:rPr>
          <w:rFonts w:cs="Times New Roman"/>
        </w:rPr>
        <w:tab/>
        <w:t>(A)</w:t>
      </w:r>
      <w:r w:rsidRPr="0034321E">
        <w:rPr>
          <w:rFonts w:cs="Times New Roman"/>
        </w:rPr>
        <w:tab/>
        <w:t>The Department of Pediatrics of the Medical University of South Carolina, the University Pediatrics of the University Affiliated Program of the University of South Carolina, and the Children</w:t>
      </w:r>
      <w:r w:rsidRPr="00FD4A03">
        <w:rPr>
          <w:rFonts w:cs="Times New Roman"/>
        </w:rPr>
        <w:t>’</w:t>
      </w:r>
      <w:r w:rsidRPr="0034321E">
        <w:rPr>
          <w:rFonts w:cs="Times New Roman"/>
        </w:rPr>
        <w:t xml:space="preserve">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w:t>
      </w:r>
      <w:r w:rsidRPr="00FD4A03">
        <w:rPr>
          <w:rFonts w:cs="Times New Roman"/>
        </w:rPr>
        <w:t>’</w:t>
      </w:r>
      <w:r w:rsidRPr="0034321E">
        <w:rPr>
          <w:rFonts w:cs="Times New Roman"/>
        </w:rPr>
        <w:t>s children.  Further, these centers shall work collectively with the teaching, training, and research entities of each institution, extending the state</w:t>
      </w:r>
      <w:r w:rsidRPr="00FD4A03">
        <w:rPr>
          <w:rFonts w:cs="Times New Roman"/>
        </w:rPr>
        <w:t>’</w:t>
      </w:r>
      <w:r w:rsidRPr="0034321E">
        <w:rPr>
          <w:rFonts w:cs="Times New Roman"/>
        </w:rPr>
        <w:t xml:space="preserve">s efforts to prepare professionals to work in the field of developmental medicine, while lending expertise to the research efforts in this field.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The developmental evaluation centers shall be involved in research, planning, and needs assessment of issues related to developmental disabilities and shall be committed to develop a regionalized system of community</w:t>
      </w:r>
      <w:r>
        <w:rPr>
          <w:rFonts w:cs="Times New Roman"/>
        </w:rPr>
        <w:noBreakHyphen/>
      </w:r>
      <w:r w:rsidRPr="0034321E">
        <w:rPr>
          <w:rFonts w:cs="Times New Roman"/>
        </w:rPr>
        <w:t>based, family</w:t>
      </w:r>
      <w:r>
        <w:rPr>
          <w:rFonts w:cs="Times New Roman"/>
        </w:rPr>
        <w:noBreakHyphen/>
      </w:r>
      <w:r w:rsidRPr="0034321E">
        <w:rPr>
          <w:rFonts w:cs="Times New Roman"/>
        </w:rPr>
        <w:t>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w:t>
      </w: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 revised</w:t>
      </w:r>
    </w:p>
    <w:p w:rsidR="000F54D0" w:rsidRPr="002F40F6"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4.</w:t>
      </w:r>
      <w:r w:rsidRPr="0034321E">
        <w:rPr>
          <w:rFonts w:cs="Times New Roman"/>
        </w:rPr>
        <w:tab/>
        <w:t>Section 44</w:t>
      </w:r>
      <w:r>
        <w:rPr>
          <w:rFonts w:cs="Times New Roman"/>
        </w:rPr>
        <w:noBreakHyphen/>
      </w:r>
      <w:r w:rsidRPr="0034321E">
        <w:rPr>
          <w:rFonts w:cs="Times New Roman"/>
        </w:rPr>
        <w:t>23</w:t>
      </w:r>
      <w:r>
        <w:rPr>
          <w:rFonts w:cs="Times New Roman"/>
        </w:rPr>
        <w:noBreakHyphen/>
      </w:r>
      <w:r w:rsidRPr="0034321E">
        <w:rPr>
          <w:rFonts w:cs="Times New Roman"/>
        </w:rPr>
        <w:t>10(21) of the 1976 Code, as last amended by Act 266 of 2008, is amended to read:</w:t>
      </w: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“(21)</w:t>
      </w:r>
      <w:r w:rsidRPr="0034321E">
        <w:rPr>
          <w:rFonts w:cs="Times New Roman"/>
        </w:rPr>
        <w:tab/>
      </w:r>
      <w:r w:rsidRPr="00FD4A03">
        <w:rPr>
          <w:rFonts w:cs="Times New Roman"/>
        </w:rPr>
        <w:t>‘</w:t>
      </w:r>
      <w:r w:rsidRPr="0034321E">
        <w:rPr>
          <w:rFonts w:cs="Times New Roman"/>
        </w:rPr>
        <w:t>Person with intellectual disability</w:t>
      </w:r>
      <w:r w:rsidRPr="00FD4A03">
        <w:rPr>
          <w:rFonts w:cs="Times New Roman"/>
        </w:rPr>
        <w:t>’</w:t>
      </w:r>
      <w:r w:rsidRPr="0034321E">
        <w:rPr>
          <w:rFonts w:cs="Times New Roman"/>
        </w:rPr>
        <w:t xml:space="preserve"> means a person, other than a person with a mental illness primarily in need of mental health services, whose inadequately developed or impaired intelligence and adaptive level of behavior require for the person</w:t>
      </w:r>
      <w:r w:rsidRPr="00FD4A03">
        <w:rPr>
          <w:rFonts w:cs="Times New Roman"/>
        </w:rPr>
        <w:t>’</w:t>
      </w:r>
      <w:r w:rsidRPr="0034321E">
        <w:rPr>
          <w:rFonts w:cs="Times New Roman"/>
        </w:rPr>
        <w:t>s benefit, or that of the public, special training, education, supervision, treatment, care, or control in the person</w:t>
      </w:r>
      <w:r w:rsidRPr="00FD4A03">
        <w:rPr>
          <w:rFonts w:cs="Times New Roman"/>
        </w:rPr>
        <w:t>’</w:t>
      </w:r>
      <w:r w:rsidRPr="0034321E">
        <w:rPr>
          <w:rFonts w:cs="Times New Roman"/>
        </w:rPr>
        <w:t>s home or community or in a service facility or program under the control and management of the Department of Disabilities and Special Needs.”</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 revised</w:t>
      </w:r>
    </w:p>
    <w:p w:rsidR="000F54D0" w:rsidRPr="002F40F6"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5.</w:t>
      </w:r>
      <w:r w:rsidRPr="0034321E">
        <w:rPr>
          <w:rFonts w:cs="Times New Roman"/>
        </w:rPr>
        <w:tab/>
        <w:t xml:space="preserve">Articles 3 and 5 of Chapter 23, Title 44 of the 1976 Code are amended </w:t>
      </w:r>
      <w:r>
        <w:rPr>
          <w:rFonts w:cs="Times New Roman"/>
        </w:rPr>
        <w:t xml:space="preserve">further </w:t>
      </w:r>
      <w:r w:rsidRPr="0034321E">
        <w:rPr>
          <w:rFonts w:cs="Times New Roman"/>
        </w:rPr>
        <w:t>to read: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“Article 3</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Detention, Confinement</w:t>
      </w:r>
      <w:r>
        <w:rPr>
          <w:rFonts w:cs="Times New Roman"/>
        </w:rPr>
        <w:t>,</w:t>
      </w:r>
      <w:r w:rsidRPr="0034321E">
        <w:rPr>
          <w:rFonts w:cs="Times New Roman"/>
        </w:rPr>
        <w:t xml:space="preserve"> and Transfer of Confined Persons</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23</w:t>
      </w:r>
      <w:r>
        <w:rPr>
          <w:rFonts w:cs="Times New Roman"/>
        </w:rPr>
        <w:noBreakHyphen/>
      </w:r>
      <w:r w:rsidRPr="0034321E">
        <w:rPr>
          <w:rFonts w:cs="Times New Roman"/>
        </w:rPr>
        <w:t xml:space="preserve">210. </w:t>
      </w:r>
      <w:r w:rsidRPr="0034321E">
        <w:rPr>
          <w:rFonts w:cs="Times New Roman"/>
        </w:rPr>
        <w:tab/>
        <w:t xml:space="preserve">A person confined in a state institution or a person confined in a state or private mental health or intellectual disability facility may be transferred to another mental health or intellectual disability facility if: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t>the director of a state institution not under the jurisdiction of the Department of Mental Health requests the admission of a person confined there to a state mental health facility if the person is suspected of having a mental illness.  If after full examination by two designated examiners, one of whom must be a licensed physician, the director of the mental health facility is of the opinion that the person has a mental illness, the director shall notify the director of the institution or the facility to which the person was admitted who shall commence proceedings pursuant to Sections 44</w:t>
      </w:r>
      <w:r>
        <w:rPr>
          <w:rFonts w:cs="Times New Roman"/>
        </w:rPr>
        <w:noBreakHyphen/>
      </w:r>
      <w:r w:rsidRPr="0034321E">
        <w:rPr>
          <w:rFonts w:cs="Times New Roman"/>
        </w:rPr>
        <w:t>17</w:t>
      </w:r>
      <w:r>
        <w:rPr>
          <w:rFonts w:cs="Times New Roman"/>
        </w:rPr>
        <w:noBreakHyphen/>
      </w:r>
      <w:r w:rsidRPr="0034321E">
        <w:rPr>
          <w:rFonts w:cs="Times New Roman"/>
        </w:rPr>
        <w:t>510 through 44</w:t>
      </w:r>
      <w:r>
        <w:rPr>
          <w:rFonts w:cs="Times New Roman"/>
        </w:rPr>
        <w:noBreakHyphen/>
      </w:r>
      <w:r w:rsidRPr="0034321E">
        <w:rPr>
          <w:rFonts w:cs="Times New Roman"/>
        </w:rPr>
        <w:t>17</w:t>
      </w:r>
      <w:r>
        <w:rPr>
          <w:rFonts w:cs="Times New Roman"/>
        </w:rPr>
        <w:noBreakHyphen/>
      </w:r>
      <w:r w:rsidRPr="0034321E">
        <w:rPr>
          <w:rFonts w:cs="Times New Roman"/>
        </w:rPr>
        <w:t xml:space="preserve">610;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t>the director of a facility in which the patient resides determines that it would be consistent with the medical needs of the person, the Department of Mental Health may transfer or authorize the transfer of the patient from one facility to another.  If the transfer is from a less restricted facility to a substantially more secure facility and the patient objects to the transfer, a hearing to give the patient a reasonable opportunity to contest the transfer must be held pursuant to Sections 44</w:t>
      </w:r>
      <w:r>
        <w:rPr>
          <w:rFonts w:cs="Times New Roman"/>
        </w:rPr>
        <w:noBreakHyphen/>
      </w:r>
      <w:r w:rsidRPr="0034321E">
        <w:rPr>
          <w:rFonts w:cs="Times New Roman"/>
        </w:rPr>
        <w:t>17</w:t>
      </w:r>
      <w:r>
        <w:rPr>
          <w:rFonts w:cs="Times New Roman"/>
        </w:rPr>
        <w:noBreakHyphen/>
      </w:r>
      <w:r w:rsidRPr="0034321E">
        <w:rPr>
          <w:rFonts w:cs="Times New Roman"/>
        </w:rPr>
        <w:t>540 through 44</w:t>
      </w:r>
      <w:r>
        <w:rPr>
          <w:rFonts w:cs="Times New Roman"/>
        </w:rPr>
        <w:noBreakHyphen/>
      </w:r>
      <w:r w:rsidRPr="0034321E">
        <w:rPr>
          <w:rFonts w:cs="Times New Roman"/>
        </w:rPr>
        <w:t>17</w:t>
      </w:r>
      <w:r>
        <w:rPr>
          <w:rFonts w:cs="Times New Roman"/>
        </w:rPr>
        <w:noBreakHyphen/>
      </w:r>
      <w:r w:rsidRPr="0034321E">
        <w:rPr>
          <w:rFonts w:cs="Times New Roman"/>
        </w:rPr>
        <w:t>570.  When a patient is transferred, written notice must be given to the patient</w:t>
      </w:r>
      <w:r w:rsidRPr="00FD4A03">
        <w:rPr>
          <w:rFonts w:cs="Times New Roman"/>
        </w:rPr>
        <w:t>’</w:t>
      </w:r>
      <w:r w:rsidRPr="0034321E">
        <w:rPr>
          <w:rFonts w:cs="Times New Roman"/>
        </w:rPr>
        <w:t>s legal guardian, attorney, parents, or spouse or, if none be known, to the patient</w:t>
      </w:r>
      <w:r w:rsidRPr="00FD4A03">
        <w:rPr>
          <w:rFonts w:cs="Times New Roman"/>
        </w:rPr>
        <w:t>’</w:t>
      </w:r>
      <w:r w:rsidRPr="0034321E">
        <w:rPr>
          <w:rFonts w:cs="Times New Roman"/>
        </w:rPr>
        <w:t xml:space="preserve">s nearest known relative or friend.  This section may not be construed to apply to transfers of a patient within a mental health facility; or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t xml:space="preserve">the legal guardian, parent, spouse, relative, or friend of an involuntary patient submits a request for the transfer of the patient from one Department of Mental Health facility to another and the reasons for desiring the transfer and unless the Department of Mental Health reasonably determines that it would be inconsistent with the medical needs of the person, the transfer must be made.  If the transfer is from a less restricted to a substantially more secure facility, item (2) governs.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23</w:t>
      </w:r>
      <w:r>
        <w:rPr>
          <w:rFonts w:cs="Times New Roman"/>
        </w:rPr>
        <w:noBreakHyphen/>
      </w:r>
      <w:r w:rsidRPr="0034321E">
        <w:rPr>
          <w:rFonts w:cs="Times New Roman"/>
        </w:rPr>
        <w:t xml:space="preserve">220. </w:t>
      </w:r>
      <w:r w:rsidRPr="0034321E">
        <w:rPr>
          <w:rFonts w:cs="Times New Roman"/>
        </w:rPr>
        <w:tab/>
        <w:t>No person who is mentally ill or who has</w:t>
      </w:r>
      <w:r>
        <w:rPr>
          <w:rFonts w:cs="Times New Roman"/>
        </w:rPr>
        <w:t xml:space="preserve"> an</w:t>
      </w:r>
      <w:r w:rsidRPr="0034321E">
        <w:rPr>
          <w:rFonts w:cs="Times New Roman"/>
        </w:rPr>
        <w:t xml:space="preserve"> intellectual disability shall be confined for safekeeping in any jail.  If it appears to the officer in charge of the jail that such a person is in prison, he shall immediately cause the person to be examined by two examiners designated by the Department of Mental Health or the Department of Disabilities and Special Needs</w:t>
      </w:r>
      <w:r>
        <w:rPr>
          <w:rFonts w:cs="Times New Roman"/>
        </w:rPr>
        <w:t>,</w:t>
      </w:r>
      <w:r w:rsidRPr="0034321E">
        <w:rPr>
          <w:rFonts w:cs="Times New Roman"/>
        </w:rPr>
        <w:t xml:space="preserve"> or both, and if in their opinion admission to a mental health or </w:t>
      </w:r>
      <w:r>
        <w:rPr>
          <w:rFonts w:cs="Times New Roman"/>
        </w:rPr>
        <w:t>intellectual disability</w:t>
      </w:r>
      <w:r w:rsidRPr="0034321E">
        <w:rPr>
          <w:rFonts w:cs="Times New Roman"/>
        </w:rPr>
        <w:t xml:space="preserve"> facility is warranted, the officer in charge of the jail shall commence proceedings pursuant to Sections 44</w:t>
      </w:r>
      <w:r>
        <w:rPr>
          <w:rFonts w:cs="Times New Roman"/>
        </w:rPr>
        <w:noBreakHyphen/>
      </w:r>
      <w:r w:rsidRPr="0034321E">
        <w:rPr>
          <w:rFonts w:cs="Times New Roman"/>
        </w:rPr>
        <w:t>17</w:t>
      </w:r>
      <w:r>
        <w:rPr>
          <w:rFonts w:cs="Times New Roman"/>
        </w:rPr>
        <w:noBreakHyphen/>
      </w:r>
      <w:r w:rsidRPr="0034321E">
        <w:rPr>
          <w:rFonts w:cs="Times New Roman"/>
        </w:rPr>
        <w:t>510 through 44</w:t>
      </w:r>
      <w:r>
        <w:rPr>
          <w:rFonts w:cs="Times New Roman"/>
        </w:rPr>
        <w:noBreakHyphen/>
      </w:r>
      <w:r w:rsidRPr="0034321E">
        <w:rPr>
          <w:rFonts w:cs="Times New Roman"/>
        </w:rPr>
        <w:t>17</w:t>
      </w:r>
      <w:r>
        <w:rPr>
          <w:rFonts w:cs="Times New Roman"/>
        </w:rPr>
        <w:noBreakHyphen/>
      </w:r>
      <w:r w:rsidRPr="0034321E">
        <w:rPr>
          <w:rFonts w:cs="Times New Roman"/>
        </w:rPr>
        <w:t>610, or Section 44</w:t>
      </w:r>
      <w:r>
        <w:rPr>
          <w:rFonts w:cs="Times New Roman"/>
        </w:rPr>
        <w:noBreakHyphen/>
      </w:r>
      <w:r w:rsidRPr="0034321E">
        <w:rPr>
          <w:rFonts w:cs="Times New Roman"/>
        </w:rPr>
        <w:t>21</w:t>
      </w:r>
      <w:r>
        <w:rPr>
          <w:rFonts w:cs="Times New Roman"/>
        </w:rPr>
        <w:noBreakHyphen/>
      </w:r>
      <w:r w:rsidRPr="0034321E">
        <w:rPr>
          <w:rFonts w:cs="Times New Roman"/>
        </w:rPr>
        <w:t>90.  If hospitalization is ordered</w:t>
      </w:r>
      <w:r>
        <w:rPr>
          <w:rFonts w:cs="Times New Roman"/>
        </w:rPr>
        <w:t>,</w:t>
      </w:r>
      <w:r w:rsidRPr="0034321E">
        <w:rPr>
          <w:rFonts w:cs="Times New Roman"/>
        </w:rPr>
        <w:t xml:space="preserve"> the person shall be discharged from the custody of the officer in charge of the jail and shall be admitted to an appropriate mental health or </w:t>
      </w:r>
      <w:r>
        <w:rPr>
          <w:rFonts w:cs="Times New Roman"/>
        </w:rPr>
        <w:t>intellectual disability</w:t>
      </w:r>
      <w:r w:rsidRPr="0034321E">
        <w:rPr>
          <w:rFonts w:cs="Times New Roman"/>
        </w:rPr>
        <w:t xml:space="preserve"> facility.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23</w:t>
      </w:r>
      <w:r>
        <w:rPr>
          <w:rFonts w:cs="Times New Roman"/>
        </w:rPr>
        <w:noBreakHyphen/>
      </w:r>
      <w:r w:rsidRPr="0034321E">
        <w:rPr>
          <w:rFonts w:cs="Times New Roman"/>
        </w:rPr>
        <w:t xml:space="preserve">240. </w:t>
      </w:r>
      <w:r w:rsidRPr="0034321E">
        <w:rPr>
          <w:rFonts w:cs="Times New Roman"/>
        </w:rPr>
        <w:tab/>
        <w:t>Any person who wilfully causes, or conspires with or assists another to cause the unwarranted confinement of any individual under the provisions of this chapter, Chapter 9, Chap</w:t>
      </w:r>
      <w:r>
        <w:rPr>
          <w:rFonts w:cs="Times New Roman"/>
        </w:rPr>
        <w:t>ter 11, Chapter 13, Article 1,</w:t>
      </w:r>
      <w:r w:rsidRPr="0034321E">
        <w:rPr>
          <w:rFonts w:cs="Times New Roman"/>
        </w:rPr>
        <w:t xml:space="preserve"> Chapter 15, Chapter 17</w:t>
      </w:r>
      <w:r>
        <w:rPr>
          <w:rFonts w:cs="Times New Roman"/>
        </w:rPr>
        <w:t>,</w:t>
      </w:r>
      <w:r w:rsidRPr="0034321E">
        <w:rPr>
          <w:rFonts w:cs="Times New Roman"/>
        </w:rPr>
        <w:t xml:space="preserve"> or Chapter 27, shall be fined not exceeding one thousand dollars or imprisoned for not exceeding one year, or both.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23</w:t>
      </w:r>
      <w:r>
        <w:rPr>
          <w:rFonts w:cs="Times New Roman"/>
        </w:rPr>
        <w:noBreakHyphen/>
      </w:r>
      <w:r w:rsidRPr="0034321E">
        <w:rPr>
          <w:rFonts w:cs="Times New Roman"/>
        </w:rPr>
        <w:t xml:space="preserve">250. </w:t>
      </w:r>
      <w:r w:rsidRPr="0034321E">
        <w:rPr>
          <w:rFonts w:cs="Times New Roman"/>
        </w:rPr>
        <w:tab/>
        <w:t>Whenever reference is made requiring the signature of the director of any state mental health facility, the reference means the director of the facility or the director</w:t>
      </w:r>
      <w:r w:rsidRPr="00FD4A03">
        <w:rPr>
          <w:rFonts w:cs="Times New Roman"/>
        </w:rPr>
        <w:t>’</w:t>
      </w:r>
      <w:r w:rsidRPr="0034321E">
        <w:rPr>
          <w:rFonts w:cs="Times New Roman"/>
        </w:rPr>
        <w:t xml:space="preserve">s designee.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Article 5</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Fitness to Stand Trial</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23</w:t>
      </w:r>
      <w:r>
        <w:rPr>
          <w:rFonts w:cs="Times New Roman"/>
        </w:rPr>
        <w:noBreakHyphen/>
      </w:r>
      <w:r w:rsidRPr="0034321E">
        <w:rPr>
          <w:rFonts w:cs="Times New Roman"/>
        </w:rPr>
        <w:t xml:space="preserve">410. </w:t>
      </w:r>
      <w:r w:rsidRPr="0034321E">
        <w:rPr>
          <w:rFonts w:cs="Times New Roman"/>
        </w:rPr>
        <w:tab/>
        <w:t>(A)</w:t>
      </w:r>
      <w:r w:rsidRPr="0034321E">
        <w:rPr>
          <w:rFonts w:cs="Times New Roman"/>
        </w:rPr>
        <w:tab/>
        <w:t xml:space="preserve">Whenever a judge of the circuit court or family court has reason to believe that a person on trial before him, charged with the commission of a criminal offense or civil contempt, is not fit to stand trial because the person lacks the capacity to understand the proceedings against him or to assist in his own defense as a result of a lack of mental capacity, the judge shall: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order examination of the person by two examiners designated by the Department of Mental Health if the person is suspected of having a mental illness or designated by the Department of Disabilities and Special Needs if the person is suspected of having intellectual disability or having a related disability or by both sets of examiners if the person is suspected of having both mental illness and intellectual disability or a related disability.  The examination must be made within thirty days after the receipt of the court</w:t>
      </w:r>
      <w:r w:rsidRPr="00FD4A03">
        <w:rPr>
          <w:rFonts w:cs="Times New Roman"/>
        </w:rPr>
        <w:t>’</w:t>
      </w:r>
      <w:r w:rsidRPr="0034321E">
        <w:rPr>
          <w:rFonts w:cs="Times New Roman"/>
        </w:rPr>
        <w:t xml:space="preserve">s order and may be conducted in any suitable place unless otherwise designated by the court; or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 xml:space="preserve">order the person committed for examination and observation to an appropriate facility of the Department of Mental Health or the Department of Disabilities and Special Needs for a period not to exceed fifteen days.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Before the expiration of the examination period or the examination and observation period, the Department of Mental Health or the Department of Disabilities and Special Needs, as appropriate, may apply to a judge designated by the Chief Justice of the South Carolina Supreme Court for an extension of time up to fifteen days to complete the examination or the examination and observation.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If the person or the person</w:t>
      </w:r>
      <w:r w:rsidRPr="00FD4A03">
        <w:rPr>
          <w:rFonts w:cs="Times New Roman"/>
        </w:rPr>
        <w:t>’</w:t>
      </w:r>
      <w:r w:rsidRPr="0034321E">
        <w:rPr>
          <w:rFonts w:cs="Times New Roman"/>
        </w:rPr>
        <w:t>s counsel requests, the court may authorize the person to be examined additionally by a designated examiner of the person</w:t>
      </w:r>
      <w:r w:rsidRPr="00FD4A03">
        <w:rPr>
          <w:rFonts w:cs="Times New Roman"/>
        </w:rPr>
        <w:t>’</w:t>
      </w:r>
      <w:r w:rsidRPr="0034321E">
        <w:rPr>
          <w:rFonts w:cs="Times New Roman"/>
        </w:rPr>
        <w:t xml:space="preserve">s choice.  However, the court may prescribe the time and conditions under which the independent examination is conducted.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If the examiners designated by the Department of Mental Health find indications of intellectual disability or a related disability but not mental illness, the department shall not render an evaluation on the person</w:t>
      </w:r>
      <w:r w:rsidRPr="00FD4A03">
        <w:rPr>
          <w:rFonts w:cs="Times New Roman"/>
        </w:rPr>
        <w:t>’</w:t>
      </w:r>
      <w:r w:rsidRPr="0034321E">
        <w:rPr>
          <w:rFonts w:cs="Times New Roman"/>
        </w:rPr>
        <w:t xml:space="preserve">s mental capacity, but shall inform the court that the person is </w:t>
      </w:r>
      <w:r w:rsidRPr="00FD4A03">
        <w:rPr>
          <w:rFonts w:cs="Times New Roman"/>
        </w:rPr>
        <w:t>‘</w:t>
      </w:r>
      <w:r w:rsidRPr="0034321E">
        <w:rPr>
          <w:rFonts w:cs="Times New Roman"/>
        </w:rPr>
        <w:t>not mentally ill</w:t>
      </w:r>
      <w:r w:rsidRPr="00FD4A03">
        <w:rPr>
          <w:rFonts w:cs="Times New Roman"/>
        </w:rPr>
        <w:t>’</w:t>
      </w:r>
      <w:r w:rsidRPr="0034321E">
        <w:rPr>
          <w:rFonts w:cs="Times New Roman"/>
        </w:rPr>
        <w:t xml:space="preserve"> and recommend that the person should be evaluated for competency to stand trial by the Department of Disabilities and Special Needs.  If the examiners designated by the Department of Disabilities and Special Needs find indications of mental illness but not intellectual disability or a related disability, the department shall not render an evaluation on the person</w:t>
      </w:r>
      <w:r w:rsidRPr="00FD4A03">
        <w:rPr>
          <w:rFonts w:cs="Times New Roman"/>
        </w:rPr>
        <w:t>’</w:t>
      </w:r>
      <w:r w:rsidRPr="0034321E">
        <w:rPr>
          <w:rFonts w:cs="Times New Roman"/>
        </w:rPr>
        <w:t xml:space="preserve">s mental capacity, but shall inform the court that the person does </w:t>
      </w:r>
      <w:r w:rsidRPr="00FD4A03">
        <w:rPr>
          <w:rFonts w:cs="Times New Roman"/>
        </w:rPr>
        <w:t>‘</w:t>
      </w:r>
      <w:r w:rsidRPr="0034321E">
        <w:rPr>
          <w:rFonts w:cs="Times New Roman"/>
        </w:rPr>
        <w:t>not have intellectual disability or a related disability</w:t>
      </w:r>
      <w:r w:rsidRPr="00FD4A03">
        <w:rPr>
          <w:rFonts w:cs="Times New Roman"/>
        </w:rPr>
        <w:t>’</w:t>
      </w:r>
      <w:r w:rsidRPr="0034321E">
        <w:rPr>
          <w:rFonts w:cs="Times New Roman"/>
        </w:rPr>
        <w:t xml:space="preserve">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 or a related disability,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w:t>
      </w:r>
      <w:r w:rsidRPr="00FD4A03">
        <w:rPr>
          <w:rFonts w:cs="Times New Roman"/>
        </w:rPr>
        <w:t>’</w:t>
      </w:r>
      <w:r w:rsidRPr="0034321E">
        <w:rPr>
          <w:rFonts w:cs="Times New Roman"/>
        </w:rPr>
        <w:t xml:space="preserve">s mental capacity.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23</w:t>
      </w:r>
      <w:r>
        <w:rPr>
          <w:rFonts w:cs="Times New Roman"/>
        </w:rPr>
        <w:noBreakHyphen/>
      </w:r>
      <w:r w:rsidRPr="0034321E">
        <w:rPr>
          <w:rFonts w:cs="Times New Roman"/>
        </w:rPr>
        <w:t xml:space="preserve">420. </w:t>
      </w:r>
      <w:r w:rsidRPr="0034321E">
        <w:rPr>
          <w:rFonts w:cs="Times New Roman"/>
        </w:rPr>
        <w:tab/>
        <w:t>(A)</w:t>
      </w:r>
      <w:r w:rsidRPr="0034321E">
        <w:rPr>
          <w:rFonts w:cs="Times New Roman"/>
        </w:rPr>
        <w:tab/>
        <w:t>Within ten days of examination under Section 44</w:t>
      </w:r>
      <w:r>
        <w:rPr>
          <w:rFonts w:cs="Times New Roman"/>
        </w:rPr>
        <w:noBreakHyphen/>
      </w:r>
      <w:r w:rsidRPr="0034321E">
        <w:rPr>
          <w:rFonts w:cs="Times New Roman"/>
        </w:rPr>
        <w:t>23</w:t>
      </w:r>
      <w:r>
        <w:rPr>
          <w:rFonts w:cs="Times New Roman"/>
        </w:rPr>
        <w:noBreakHyphen/>
      </w:r>
      <w:r w:rsidRPr="0034321E">
        <w:rPr>
          <w:rFonts w:cs="Times New Roman"/>
        </w:rPr>
        <w:t>410(A)(1) or at the conclusion of the observation period under Section 44</w:t>
      </w:r>
      <w:r>
        <w:rPr>
          <w:rFonts w:cs="Times New Roman"/>
        </w:rPr>
        <w:noBreakHyphen/>
      </w:r>
      <w:r w:rsidRPr="0034321E">
        <w:rPr>
          <w:rFonts w:cs="Times New Roman"/>
        </w:rPr>
        <w:t>23</w:t>
      </w:r>
      <w:r>
        <w:rPr>
          <w:rFonts w:cs="Times New Roman"/>
        </w:rPr>
        <w:noBreakHyphen/>
      </w:r>
      <w:r w:rsidRPr="0034321E">
        <w:rPr>
          <w:rFonts w:cs="Times New Roman"/>
        </w:rPr>
        <w:t xml:space="preserve">410(A)(2), the designated examiners shall make a written report to the court which shall include: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a diagnosis of the person</w:t>
      </w:r>
      <w:r w:rsidRPr="00FD4A03">
        <w:rPr>
          <w:rFonts w:cs="Times New Roman"/>
        </w:rPr>
        <w:t>’</w:t>
      </w:r>
      <w:r w:rsidRPr="0034321E">
        <w:rPr>
          <w:rFonts w:cs="Times New Roman"/>
        </w:rPr>
        <w:t xml:space="preserve">s mental condition; and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 xml:space="preserve">clinical findings bearing on the issues of whether or not the person is capable of understanding the proceedings against him and assisting in his own defense, and if there is a substantial probability that he will attain that capacity in the foreseeable future.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The report of the designated examiners shall not contain any findings nor shall the examiners testify on the question of insanity should it be raised as a defense unless further examination on the question of insanity is ordered by the court.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The report is admissible as evidence in subsequent hearings pursuant to Section 44</w:t>
      </w:r>
      <w:r>
        <w:rPr>
          <w:rFonts w:cs="Times New Roman"/>
        </w:rPr>
        <w:noBreakHyphen/>
      </w:r>
      <w:r w:rsidRPr="0034321E">
        <w:rPr>
          <w:rFonts w:cs="Times New Roman"/>
        </w:rPr>
        <w:t>23</w:t>
      </w:r>
      <w:r>
        <w:rPr>
          <w:rFonts w:cs="Times New Roman"/>
        </w:rPr>
        <w:noBreakHyphen/>
      </w:r>
      <w:r w:rsidRPr="0034321E">
        <w:rPr>
          <w:rFonts w:cs="Times New Roman"/>
        </w:rPr>
        <w:t xml:space="preserve">430.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23</w:t>
      </w:r>
      <w:r>
        <w:rPr>
          <w:rFonts w:cs="Times New Roman"/>
        </w:rPr>
        <w:noBreakHyphen/>
      </w:r>
      <w:r w:rsidRPr="0034321E">
        <w:rPr>
          <w:rFonts w:cs="Times New Roman"/>
        </w:rPr>
        <w:t xml:space="preserve">430. </w:t>
      </w:r>
      <w:r w:rsidRPr="0034321E">
        <w:rPr>
          <w:rFonts w:cs="Times New Roman"/>
        </w:rPr>
        <w:tab/>
        <w:t>Upon receiving the report of the designated examiners</w:t>
      </w:r>
      <w:r>
        <w:rPr>
          <w:rFonts w:cs="Times New Roman"/>
        </w:rPr>
        <w:t>,</w:t>
      </w:r>
      <w:r w:rsidRPr="0034321E">
        <w:rPr>
          <w:rFonts w:cs="Times New Roman"/>
        </w:rPr>
        <w:t xml:space="preserve"> the court shall set a date for and notify the person and his counsel of a hearing on the issue of his fitness to stand trial.  If, in the judgment of the designated examiners or the superintendent of the facility if the person has been detained, the person is in need of hospitalization, the court with criminal jurisdiction over the person may authorize his detention in a suitable facility until the hearing.  The person shall be entitled to be present at the hearings and to be represented by counsel.  If upon completion of the hearing and consideration of the evidence the court finds that: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t xml:space="preserve">the person is fit to stand trial, it shall order the criminal proceedings resumed; or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t>the person is unfit to stand trial for the reasons set forth in Section 44</w:t>
      </w:r>
      <w:r>
        <w:rPr>
          <w:rFonts w:cs="Times New Roman"/>
        </w:rPr>
        <w:noBreakHyphen/>
      </w:r>
      <w:r w:rsidRPr="0034321E">
        <w:rPr>
          <w:rFonts w:cs="Times New Roman"/>
        </w:rPr>
        <w:t>23</w:t>
      </w:r>
      <w:r>
        <w:rPr>
          <w:rFonts w:cs="Times New Roman"/>
        </w:rPr>
        <w:noBreakHyphen/>
      </w:r>
      <w:r w:rsidRPr="0034321E">
        <w:rPr>
          <w:rFonts w:cs="Times New Roman"/>
        </w:rPr>
        <w:t>410 and is unlikely to become fit to stand trial in the foreseeable future, the solicitor responsible for the criminal prosecution shall initiate judicial admission proceedings pursuant to Sections 44</w:t>
      </w:r>
      <w:r>
        <w:rPr>
          <w:rFonts w:cs="Times New Roman"/>
        </w:rPr>
        <w:noBreakHyphen/>
      </w:r>
      <w:r w:rsidRPr="0034321E">
        <w:rPr>
          <w:rFonts w:cs="Times New Roman"/>
        </w:rPr>
        <w:t>17</w:t>
      </w:r>
      <w:r>
        <w:rPr>
          <w:rFonts w:cs="Times New Roman"/>
        </w:rPr>
        <w:noBreakHyphen/>
      </w:r>
      <w:r w:rsidRPr="0034321E">
        <w:rPr>
          <w:rFonts w:cs="Times New Roman"/>
        </w:rPr>
        <w:t>510 through 44</w:t>
      </w:r>
      <w:r>
        <w:rPr>
          <w:rFonts w:cs="Times New Roman"/>
        </w:rPr>
        <w:noBreakHyphen/>
      </w:r>
      <w:r w:rsidRPr="0034321E">
        <w:rPr>
          <w:rFonts w:cs="Times New Roman"/>
        </w:rPr>
        <w:t>17</w:t>
      </w:r>
      <w:r>
        <w:rPr>
          <w:rFonts w:cs="Times New Roman"/>
        </w:rPr>
        <w:noBreakHyphen/>
      </w:r>
      <w:r w:rsidRPr="0034321E">
        <w:rPr>
          <w:rFonts w:cs="Times New Roman"/>
        </w:rPr>
        <w:t>610 or Section 44</w:t>
      </w:r>
      <w:r>
        <w:rPr>
          <w:rFonts w:cs="Times New Roman"/>
        </w:rPr>
        <w:noBreakHyphen/>
      </w:r>
      <w:r w:rsidRPr="0034321E">
        <w:rPr>
          <w:rFonts w:cs="Times New Roman"/>
        </w:rPr>
        <w:t>20</w:t>
      </w:r>
      <w:r>
        <w:rPr>
          <w:rFonts w:cs="Times New Roman"/>
        </w:rPr>
        <w:noBreakHyphen/>
      </w:r>
      <w:r w:rsidRPr="0034321E">
        <w:rPr>
          <w:rFonts w:cs="Times New Roman"/>
        </w:rPr>
        <w:t xml:space="preserve">450 within fourteen days, excluding Saturdays, Sundays, and holidays, during which time the court may order the person hospitalized, may order the person to continue in detention if detained, or, if on bond, may permit the person to remain on bond; or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t>the person is unfit to stand trial but likely to become fit in the foreseeable future, the court shall order him hospitalized up to an additional sixty days.  If the person is found to be unfit at the conclusion of the additional period of treatment</w:t>
      </w:r>
      <w:r>
        <w:rPr>
          <w:rFonts w:cs="Times New Roman"/>
        </w:rPr>
        <w:t>,</w:t>
      </w:r>
      <w:r w:rsidRPr="0034321E">
        <w:rPr>
          <w:rFonts w:cs="Times New Roman"/>
        </w:rPr>
        <w:t xml:space="preserve"> the solicitor responsible for the criminal prosecution shall initiate judicial admission proceedings pursuant to Sections 44</w:t>
      </w:r>
      <w:r>
        <w:rPr>
          <w:rFonts w:cs="Times New Roman"/>
        </w:rPr>
        <w:noBreakHyphen/>
      </w:r>
      <w:r w:rsidRPr="0034321E">
        <w:rPr>
          <w:rFonts w:cs="Times New Roman"/>
        </w:rPr>
        <w:t>17</w:t>
      </w:r>
      <w:r>
        <w:rPr>
          <w:rFonts w:cs="Times New Roman"/>
        </w:rPr>
        <w:noBreakHyphen/>
      </w:r>
      <w:r w:rsidRPr="0034321E">
        <w:rPr>
          <w:rFonts w:cs="Times New Roman"/>
        </w:rPr>
        <w:t>510 through 44</w:t>
      </w:r>
      <w:r>
        <w:rPr>
          <w:rFonts w:cs="Times New Roman"/>
        </w:rPr>
        <w:noBreakHyphen/>
      </w:r>
      <w:r w:rsidRPr="0034321E">
        <w:rPr>
          <w:rFonts w:cs="Times New Roman"/>
        </w:rPr>
        <w:t>17</w:t>
      </w:r>
      <w:r>
        <w:rPr>
          <w:rFonts w:cs="Times New Roman"/>
        </w:rPr>
        <w:noBreakHyphen/>
      </w:r>
      <w:r w:rsidRPr="0034321E">
        <w:rPr>
          <w:rFonts w:cs="Times New Roman"/>
        </w:rPr>
        <w:t>610 or Section 44</w:t>
      </w:r>
      <w:r>
        <w:rPr>
          <w:rFonts w:cs="Times New Roman"/>
        </w:rPr>
        <w:noBreakHyphen/>
      </w:r>
      <w:r w:rsidRPr="0034321E">
        <w:rPr>
          <w:rFonts w:cs="Times New Roman"/>
        </w:rPr>
        <w:t>20</w:t>
      </w:r>
      <w:r>
        <w:rPr>
          <w:rFonts w:cs="Times New Roman"/>
        </w:rPr>
        <w:noBreakHyphen/>
      </w:r>
      <w:r w:rsidRPr="0034321E">
        <w:rPr>
          <w:rFonts w:cs="Times New Roman"/>
        </w:rPr>
        <w:t xml:space="preserve">450 within fourteen days, excluding Saturdays, Sundays, and holidays, during which time the person shall remain hospitalized.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Subject to the provisions of Section 44</w:t>
      </w:r>
      <w:r>
        <w:rPr>
          <w:rFonts w:cs="Times New Roman"/>
        </w:rPr>
        <w:noBreakHyphen/>
      </w:r>
      <w:r w:rsidRPr="0034321E">
        <w:rPr>
          <w:rFonts w:cs="Times New Roman"/>
        </w:rPr>
        <w:t>23</w:t>
      </w:r>
      <w:r>
        <w:rPr>
          <w:rFonts w:cs="Times New Roman"/>
        </w:rPr>
        <w:noBreakHyphen/>
      </w:r>
      <w:r w:rsidRPr="0034321E">
        <w:rPr>
          <w:rFonts w:cs="Times New Roman"/>
        </w:rPr>
        <w:t xml:space="preserve">460, persons against whom criminal charges are pending shall have all the rights and privileges of other involuntarily hospitalized persons.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 xml:space="preserve">Persons against whom criminal charges are pending but who are not involuntarily committed following judicial admission proceedings shall be released.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23</w:t>
      </w:r>
      <w:r>
        <w:rPr>
          <w:rFonts w:cs="Times New Roman"/>
        </w:rPr>
        <w:noBreakHyphen/>
      </w:r>
      <w:r w:rsidRPr="0034321E">
        <w:rPr>
          <w:rFonts w:cs="Times New Roman"/>
        </w:rPr>
        <w:t xml:space="preserve">440. </w:t>
      </w:r>
      <w:r w:rsidRPr="0034321E">
        <w:rPr>
          <w:rFonts w:cs="Times New Roman"/>
        </w:rPr>
        <w:tab/>
        <w:t>A finding of unfitness to stand trial under Section 44</w:t>
      </w:r>
      <w:r>
        <w:rPr>
          <w:rFonts w:cs="Times New Roman"/>
        </w:rPr>
        <w:noBreakHyphen/>
      </w:r>
      <w:r w:rsidRPr="0034321E">
        <w:rPr>
          <w:rFonts w:cs="Times New Roman"/>
        </w:rPr>
        <w:t>23</w:t>
      </w:r>
      <w:r>
        <w:rPr>
          <w:rFonts w:cs="Times New Roman"/>
        </w:rPr>
        <w:noBreakHyphen/>
      </w:r>
      <w:r w:rsidRPr="0034321E">
        <w:rPr>
          <w:rFonts w:cs="Times New Roman"/>
        </w:rPr>
        <w:t xml:space="preserve">430 does not preclude any legal objection to the prosecution of the individual which is susceptible of fair determination prior to trial and without the personal participation of the defendant.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 xml:space="preserve">If either the person found unfit to stand trial or his counsel believes he can establish a defense of not guilty to the charges other than the defense of insanity, he may request an opportunity to offer a defense on the merits to the court.  The court may require affidavits and evidence in support of such request.  If the court grants such request, the evidence of the State and the defendant shall be heard before the court sitting without a jury.  If after hearing such petition the court finds the evidence is such as would entitle the defendant to a directed verdict of acquittal, it shall dismiss the indictment or other charges.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23</w:t>
      </w:r>
      <w:r>
        <w:rPr>
          <w:rFonts w:cs="Times New Roman"/>
        </w:rPr>
        <w:noBreakHyphen/>
      </w:r>
      <w:r w:rsidRPr="0034321E">
        <w:rPr>
          <w:rFonts w:cs="Times New Roman"/>
        </w:rPr>
        <w:t xml:space="preserve">450. </w:t>
      </w:r>
      <w:r w:rsidRPr="0034321E">
        <w:rPr>
          <w:rFonts w:cs="Times New Roman"/>
        </w:rPr>
        <w:tab/>
        <w:t>A finding of unfitness to stand trial under Section 44</w:t>
      </w:r>
      <w:r>
        <w:rPr>
          <w:rFonts w:cs="Times New Roman"/>
        </w:rPr>
        <w:noBreakHyphen/>
      </w:r>
      <w:r w:rsidRPr="0034321E">
        <w:rPr>
          <w:rFonts w:cs="Times New Roman"/>
        </w:rPr>
        <w:t>23</w:t>
      </w:r>
      <w:r>
        <w:rPr>
          <w:rFonts w:cs="Times New Roman"/>
        </w:rPr>
        <w:noBreakHyphen/>
      </w:r>
      <w:r w:rsidRPr="0034321E">
        <w:rPr>
          <w:rFonts w:cs="Times New Roman"/>
        </w:rPr>
        <w:t>430 may be reexamined by the court upon its own motion, or that of the prosecuting attorney, the person found unfit to stand trial, his legal guardian, or his counsel.  Upon receipt of the petition, the court shall order an examination by two designated examiners whose report shall be submitted to the court and shall include underlying facts and conclusions.  The court shall notify the individual, his legal guardian, and his counsel of a hearing at least ten days prior to such hearing.  The court shall conduct the proceedings in accordance with Section 44</w:t>
      </w:r>
      <w:r>
        <w:rPr>
          <w:rFonts w:cs="Times New Roman"/>
        </w:rPr>
        <w:noBreakHyphen/>
      </w:r>
      <w:r w:rsidRPr="0034321E">
        <w:rPr>
          <w:rFonts w:cs="Times New Roman"/>
        </w:rPr>
        <w:t>23</w:t>
      </w:r>
      <w:r>
        <w:rPr>
          <w:rFonts w:cs="Times New Roman"/>
        </w:rPr>
        <w:noBreakHyphen/>
      </w:r>
      <w:r w:rsidRPr="0034321E">
        <w:rPr>
          <w:rFonts w:cs="Times New Roman"/>
        </w:rPr>
        <w:t xml:space="preserve">430, except that any petition that is filed within six months after the initial finding of unfitness or within six months after the filing of a previous petition under this section shall be dismissed by the court without a hearing.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23</w:t>
      </w:r>
      <w:r>
        <w:rPr>
          <w:rFonts w:cs="Times New Roman"/>
        </w:rPr>
        <w:noBreakHyphen/>
      </w:r>
      <w:r w:rsidRPr="0034321E">
        <w:rPr>
          <w:rFonts w:cs="Times New Roman"/>
        </w:rPr>
        <w:t xml:space="preserve">460. </w:t>
      </w:r>
      <w:r w:rsidRPr="0034321E">
        <w:rPr>
          <w:rFonts w:cs="Times New Roman"/>
        </w:rPr>
        <w:tab/>
        <w:t>When the superintendent of a hospital or intellectual disability facility believes that a person against whom criminal charges are pending no longer requires hospitalization, the court in which criminal charges are pending shall be notified and shall set a date for and notify the person of a hearing on the issue of fitness pursuant to Section 44</w:t>
      </w:r>
      <w:r>
        <w:rPr>
          <w:rFonts w:cs="Times New Roman"/>
        </w:rPr>
        <w:noBreakHyphen/>
      </w:r>
      <w:r w:rsidRPr="0034321E">
        <w:rPr>
          <w:rFonts w:cs="Times New Roman"/>
        </w:rPr>
        <w:t>23</w:t>
      </w:r>
      <w:r>
        <w:rPr>
          <w:rFonts w:cs="Times New Roman"/>
        </w:rPr>
        <w:noBreakHyphen/>
      </w:r>
      <w:r w:rsidRPr="0034321E">
        <w:rPr>
          <w:rFonts w:cs="Times New Roman"/>
        </w:rPr>
        <w:t>430.  At such time, the person shall be en</w:t>
      </w:r>
      <w:r>
        <w:rPr>
          <w:rFonts w:cs="Times New Roman"/>
        </w:rPr>
        <w:t>titled to assistance of counsel:</w:t>
      </w:r>
      <w:r w:rsidRPr="0034321E">
        <w:rPr>
          <w:rFonts w:cs="Times New Roman"/>
        </w:rPr>
        <w:t xml:space="preserv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t xml:space="preserve">if upon the completion of the hearing, the court finds the person unfit to stand trial, it shall order his release from the hospital; and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t xml:space="preserve">if such a person has been hospitalized for a period of time exceeding the maximum possible period of imprisonment to which the person could have been sentenced if convicted as charged, the court shall order the charges dismissed and the person released; or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t>the court may order that criminal proceedings against a person who has been found fit to stand trial be resumed, or the court may dismiss criminal charges and order the person released if so much time has elapsed that prosecution would not be in the interest of justice.”</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 revised</w:t>
      </w:r>
    </w:p>
    <w:p w:rsidR="000F54D0" w:rsidRPr="002F40F6"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6.</w:t>
      </w:r>
      <w:r w:rsidRPr="0034321E">
        <w:rPr>
          <w:rFonts w:cs="Times New Roman"/>
        </w:rPr>
        <w:tab/>
        <w:t>Chapter 26, Title 44 of the 1976 Code is amended to read: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“CHAPTER 26</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321E">
        <w:rPr>
          <w:rFonts w:cs="Times New Roman"/>
        </w:rPr>
        <w:t>Rights of Clients with Intellectual Disability</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10. </w:t>
      </w:r>
      <w:r w:rsidRPr="0034321E">
        <w:rPr>
          <w:rFonts w:cs="Times New Roman"/>
        </w:rPr>
        <w:tab/>
        <w:t xml:space="preserve">As used in this chapter: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r>
      <w:r w:rsidRPr="00FD4A03">
        <w:rPr>
          <w:rFonts w:cs="Times New Roman"/>
        </w:rPr>
        <w:t>‘</w:t>
      </w:r>
      <w:r w:rsidRPr="0034321E">
        <w:rPr>
          <w:rFonts w:cs="Times New Roman"/>
        </w:rPr>
        <w:t>Aversive stimuli</w:t>
      </w:r>
      <w:r w:rsidRPr="00FD4A03">
        <w:rPr>
          <w:rFonts w:cs="Times New Roman"/>
        </w:rPr>
        <w:t>’</w:t>
      </w:r>
      <w:r w:rsidRPr="0034321E">
        <w:rPr>
          <w:rFonts w:cs="Times New Roman"/>
        </w:rPr>
        <w:t xml:space="preserve"> means a clinical procedure which staff apply, contingent upon the exhibition of maladapted behavior, startling, unpleasant, or painful stimuli or stimuli that have a potentially noxious effect.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r>
      <w:r w:rsidRPr="00FD4A03">
        <w:rPr>
          <w:rFonts w:cs="Times New Roman"/>
        </w:rPr>
        <w:t>‘</w:t>
      </w:r>
      <w:r w:rsidRPr="0034321E">
        <w:rPr>
          <w:rFonts w:cs="Times New Roman"/>
        </w:rPr>
        <w:t>Client</w:t>
      </w:r>
      <w:r w:rsidRPr="00FD4A03">
        <w:rPr>
          <w:rFonts w:cs="Times New Roman"/>
        </w:rPr>
        <w:t>’</w:t>
      </w:r>
      <w:r w:rsidRPr="0034321E">
        <w:rPr>
          <w:rFonts w:cs="Times New Roman"/>
        </w:rPr>
        <w:t xml:space="preserve">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r>
      <w:r w:rsidRPr="00FD4A03">
        <w:rPr>
          <w:rFonts w:cs="Times New Roman"/>
        </w:rPr>
        <w:t>‘</w:t>
      </w:r>
      <w:r w:rsidRPr="0034321E">
        <w:rPr>
          <w:rFonts w:cs="Times New Roman"/>
        </w:rPr>
        <w:t>Client</w:t>
      </w:r>
      <w:r w:rsidRPr="00FD4A03">
        <w:rPr>
          <w:rFonts w:cs="Times New Roman"/>
        </w:rPr>
        <w:t>’</w:t>
      </w:r>
      <w:r w:rsidRPr="0034321E">
        <w:rPr>
          <w:rFonts w:cs="Times New Roman"/>
        </w:rPr>
        <w:t>s representative</w:t>
      </w:r>
      <w:r w:rsidRPr="00FD4A03">
        <w:rPr>
          <w:rFonts w:cs="Times New Roman"/>
        </w:rPr>
        <w:t>’</w:t>
      </w:r>
      <w:r w:rsidRPr="0034321E">
        <w:rPr>
          <w:rFonts w:cs="Times New Roman"/>
        </w:rPr>
        <w:t xml:space="preserve"> means the client</w:t>
      </w:r>
      <w:r w:rsidRPr="00FD4A03">
        <w:rPr>
          <w:rFonts w:cs="Times New Roman"/>
        </w:rPr>
        <w:t>’</w:t>
      </w:r>
      <w:r w:rsidRPr="0034321E">
        <w:rPr>
          <w:rFonts w:cs="Times New Roman"/>
        </w:rPr>
        <w:t xml:space="preserve">s parent, guardian, legal counsel, or other person who acts on behalf or in the best interest of a person with intellectual disability or a related disability.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(4)</w:t>
      </w:r>
      <w:r w:rsidRPr="0034321E">
        <w:rPr>
          <w:rFonts w:cs="Times New Roman"/>
        </w:rPr>
        <w:tab/>
      </w:r>
      <w:r w:rsidRPr="00FD4A03">
        <w:rPr>
          <w:rFonts w:cs="Times New Roman"/>
        </w:rPr>
        <w:t>‘</w:t>
      </w:r>
      <w:r w:rsidRPr="0034321E">
        <w:rPr>
          <w:rFonts w:cs="Times New Roman"/>
        </w:rPr>
        <w:t>Director</w:t>
      </w:r>
      <w:r w:rsidRPr="00FD4A03">
        <w:rPr>
          <w:rFonts w:cs="Times New Roman"/>
        </w:rPr>
        <w:t>’</w:t>
      </w:r>
      <w:r w:rsidRPr="0034321E">
        <w:rPr>
          <w:rFonts w:cs="Times New Roman"/>
        </w:rPr>
        <w:t xml:space="preserve"> means the South Carolina Director of Disabilities and Special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(5)</w:t>
      </w:r>
      <w:r w:rsidRPr="0034321E">
        <w:rPr>
          <w:rFonts w:cs="Times New Roman"/>
        </w:rPr>
        <w:tab/>
      </w:r>
      <w:r w:rsidRPr="00FD4A03">
        <w:rPr>
          <w:rFonts w:cs="Times New Roman"/>
        </w:rPr>
        <w:t>‘</w:t>
      </w:r>
      <w:r w:rsidRPr="0034321E">
        <w:rPr>
          <w:rFonts w:cs="Times New Roman"/>
        </w:rPr>
        <w:t>Court</w:t>
      </w:r>
      <w:r w:rsidRPr="00FD4A03">
        <w:rPr>
          <w:rFonts w:cs="Times New Roman"/>
        </w:rPr>
        <w:t>’</w:t>
      </w:r>
      <w:r w:rsidRPr="0034321E">
        <w:rPr>
          <w:rFonts w:cs="Times New Roman"/>
        </w:rPr>
        <w:t xml:space="preserve"> means a probate court of appropriate jurisdiction unless specified otherwise.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(6)</w:t>
      </w:r>
      <w:r w:rsidRPr="0034321E">
        <w:rPr>
          <w:rFonts w:cs="Times New Roman"/>
        </w:rPr>
        <w:tab/>
      </w:r>
      <w:r w:rsidRPr="00FD4A03">
        <w:rPr>
          <w:rFonts w:cs="Times New Roman"/>
        </w:rPr>
        <w:t>‘</w:t>
      </w:r>
      <w:r w:rsidRPr="0034321E">
        <w:rPr>
          <w:rFonts w:cs="Times New Roman"/>
        </w:rPr>
        <w:t>Department</w:t>
      </w:r>
      <w:r w:rsidRPr="00FD4A03">
        <w:rPr>
          <w:rFonts w:cs="Times New Roman"/>
        </w:rPr>
        <w:t>’</w:t>
      </w:r>
      <w:r w:rsidRPr="0034321E">
        <w:rPr>
          <w:rFonts w:cs="Times New Roman"/>
        </w:rPr>
        <w:t xml:space="preserve"> means the South Carolina Department of Disabilities and Special Needs.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(7)</w:t>
      </w:r>
      <w:r w:rsidRPr="0034321E">
        <w:rPr>
          <w:rFonts w:cs="Times New Roman"/>
        </w:rPr>
        <w:tab/>
      </w:r>
      <w:r w:rsidRPr="00FD4A03">
        <w:rPr>
          <w:rFonts w:cs="Times New Roman"/>
        </w:rPr>
        <w:t>‘</w:t>
      </w:r>
      <w:r w:rsidRPr="0034321E">
        <w:rPr>
          <w:rFonts w:cs="Times New Roman"/>
        </w:rPr>
        <w:t>Facility</w:t>
      </w:r>
      <w:r w:rsidRPr="00FD4A03">
        <w:rPr>
          <w:rFonts w:cs="Times New Roman"/>
        </w:rPr>
        <w:t>’</w:t>
      </w:r>
      <w:r w:rsidRPr="0034321E">
        <w:rPr>
          <w:rFonts w:cs="Times New Roman"/>
        </w:rPr>
        <w:t xml:space="preserve"> means a residential setting operated, assisted, or contracted out by the department that provides twenty</w:t>
      </w:r>
      <w:r>
        <w:rPr>
          <w:rFonts w:cs="Times New Roman"/>
        </w:rPr>
        <w:noBreakHyphen/>
      </w:r>
      <w:r w:rsidRPr="0034321E">
        <w:rPr>
          <w:rFonts w:cs="Times New Roman"/>
        </w:rPr>
        <w:t xml:space="preserve">four hour care and supervision.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(8)</w:t>
      </w:r>
      <w:r w:rsidRPr="0034321E">
        <w:rPr>
          <w:rFonts w:cs="Times New Roman"/>
        </w:rPr>
        <w:tab/>
      </w:r>
      <w:r w:rsidRPr="00FD4A03">
        <w:rPr>
          <w:rFonts w:cs="Times New Roman"/>
        </w:rPr>
        <w:t>‘</w:t>
      </w:r>
      <w:r w:rsidRPr="0034321E">
        <w:rPr>
          <w:rFonts w:cs="Times New Roman"/>
        </w:rPr>
        <w:t>Habilitation</w:t>
      </w:r>
      <w:r w:rsidRPr="00FD4A03">
        <w:rPr>
          <w:rFonts w:cs="Times New Roman"/>
        </w:rPr>
        <w:t>’</w:t>
      </w:r>
      <w:r w:rsidRPr="0034321E">
        <w:rPr>
          <w:rFonts w:cs="Times New Roman"/>
        </w:rPr>
        <w:t xml:space="preserve"> means the attempt to remedy the delayed learning process to develop maximum growth potential by the acquisition of self</w:t>
      </w:r>
      <w:r>
        <w:rPr>
          <w:rFonts w:cs="Times New Roman"/>
        </w:rPr>
        <w:noBreakHyphen/>
      </w:r>
      <w:r w:rsidRPr="0034321E">
        <w:rPr>
          <w:rFonts w:cs="Times New Roman"/>
        </w:rPr>
        <w:t xml:space="preserve">help, language, personal, social, educational, vocational, and recreational skills.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(9)</w:t>
      </w:r>
      <w:r w:rsidRPr="0034321E">
        <w:rPr>
          <w:rFonts w:cs="Times New Roman"/>
        </w:rPr>
        <w:tab/>
      </w:r>
      <w:r w:rsidRPr="00FD4A03">
        <w:rPr>
          <w:rFonts w:cs="Times New Roman"/>
        </w:rPr>
        <w:t>‘</w:t>
      </w:r>
      <w:r w:rsidRPr="0034321E">
        <w:rPr>
          <w:rFonts w:cs="Times New Roman"/>
        </w:rPr>
        <w:t>Intellectual disability</w:t>
      </w:r>
      <w:r w:rsidRPr="00FD4A03">
        <w:rPr>
          <w:rFonts w:cs="Times New Roman"/>
        </w:rPr>
        <w:t>’</w:t>
      </w:r>
      <w:r w:rsidRPr="0034321E">
        <w:rPr>
          <w:rFonts w:cs="Times New Roman"/>
        </w:rPr>
        <w:t xml:space="preserve"> means significantly subaverage general intellectual functioning existing concurrently with deficits in adaptive behavior and manifested during the developmental period.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(10)</w:t>
      </w:r>
      <w:r w:rsidRPr="0034321E">
        <w:rPr>
          <w:rFonts w:cs="Times New Roman"/>
        </w:rPr>
        <w:tab/>
      </w:r>
      <w:r w:rsidRPr="00FD4A03">
        <w:rPr>
          <w:rFonts w:cs="Times New Roman"/>
        </w:rPr>
        <w:t>‘</w:t>
      </w:r>
      <w:r w:rsidRPr="0034321E">
        <w:rPr>
          <w:rFonts w:cs="Times New Roman"/>
        </w:rPr>
        <w:t>Intellectual disability professional</w:t>
      </w:r>
      <w:r w:rsidRPr="00FD4A03">
        <w:rPr>
          <w:rFonts w:cs="Times New Roman"/>
        </w:rPr>
        <w:t>’</w:t>
      </w:r>
      <w:r w:rsidRPr="0034321E">
        <w:rPr>
          <w:rFonts w:cs="Times New Roman"/>
        </w:rPr>
        <w:t xml:space="preserve"> means a person responsible for supervising a client</w:t>
      </w:r>
      <w:r w:rsidRPr="00FD4A03">
        <w:rPr>
          <w:rFonts w:cs="Times New Roman"/>
        </w:rPr>
        <w:t>’</w:t>
      </w:r>
      <w:r w:rsidRPr="0034321E">
        <w:rPr>
          <w:rFonts w:cs="Times New Roman"/>
        </w:rPr>
        <w:t>s plan of care, integrating various aspects of the program, recording progress, and initiating periodic review of each individual plan of habilitation.</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(11)</w:t>
      </w:r>
      <w:r w:rsidRPr="0034321E">
        <w:rPr>
          <w:rFonts w:cs="Times New Roman"/>
        </w:rPr>
        <w:tab/>
      </w:r>
      <w:r w:rsidRPr="0034321E">
        <w:rPr>
          <w:rFonts w:cs="Times New Roman"/>
        </w:rPr>
        <w:tab/>
      </w:r>
      <w:r w:rsidRPr="00FD4A03">
        <w:rPr>
          <w:rFonts w:cs="Times New Roman"/>
        </w:rPr>
        <w:t>‘</w:t>
      </w:r>
      <w:r w:rsidRPr="0034321E">
        <w:rPr>
          <w:rFonts w:cs="Times New Roman"/>
        </w:rPr>
        <w:t>Interdisciplinary team</w:t>
      </w:r>
      <w:r w:rsidRPr="00FD4A03">
        <w:rPr>
          <w:rFonts w:cs="Times New Roman"/>
        </w:rPr>
        <w:t>’</w:t>
      </w:r>
      <w:r w:rsidRPr="0034321E">
        <w:rPr>
          <w:rFonts w:cs="Times New Roman"/>
        </w:rPr>
        <w:t xml:space="preserve"> means persons drawn from or representing the professional disciplines or service areas included in the individual habilitation plan.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(12)</w:t>
      </w:r>
      <w:r w:rsidRPr="0034321E">
        <w:rPr>
          <w:rFonts w:cs="Times New Roman"/>
        </w:rPr>
        <w:tab/>
      </w:r>
      <w:r w:rsidRPr="00FD4A03">
        <w:rPr>
          <w:rFonts w:cs="Times New Roman"/>
        </w:rPr>
        <w:t>‘</w:t>
      </w:r>
      <w:r w:rsidRPr="0034321E">
        <w:rPr>
          <w:rFonts w:cs="Times New Roman"/>
        </w:rPr>
        <w:t>Major medical treatment</w:t>
      </w:r>
      <w:r w:rsidRPr="00FD4A03">
        <w:rPr>
          <w:rFonts w:cs="Times New Roman"/>
        </w:rPr>
        <w:t>’</w:t>
      </w:r>
      <w:r w:rsidRPr="0034321E">
        <w:rPr>
          <w:rFonts w:cs="Times New Roman"/>
        </w:rPr>
        <w:t xml:space="preserve">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(13)</w:t>
      </w:r>
      <w:r w:rsidRPr="0034321E">
        <w:rPr>
          <w:rFonts w:cs="Times New Roman"/>
        </w:rPr>
        <w:tab/>
      </w:r>
      <w:r w:rsidRPr="00FD4A03">
        <w:rPr>
          <w:rFonts w:cs="Times New Roman"/>
        </w:rPr>
        <w:t>‘</w:t>
      </w:r>
      <w:r w:rsidRPr="0034321E">
        <w:rPr>
          <w:rFonts w:cs="Times New Roman"/>
        </w:rPr>
        <w:t>Plan of habilitation</w:t>
      </w:r>
      <w:r w:rsidRPr="00FD4A03">
        <w:rPr>
          <w:rFonts w:cs="Times New Roman"/>
        </w:rPr>
        <w:t>’</w:t>
      </w:r>
      <w:r w:rsidRPr="0034321E">
        <w:rPr>
          <w:rFonts w:cs="Times New Roman"/>
        </w:rPr>
        <w:t xml:space="preserve"> means a written plan setting forth measurable goals or behaviorally stated objectives in prescribing an integrated program of individually designed activities or therapies necessary to achieve the goals and objectives.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(14)</w:t>
      </w:r>
      <w:r w:rsidRPr="0034321E">
        <w:rPr>
          <w:rFonts w:cs="Times New Roman"/>
        </w:rPr>
        <w:tab/>
      </w:r>
      <w:r w:rsidRPr="00FD4A03">
        <w:rPr>
          <w:rFonts w:cs="Times New Roman"/>
        </w:rPr>
        <w:t>‘</w:t>
      </w:r>
      <w:r w:rsidRPr="0034321E">
        <w:rPr>
          <w:rFonts w:cs="Times New Roman"/>
        </w:rPr>
        <w:t>Planned exclusionary time</w:t>
      </w:r>
      <w:r>
        <w:rPr>
          <w:rFonts w:cs="Times New Roman"/>
        </w:rPr>
        <w:noBreakHyphen/>
      </w:r>
      <w:r w:rsidRPr="0034321E">
        <w:rPr>
          <w:rFonts w:cs="Times New Roman"/>
        </w:rPr>
        <w:t>out</w:t>
      </w:r>
      <w:r w:rsidRPr="00FD4A03">
        <w:rPr>
          <w:rFonts w:cs="Times New Roman"/>
        </w:rPr>
        <w:t>’</w:t>
      </w:r>
      <w:r w:rsidRPr="0034321E">
        <w:rPr>
          <w:rFonts w:cs="Times New Roman"/>
        </w:rPr>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20. </w:t>
      </w:r>
      <w:r w:rsidRPr="0034321E">
        <w:rPr>
          <w:rFonts w:cs="Times New Roman"/>
        </w:rPr>
        <w:tab/>
        <w:t xml:space="preserve">Clients have the right to a writ of habeas corpus. </w:t>
      </w: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30. </w:t>
      </w:r>
      <w:r w:rsidRPr="0034321E">
        <w:rPr>
          <w:rFonts w:cs="Times New Roman"/>
        </w:rPr>
        <w:tab/>
        <w:t>A person with intellectual disability has the right to be represented by counsel when involuntarily committed to the department pursuant to Section 44</w:t>
      </w:r>
      <w:r>
        <w:rPr>
          <w:rFonts w:cs="Times New Roman"/>
        </w:rPr>
        <w:noBreakHyphen/>
      </w:r>
      <w:r w:rsidRPr="0034321E">
        <w:rPr>
          <w:rFonts w:cs="Times New Roman"/>
        </w:rPr>
        <w:t>20</w:t>
      </w:r>
      <w:r>
        <w:rPr>
          <w:rFonts w:cs="Times New Roman"/>
        </w:rPr>
        <w:noBreakHyphen/>
      </w:r>
      <w:r w:rsidRPr="0034321E">
        <w:rPr>
          <w:rFonts w:cs="Times New Roman"/>
        </w:rPr>
        <w:t xml:space="preserve">450. </w:t>
      </w:r>
    </w:p>
    <w:p w:rsidR="000F54D0"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40. </w:t>
      </w:r>
      <w:r w:rsidRPr="0034321E">
        <w:rPr>
          <w:rFonts w:cs="Times New Roman"/>
        </w:rPr>
        <w:tab/>
        <w:t>If a client resides in a facility operated by or contracted to by the department, the determination of that client</w:t>
      </w:r>
      <w:r w:rsidRPr="00FD4A03">
        <w:rPr>
          <w:rFonts w:cs="Times New Roman"/>
        </w:rPr>
        <w:t>’</w:t>
      </w:r>
      <w:r w:rsidRPr="0034321E">
        <w:rPr>
          <w:rFonts w:cs="Times New Roman"/>
        </w:rPr>
        <w:t>s competency to consent to or refuse major medical treatment must be made pursuant to Section 44</w:t>
      </w:r>
      <w:r>
        <w:rPr>
          <w:rFonts w:cs="Times New Roman"/>
        </w:rPr>
        <w:noBreakHyphen/>
      </w:r>
      <w:r w:rsidRPr="0034321E">
        <w:rPr>
          <w:rFonts w:cs="Times New Roman"/>
        </w:rPr>
        <w:t>66</w:t>
      </w:r>
      <w:r>
        <w:rPr>
          <w:rFonts w:cs="Times New Roman"/>
        </w:rPr>
        <w:noBreakHyphen/>
      </w:r>
      <w:r w:rsidRPr="0034321E">
        <w:rPr>
          <w:rFonts w:cs="Times New Roman"/>
        </w:rPr>
        <w:t xml:space="preserve">20(6) of the Adult Health Care Consent Act.  The department shall abide by the decision of a client found competent to consent. </w:t>
      </w: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50. </w:t>
      </w:r>
      <w:r w:rsidRPr="0034321E">
        <w:rPr>
          <w:rFonts w:cs="Times New Roman"/>
        </w:rPr>
        <w:tab/>
        <w:t>If the client is found incompetent to consent to or refuse major medical treatment, the decisions concerning his health care must be made pursuant to Section 44</w:t>
      </w:r>
      <w:r>
        <w:rPr>
          <w:rFonts w:cs="Times New Roman"/>
        </w:rPr>
        <w:noBreakHyphen/>
      </w:r>
      <w:r w:rsidRPr="0034321E">
        <w:rPr>
          <w:rFonts w:cs="Times New Roman"/>
        </w:rPr>
        <w:t>66</w:t>
      </w:r>
      <w:r>
        <w:rPr>
          <w:rFonts w:cs="Times New Roman"/>
        </w:rPr>
        <w:noBreakHyphen/>
      </w:r>
      <w:r w:rsidRPr="0034321E">
        <w:rPr>
          <w:rFonts w:cs="Times New Roman"/>
        </w:rPr>
        <w:t>30 of the Adult Health Care Consent Act.  An authorized designee of the department may make a health care decision pursuant to Section 44</w:t>
      </w:r>
      <w:r>
        <w:rPr>
          <w:rFonts w:cs="Times New Roman"/>
        </w:rPr>
        <w:noBreakHyphen/>
      </w:r>
      <w:r w:rsidRPr="0034321E">
        <w:rPr>
          <w:rFonts w:cs="Times New Roman"/>
        </w:rPr>
        <w:t>66</w:t>
      </w:r>
      <w:r>
        <w:rPr>
          <w:rFonts w:cs="Times New Roman"/>
        </w:rPr>
        <w:noBreakHyphen/>
      </w:r>
      <w:r w:rsidRPr="0034321E">
        <w:rPr>
          <w:rFonts w:cs="Times New Roman"/>
        </w:rPr>
        <w:t xml:space="preserve">30(8)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60. </w:t>
      </w:r>
      <w:r w:rsidRPr="0034321E">
        <w:rPr>
          <w:rFonts w:cs="Times New Roman"/>
        </w:rPr>
        <w:tab/>
        <w:t>(A)</w:t>
      </w:r>
      <w:r w:rsidRPr="0034321E">
        <w:rPr>
          <w:rFonts w:cs="Times New Roman"/>
        </w:rPr>
        <w:tab/>
        <w:t xml:space="preserve">If the client is a minor, the decisions concerning his health care must be made by the following persons in the following order of priority: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legal guardian;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 xml:space="preserve">parent;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 xml:space="preserve">grandparent or adult sibling;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(4)</w:t>
      </w:r>
      <w:r w:rsidRPr="0034321E">
        <w:rPr>
          <w:rFonts w:cs="Times New Roman"/>
        </w:rPr>
        <w:tab/>
        <w:t xml:space="preserve">other relative by blood or marriage who reasonably is believed by the health care professional to have a close personal relationship with the client;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(5)</w:t>
      </w:r>
      <w:r w:rsidRPr="0034321E">
        <w:rPr>
          <w:rFonts w:cs="Times New Roman"/>
        </w:rPr>
        <w:tab/>
        <w:t xml:space="preserve">other person who reasonably is believed by the health care professional to have a close personal relationship with the client;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(6)</w:t>
      </w:r>
      <w:r w:rsidRPr="0034321E">
        <w:rPr>
          <w:rFonts w:cs="Times New Roman"/>
        </w:rPr>
        <w:tab/>
        <w:t xml:space="preserve">authorized designee of the department.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Pr>
          <w:rFonts w:cs="Times New Roman"/>
        </w:rPr>
        <w:noBreakHyphen/>
      </w:r>
      <w:r w:rsidRPr="0034321E">
        <w:rPr>
          <w:rFonts w:cs="Times New Roman"/>
        </w:rPr>
        <w:t>66</w:t>
      </w:r>
      <w:r>
        <w:rPr>
          <w:rFonts w:cs="Times New Roman"/>
        </w:rPr>
        <w:noBreakHyphen/>
      </w:r>
      <w:r w:rsidRPr="0034321E">
        <w:rPr>
          <w:rFonts w:cs="Times New Roman"/>
        </w:rPr>
        <w:t xml:space="preserve">20(6) of the Adult Health Care Consent Act.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In an emergency health care may be provided without consent pursuant to Section 44</w:t>
      </w:r>
      <w:r>
        <w:rPr>
          <w:rFonts w:cs="Times New Roman"/>
        </w:rPr>
        <w:noBreakHyphen/>
      </w:r>
      <w:r w:rsidRPr="0034321E">
        <w:rPr>
          <w:rFonts w:cs="Times New Roman"/>
        </w:rPr>
        <w:t>66</w:t>
      </w:r>
      <w:r>
        <w:rPr>
          <w:rFonts w:cs="Times New Roman"/>
        </w:rPr>
        <w:noBreakHyphen/>
      </w:r>
      <w:r w:rsidRPr="0034321E">
        <w:rPr>
          <w:rFonts w:cs="Times New Roman"/>
        </w:rPr>
        <w:t xml:space="preserve">40 of the Adult Health Care Consent Act to a person found incompetent to consent to or refuse major medical treatment or who is incapacitated solely by virtue of minority.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70. </w:t>
      </w:r>
      <w:r w:rsidRPr="0034321E">
        <w:rPr>
          <w:rFonts w:cs="Times New Roman"/>
        </w:rPr>
        <w:tab/>
        <w:t>(A)</w:t>
      </w:r>
      <w:r w:rsidRPr="0034321E">
        <w:rPr>
          <w:rFonts w:cs="Times New Roman"/>
        </w:rPr>
        <w:tab/>
        <w:t>Human rights committees must be established for each regional center and for each county/</w:t>
      </w:r>
      <w:r>
        <w:rPr>
          <w:rFonts w:cs="Times New Roman"/>
        </w:rPr>
        <w:t>multicounty</w:t>
      </w:r>
      <w:r w:rsidRPr="0034321E">
        <w:rPr>
          <w:rFonts w:cs="Times New Roman"/>
        </w:rPr>
        <w:t xml:space="preserve"> program to: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review and advise the regional center or the county/</w:t>
      </w:r>
      <w:r>
        <w:rPr>
          <w:rFonts w:cs="Times New Roman"/>
        </w:rPr>
        <w:t>multicounty</w:t>
      </w:r>
      <w:r w:rsidRPr="0034321E">
        <w:rPr>
          <w:rFonts w:cs="Times New Roman"/>
        </w:rPr>
        <w:t xml:space="preserve"> board on the policies pertaining to clients</w:t>
      </w:r>
      <w:r w:rsidRPr="00FD4A03">
        <w:rPr>
          <w:rFonts w:cs="Times New Roman"/>
        </w:rPr>
        <w:t>’</w:t>
      </w:r>
      <w:r w:rsidRPr="0034321E">
        <w:rPr>
          <w:rFonts w:cs="Times New Roman"/>
        </w:rPr>
        <w:t xml:space="preserve"> rights policies;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hear and make recommendations to the regional center or county/</w:t>
      </w:r>
      <w:r>
        <w:rPr>
          <w:rFonts w:cs="Times New Roman"/>
        </w:rPr>
        <w:t>multicounty</w:t>
      </w:r>
      <w:r w:rsidRPr="0034321E">
        <w:rPr>
          <w:rFonts w:cs="Times New Roman"/>
        </w:rPr>
        <w:t xml:space="preserve"> board on research proposals which involve individuals receiving services as research participants pursuant to Section 44</w:t>
      </w:r>
      <w:r>
        <w:rPr>
          <w:rFonts w:cs="Times New Roman"/>
        </w:rPr>
        <w:noBreakHyphen/>
      </w:r>
      <w:r w:rsidRPr="0034321E">
        <w:rPr>
          <w:rFonts w:cs="Times New Roman"/>
        </w:rPr>
        <w:t>20</w:t>
      </w:r>
      <w:r>
        <w:rPr>
          <w:rFonts w:cs="Times New Roman"/>
        </w:rPr>
        <w:noBreakHyphen/>
      </w:r>
      <w:r w:rsidRPr="0034321E">
        <w:rPr>
          <w:rFonts w:cs="Times New Roman"/>
        </w:rPr>
        <w:t xml:space="preserve">260;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review and advise the regional center or county/</w:t>
      </w:r>
      <w:r>
        <w:rPr>
          <w:rFonts w:cs="Times New Roman"/>
        </w:rPr>
        <w:t>multicounty</w:t>
      </w:r>
      <w:r w:rsidRPr="0034321E">
        <w:rPr>
          <w:rFonts w:cs="Times New Roman"/>
        </w:rPr>
        <w:t xml:space="preserve"> board on program plans for behavior management which may restrict personal freedoms or rights of clients;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(4)</w:t>
      </w:r>
      <w:r w:rsidRPr="0034321E">
        <w:rPr>
          <w:rFonts w:cs="Times New Roman"/>
        </w:rPr>
        <w:tab/>
        <w:t>advise the regional center or county/</w:t>
      </w:r>
      <w:r>
        <w:rPr>
          <w:rFonts w:cs="Times New Roman"/>
        </w:rPr>
        <w:t>multicounty</w:t>
      </w:r>
      <w:r w:rsidRPr="0034321E">
        <w:rPr>
          <w:rFonts w:cs="Times New Roman"/>
        </w:rPr>
        <w:t xml:space="preserve"> board on other matters as requested pertaining to the rights of clients.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Human rights committees must be appointed by the director or his designee.  Each committee consists of not less than the following five persons, except employees or former employees of the regional center or county/</w:t>
      </w:r>
      <w:r>
        <w:rPr>
          <w:rFonts w:cs="Times New Roman"/>
        </w:rPr>
        <w:t>multicounty</w:t>
      </w:r>
      <w:r w:rsidRPr="0034321E">
        <w:rPr>
          <w:rFonts w:cs="Times New Roman"/>
        </w:rPr>
        <w:t xml:space="preserve"> board must not be appointed: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a family member of a person with intellectual disability or a related disability;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 xml:space="preserve">a client of the department, if appropriate;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 xml:space="preserve">a representative of the community at large with expertise or a demonstrated interest in the care and treatment of persons with intellectual disability or related disabilities.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 xml:space="preserve">The department shall establish policy and procedures for the operations of the committees.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 xml:space="preserve">Members of the committees serve in an advisory capacity only and are exempt from liability.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80. </w:t>
      </w:r>
      <w:r w:rsidRPr="0034321E">
        <w:rPr>
          <w:rFonts w:cs="Times New Roman"/>
        </w:rPr>
        <w:tab/>
        <w:t>A client or his representative has the right to appeal decisions concerning the services or treatment provided by the department, county/</w:t>
      </w:r>
      <w:r>
        <w:rPr>
          <w:rFonts w:cs="Times New Roman"/>
        </w:rPr>
        <w:t>multicounty</w:t>
      </w:r>
      <w:r w:rsidRPr="0034321E">
        <w:rPr>
          <w:rFonts w:cs="Times New Roman"/>
        </w:rPr>
        <w:t xml:space="preserve"> board, or contracted service provider.  A human rights committee established in Section 44</w:t>
      </w:r>
      <w:r>
        <w:rPr>
          <w:rFonts w:cs="Times New Roman"/>
        </w:rPr>
        <w:noBreakHyphen/>
      </w:r>
      <w:r w:rsidRPr="0034321E">
        <w:rPr>
          <w:rFonts w:cs="Times New Roman"/>
        </w:rPr>
        <w:t>26</w:t>
      </w:r>
      <w:r>
        <w:rPr>
          <w:rFonts w:cs="Times New Roman"/>
        </w:rPr>
        <w:noBreakHyphen/>
      </w:r>
      <w:r w:rsidRPr="0034321E">
        <w:rPr>
          <w:rFonts w:cs="Times New Roman"/>
        </w:rPr>
        <w:t xml:space="preserve">70 shall review and advise on grievances concerning applicants or clients receiving services.  The department shall establish policies and procedures for the review of grievances and the appeal of decisions.  The director has final authority.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90. </w:t>
      </w:r>
      <w:r w:rsidRPr="0034321E">
        <w:rPr>
          <w:rFonts w:cs="Times New Roman"/>
        </w:rPr>
        <w:tab/>
        <w:t xml:space="preserve">Unless a client has been adjudicated incompetent, he must not be denied the right to: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w:t>
      </w:r>
      <w:r w:rsidRPr="0034321E">
        <w:rPr>
          <w:rFonts w:cs="Times New Roman"/>
        </w:rPr>
        <w:tab/>
        <w:t xml:space="preserve">dispose of property, real and personal;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(2)</w:t>
      </w:r>
      <w:r w:rsidRPr="0034321E">
        <w:rPr>
          <w:rFonts w:cs="Times New Roman"/>
        </w:rPr>
        <w:tab/>
        <w:t xml:space="preserve">execute instruments;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(3)</w:t>
      </w:r>
      <w:r w:rsidRPr="0034321E">
        <w:rPr>
          <w:rFonts w:cs="Times New Roman"/>
        </w:rPr>
        <w:tab/>
        <w:t xml:space="preserve">make purchases;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(4)</w:t>
      </w:r>
      <w:r w:rsidRPr="0034321E">
        <w:rPr>
          <w:rFonts w:cs="Times New Roman"/>
        </w:rPr>
        <w:tab/>
        <w:t xml:space="preserve">enter into contractual relationships;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(5)</w:t>
      </w:r>
      <w:r w:rsidRPr="0034321E">
        <w:rPr>
          <w:rFonts w:cs="Times New Roman"/>
        </w:rPr>
        <w:tab/>
        <w:t>hold a driver</w:t>
      </w:r>
      <w:r w:rsidRPr="00FD4A03">
        <w:rPr>
          <w:rFonts w:cs="Times New Roman"/>
        </w:rPr>
        <w:t>’</w:t>
      </w:r>
      <w:r w:rsidRPr="0034321E">
        <w:rPr>
          <w:rFonts w:cs="Times New Roman"/>
        </w:rPr>
        <w:t xml:space="preserve">s license;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(6)</w:t>
      </w:r>
      <w:r w:rsidRPr="0034321E">
        <w:rPr>
          <w:rFonts w:cs="Times New Roman"/>
        </w:rPr>
        <w:tab/>
        <w:t xml:space="preserve">marry or divorce;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(7)</w:t>
      </w:r>
      <w:r w:rsidRPr="0034321E">
        <w:rPr>
          <w:rFonts w:cs="Times New Roman"/>
        </w:rPr>
        <w:tab/>
        <w:t xml:space="preserve">be a qualified elector if otherwise qualified.  The county board of voter registration in counties with department facilities reasonably shall assist clients who express a desire to vote to: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(a)</w:t>
      </w:r>
      <w:r w:rsidRPr="0034321E">
        <w:rPr>
          <w:rFonts w:cs="Times New Roman"/>
        </w:rPr>
        <w:tab/>
        <w:t xml:space="preserve">obtain voter registration forms, applications for absentee ballots, and absentee ballots;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(b)</w:t>
      </w:r>
      <w:r w:rsidRPr="0034321E">
        <w:rPr>
          <w:rFonts w:cs="Times New Roman"/>
        </w:rPr>
        <w:tab/>
        <w:t xml:space="preserve">comply with other requirements which are prerequisite for voting;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(c)</w:t>
      </w:r>
      <w:r w:rsidRPr="0034321E">
        <w:rPr>
          <w:rFonts w:cs="Times New Roman"/>
        </w:rPr>
        <w:tab/>
        <w:t xml:space="preserve">vote by absentee ballot if necessary;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(8)</w:t>
      </w:r>
      <w:r w:rsidRPr="0034321E">
        <w:rPr>
          <w:rFonts w:cs="Times New Roman"/>
        </w:rPr>
        <w:tab/>
        <w:t xml:space="preserve">exercise rights of citizenship in the same manner as a person without intellectual disability or a related disability.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100. </w:t>
      </w:r>
      <w:r w:rsidRPr="0034321E">
        <w:rPr>
          <w:rFonts w:cs="Times New Roman"/>
        </w:rPr>
        <w:tab/>
        <w:t>(A)</w:t>
      </w:r>
      <w:r w:rsidRPr="0034321E">
        <w:rPr>
          <w:rFonts w:cs="Times New Roman"/>
        </w:rPr>
        <w:tab/>
        <w:t xml:space="preserve">Except to the extent an interdisciplinary team of a residential program determines that it is required by the medical needs, safety, or habilitative goals of the client to impose restrictions, a client may: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communicate by sealed mail, telephone, or otherwise with persons, including official agencies, inside or outside the institution.  Reasonable access to writing materials, stamps, envelopes, and telephones, including reasonable funds or means by which to use telephones, must be provided;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 xml:space="preserve">receive visitors.  A facility must have a designated area where clients and visitors may speak privately;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w:t>
      </w:r>
      <w:r w:rsidRPr="00FD4A03">
        <w:rPr>
          <w:rFonts w:cs="Times New Roman"/>
        </w:rPr>
        <w:t>’</w:t>
      </w:r>
      <w:r w:rsidRPr="0034321E">
        <w:rPr>
          <w:rFonts w:cs="Times New Roman"/>
        </w:rPr>
        <w:t xml:space="preserve">s throughout his stay in the facility;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(4)</w:t>
      </w:r>
      <w:r w:rsidRPr="0034321E">
        <w:rPr>
          <w:rFonts w:cs="Times New Roman"/>
        </w:rPr>
        <w:tab/>
        <w:t xml:space="preserve">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(5)</w:t>
      </w:r>
      <w:r w:rsidRPr="0034321E">
        <w:rPr>
          <w:rFonts w:cs="Times New Roman"/>
        </w:rPr>
        <w:tab/>
        <w:t xml:space="preserve">follow or abstain from religious practices.  Religious practices may be prohibited by the facility supervisor if they lead to physical harm to the client or to others, harassment of other clients, or damage to property.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The department shall determine what constitutes reasonable access for the rights provided in this section.  Limitations imposed on the exercise of the rights by the client and the reasons for the limitations must be made part of the client</w:t>
      </w:r>
      <w:r w:rsidRPr="00FD4A03">
        <w:rPr>
          <w:rFonts w:cs="Times New Roman"/>
        </w:rPr>
        <w:t>’</w:t>
      </w:r>
      <w:r w:rsidRPr="0034321E">
        <w:rPr>
          <w:rFonts w:cs="Times New Roman"/>
        </w:rPr>
        <w:t>s record.  The limitations are valid for no more than thirty days.  The time may be extended an additional thirty days if, upon review, it is determined the client</w:t>
      </w:r>
      <w:r w:rsidRPr="00FD4A03">
        <w:rPr>
          <w:rFonts w:cs="Times New Roman"/>
        </w:rPr>
        <w:t>’</w:t>
      </w:r>
      <w:r w:rsidRPr="0034321E">
        <w:rPr>
          <w:rFonts w:cs="Times New Roman"/>
        </w:rPr>
        <w:t>s safety or habilitation warrants limitations of the rights.  If the department restricts rights, the reasons for the restriction and why the condition cannot be resolved in a less restrictive manner must be recorded in the client</w:t>
      </w:r>
      <w:r w:rsidRPr="00FD4A03">
        <w:rPr>
          <w:rFonts w:cs="Times New Roman"/>
        </w:rPr>
        <w:t>’</w:t>
      </w:r>
      <w:r w:rsidRPr="0034321E">
        <w:rPr>
          <w:rFonts w:cs="Times New Roman"/>
        </w:rPr>
        <w:t xml:space="preserve">s record.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110. </w:t>
      </w:r>
      <w:r w:rsidRPr="0034321E">
        <w:rPr>
          <w:rFonts w:cs="Times New Roman"/>
        </w:rPr>
        <w:tab/>
        <w:t>Clients have the right to daily physical exercise.  Operators of a facility shall provide indoor and outdoor areas and equipment for this purpose.  Clients determined able to be outdoors on a daily basis pursuant to Section 44</w:t>
      </w:r>
      <w:r>
        <w:rPr>
          <w:rFonts w:cs="Times New Roman"/>
        </w:rPr>
        <w:noBreakHyphen/>
      </w:r>
      <w:r w:rsidRPr="0034321E">
        <w:rPr>
          <w:rFonts w:cs="Times New Roman"/>
        </w:rPr>
        <w:t>26</w:t>
      </w:r>
      <w:r>
        <w:rPr>
          <w:rFonts w:cs="Times New Roman"/>
        </w:rPr>
        <w:noBreakHyphen/>
      </w:r>
      <w:r w:rsidRPr="0034321E">
        <w:rPr>
          <w:rFonts w:cs="Times New Roman"/>
        </w:rPr>
        <w:t xml:space="preserve">150 must be allowed this privilege in the absence of contrary medical considerations or during periods of inclement weather.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120. </w:t>
      </w:r>
      <w:r w:rsidRPr="0034321E">
        <w:rPr>
          <w:rFonts w:cs="Times New Roman"/>
        </w:rPr>
        <w:tab/>
        <w:t>(A)</w:t>
      </w:r>
      <w:r w:rsidRPr="0034321E">
        <w:rPr>
          <w:rFonts w:cs="Times New Roman"/>
        </w:rPr>
        <w:tab/>
        <w:t>A client or his representative with the appropriate permission may have reasonable access to the client</w:t>
      </w:r>
      <w:r w:rsidRPr="00FD4A03">
        <w:rPr>
          <w:rFonts w:cs="Times New Roman"/>
        </w:rPr>
        <w:t>’</w:t>
      </w:r>
      <w:r w:rsidRPr="0034321E">
        <w:rPr>
          <w:rFonts w:cs="Times New Roman"/>
        </w:rPr>
        <w:t xml:space="preserve">s medical and habilitative records.  The requests must be made in writing.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A client or his representative may be refused access to information in the medical and habilitative records if: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provided by a third party under assurance that the information remains confidential;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the attending physician has determined in writing that the information would be detrimental to the client</w:t>
      </w:r>
      <w:r w:rsidRPr="00FD4A03">
        <w:rPr>
          <w:rFonts w:cs="Times New Roman"/>
        </w:rPr>
        <w:t>’</w:t>
      </w:r>
      <w:r w:rsidRPr="0034321E">
        <w:rPr>
          <w:rFonts w:cs="Times New Roman"/>
        </w:rPr>
        <w:t>s habilitation regimen.  The determination must be placed in the client</w:t>
      </w:r>
      <w:r w:rsidRPr="00FD4A03">
        <w:rPr>
          <w:rFonts w:cs="Times New Roman"/>
        </w:rPr>
        <w:t>’</w:t>
      </w:r>
      <w:r w:rsidRPr="0034321E">
        <w:rPr>
          <w:rFonts w:cs="Times New Roman"/>
        </w:rPr>
        <w:t xml:space="preserve">s records and is considered part of restricted information.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 xml:space="preserve">A client or his representative refused access to medical or habilitative records may appeal the refusal to the department director.  The director of the residential program shall notify the client or his representative of the right to appeal.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Persons granted access to client records shall sign a disclosure form.  Disclosure forms are considered part of a client</w:t>
      </w:r>
      <w:r w:rsidRPr="00FD4A03">
        <w:rPr>
          <w:rFonts w:cs="Times New Roman"/>
        </w:rPr>
        <w:t>’</w:t>
      </w:r>
      <w:r w:rsidRPr="0034321E">
        <w:rPr>
          <w:rFonts w:cs="Times New Roman"/>
        </w:rPr>
        <w:t xml:space="preserve">s confidential record.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130. </w:t>
      </w:r>
      <w:r w:rsidRPr="0034321E">
        <w:rPr>
          <w:rFonts w:cs="Times New Roman"/>
        </w:rPr>
        <w:tab/>
        <w:t>(A)</w:t>
      </w:r>
      <w:r w:rsidRPr="0034321E">
        <w:rPr>
          <w:rFonts w:cs="Times New Roman"/>
        </w:rPr>
        <w:tab/>
        <w:t>Communications between clients and intellectual disability professionals, including general physicians, psychiatrists, psychologists, nurses, social workers, members of interdisciplinary teams, or other staff members employed in a client</w:t>
      </w:r>
      <w:r>
        <w:rPr>
          <w:rFonts w:cs="Times New Roman"/>
        </w:rPr>
        <w:noBreakHyphen/>
      </w:r>
      <w:r w:rsidRPr="0034321E">
        <w:rPr>
          <w:rFonts w:cs="Times New Roman"/>
        </w:rPr>
        <w:t xml:space="preserve">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the identified client or his representative consents;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 xml:space="preserve">a court directs disclosure upon its determination that disclosure is necessary for the conduct of proceedings before it and that failure to make the disclosure is contrary to the public interest;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 xml:space="preserve">disclosure is required for research conducted or authorized by the department;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(4)</w:t>
      </w:r>
      <w:r w:rsidRPr="0034321E">
        <w:rPr>
          <w:rFonts w:cs="Times New Roman"/>
        </w:rPr>
        <w:tab/>
        <w:t xml:space="preserve">disclosure is necessary to cooperate with law enforcement, health, welfare, and other state agencies, schools, and county entities;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(5)</w:t>
      </w:r>
      <w:r w:rsidRPr="0034321E">
        <w:rPr>
          <w:rFonts w:cs="Times New Roman"/>
        </w:rPr>
        <w:tab/>
        <w:t xml:space="preserve">disclosure is necessary to carry out this chapter.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Nothing in this section precludes disclosure: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upon proper inquiry, of information as to a client</w:t>
      </w:r>
      <w:r w:rsidRPr="00FD4A03">
        <w:rPr>
          <w:rFonts w:cs="Times New Roman"/>
        </w:rPr>
        <w:t>’</w:t>
      </w:r>
      <w:r w:rsidRPr="0034321E">
        <w:rPr>
          <w:rFonts w:cs="Times New Roman"/>
        </w:rPr>
        <w:t xml:space="preserve">s current medical condition, to appropriate next of kin;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 xml:space="preserve">if the information is used in an educational or informational capacity if the identity of the client is concealed;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of information to the Governor</w:t>
      </w:r>
      <w:r w:rsidRPr="00FD4A03">
        <w:rPr>
          <w:rFonts w:cs="Times New Roman"/>
        </w:rPr>
        <w:t>’</w:t>
      </w:r>
      <w:r w:rsidRPr="0034321E">
        <w:rPr>
          <w:rFonts w:cs="Times New Roman"/>
        </w:rPr>
        <w:t xml:space="preserve">s ombudsman office or the South Carolina Protection and Advocacy System for the Handicapped, Inc., as consistent with state law.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140. (A)</w:t>
      </w:r>
      <w:r w:rsidRPr="0034321E">
        <w:rPr>
          <w:rFonts w:cs="Times New Roman"/>
        </w:rPr>
        <w:tab/>
        <w:t>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w:t>
      </w:r>
      <w:r w:rsidRPr="00FD4A03">
        <w:rPr>
          <w:rFonts w:cs="Times New Roman"/>
        </w:rPr>
        <w:t>’</w:t>
      </w:r>
      <w:r w:rsidRPr="0034321E">
        <w:rPr>
          <w:rFonts w:cs="Times New Roman"/>
        </w:rPr>
        <w:t xml:space="preserve">s dignity and personal integrity.  The department shall make every effort, based on available resources, to develop services necessary to meet the needs of its clients.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In emergency admissions when the least restrictive setting is not available a client must be admitted to the nearest proper facility until he may be moved to the least restrictive setting.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In judicial or emergency admissions to the department every attempt must be made by the court to ensure a client</w:t>
      </w:r>
      <w:r w:rsidRPr="00FD4A03">
        <w:rPr>
          <w:rFonts w:cs="Times New Roman"/>
        </w:rPr>
        <w:t>’</w:t>
      </w:r>
      <w:r w:rsidRPr="0034321E">
        <w:rPr>
          <w:rFonts w:cs="Times New Roman"/>
        </w:rPr>
        <w:t xml:space="preserve">s placement in the least restrictive alternative of services available.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 xml:space="preserve">No client may remain at a level of care that is more restrictive than is warranted to meet his needs if alternative care is available.  A residential program must attempt to move clients from: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more to less structured living;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 xml:space="preserve">larger to smaller facilities;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 xml:space="preserve">larger to smaller living units;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(4)</w:t>
      </w:r>
      <w:r w:rsidRPr="0034321E">
        <w:rPr>
          <w:rFonts w:cs="Times New Roman"/>
        </w:rPr>
        <w:tab/>
        <w:t xml:space="preserve">group to individual residence;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(5)</w:t>
      </w:r>
      <w:r w:rsidRPr="0034321E">
        <w:rPr>
          <w:rFonts w:cs="Times New Roman"/>
        </w:rPr>
        <w:tab/>
        <w:t xml:space="preserve">segregated from the community to integrated into the community;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(6)</w:t>
      </w:r>
      <w:r w:rsidRPr="0034321E">
        <w:rPr>
          <w:rFonts w:cs="Times New Roman"/>
        </w:rPr>
        <w:tab/>
        <w:t xml:space="preserve">dependent to independent living.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150. </w:t>
      </w:r>
      <w:r w:rsidRPr="0034321E">
        <w:rPr>
          <w:rFonts w:cs="Times New Roman"/>
        </w:rPr>
        <w:tab/>
        <w:t>(A)</w:t>
      </w:r>
      <w:r w:rsidRPr="0034321E">
        <w:rPr>
          <w:rFonts w:cs="Times New Roman"/>
        </w:rPr>
        <w:tab/>
        <w:t>Before or at the time of admission to an intellectual disability residential program, a client or his representative must be provided with an explanation in terms and language appropriate to his ability to understand the client</w:t>
      </w:r>
      <w:r w:rsidRPr="00FD4A03">
        <w:rPr>
          <w:rFonts w:cs="Times New Roman"/>
        </w:rPr>
        <w:t>’</w:t>
      </w:r>
      <w:r w:rsidRPr="0034321E">
        <w:rPr>
          <w:rFonts w:cs="Times New Roman"/>
        </w:rPr>
        <w:t xml:space="preserve">s rights while under the care of the facility.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Within thirty days of admission a client or his representative must be provided with a written individualized plan of habilitation formulated by an interdisciplinary team and the client</w:t>
      </w:r>
      <w:r w:rsidRPr="00FD4A03">
        <w:rPr>
          <w:rFonts w:cs="Times New Roman"/>
        </w:rPr>
        <w:t>’</w:t>
      </w:r>
      <w:r w:rsidRPr="0034321E">
        <w:rPr>
          <w:rFonts w:cs="Times New Roman"/>
        </w:rPr>
        <w:t xml:space="preserve">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a statement of the nature and degree of the client</w:t>
      </w:r>
      <w:r w:rsidRPr="00FD4A03">
        <w:rPr>
          <w:rFonts w:cs="Times New Roman"/>
        </w:rPr>
        <w:t>’</w:t>
      </w:r>
      <w:r w:rsidRPr="0034321E">
        <w:rPr>
          <w:rFonts w:cs="Times New Roman"/>
        </w:rPr>
        <w:t xml:space="preserve">s intellectual disability and the needs of the client;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if a physical examination has been conducted, the client</w:t>
      </w:r>
      <w:r w:rsidRPr="00FD4A03">
        <w:rPr>
          <w:rFonts w:cs="Times New Roman"/>
        </w:rPr>
        <w:t>’</w:t>
      </w:r>
      <w:r w:rsidRPr="0034321E">
        <w:rPr>
          <w:rFonts w:cs="Times New Roman"/>
        </w:rPr>
        <w:t xml:space="preserve">s physical condition;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a description of intermediate and long</w:t>
      </w:r>
      <w:r>
        <w:rPr>
          <w:rFonts w:cs="Times New Roman"/>
        </w:rPr>
        <w:noBreakHyphen/>
      </w:r>
      <w:r w:rsidRPr="0034321E">
        <w:rPr>
          <w:rFonts w:cs="Times New Roman"/>
        </w:rPr>
        <w:t xml:space="preserve">range habilitative goals and, if possible, future available services;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(4)</w:t>
      </w:r>
      <w:r w:rsidRPr="0034321E">
        <w:rPr>
          <w:rFonts w:cs="Times New Roman"/>
        </w:rPr>
        <w:tab/>
        <w:t xml:space="preserve">a statement as to whether or not the client may be permitted outdoors on a daily basis and, if not, the reasons why.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 xml:space="preserve"> An intellectual disability professional shall review each client</w:t>
      </w:r>
      <w:r w:rsidRPr="00FD4A03">
        <w:rPr>
          <w:rFonts w:cs="Times New Roman"/>
        </w:rPr>
        <w:t>’</w:t>
      </w:r>
      <w:r w:rsidRPr="0034321E">
        <w:rPr>
          <w:rFonts w:cs="Times New Roman"/>
        </w:rPr>
        <w:t>s individual records quarterly in relation to goals and objectives established in the habilitation plan.  This review must be documented and entered into the client</w:t>
      </w:r>
      <w:r w:rsidRPr="00FD4A03">
        <w:rPr>
          <w:rFonts w:cs="Times New Roman"/>
        </w:rPr>
        <w:t>’</w:t>
      </w:r>
      <w:r w:rsidRPr="0034321E">
        <w:rPr>
          <w:rFonts w:cs="Times New Roman"/>
        </w:rPr>
        <w:t>s record.  The interdisciplinary team shall conduct a full review of the client</w:t>
      </w:r>
      <w:r w:rsidRPr="00FD4A03">
        <w:rPr>
          <w:rFonts w:cs="Times New Roman"/>
        </w:rPr>
        <w:t>’</w:t>
      </w:r>
      <w:r w:rsidRPr="0034321E">
        <w:rPr>
          <w:rFonts w:cs="Times New Roman"/>
        </w:rPr>
        <w:t xml:space="preserve">s records and habilitation program annually.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Included in a review must be a reassessment of the client</w:t>
      </w:r>
      <w:r w:rsidRPr="00FD4A03">
        <w:rPr>
          <w:rFonts w:cs="Times New Roman"/>
        </w:rPr>
        <w:t>’</w:t>
      </w:r>
      <w:r w:rsidRPr="0034321E">
        <w:rPr>
          <w:rFonts w:cs="Times New Roman"/>
        </w:rPr>
        <w:t>s plan of habilitation.  If the reassessment indicates a need for revisions in the client</w:t>
      </w:r>
      <w:r w:rsidRPr="00FD4A03">
        <w:rPr>
          <w:rFonts w:cs="Times New Roman"/>
        </w:rPr>
        <w:t>’</w:t>
      </w:r>
      <w:r w:rsidRPr="0034321E">
        <w:rPr>
          <w:rFonts w:cs="Times New Roman"/>
        </w:rPr>
        <w:t xml:space="preserve">s plan of habilitation, the revisions must be implemented.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(E)</w:t>
      </w:r>
      <w:r w:rsidRPr="0034321E">
        <w:rPr>
          <w:rFonts w:cs="Times New Roman"/>
        </w:rPr>
        <w:tab/>
        <w:t>A client or his representative shall receive an updated plan of habilitation, upon request, pursuant to Section 44</w:t>
      </w:r>
      <w:r>
        <w:rPr>
          <w:rFonts w:cs="Times New Roman"/>
        </w:rPr>
        <w:noBreakHyphen/>
      </w:r>
      <w:r w:rsidRPr="0034321E">
        <w:rPr>
          <w:rFonts w:cs="Times New Roman"/>
        </w:rPr>
        <w:t>26</w:t>
      </w:r>
      <w:r>
        <w:rPr>
          <w:rFonts w:cs="Times New Roman"/>
        </w:rPr>
        <w:noBreakHyphen/>
      </w:r>
      <w:r w:rsidRPr="0034321E">
        <w:rPr>
          <w:rFonts w:cs="Times New Roman"/>
        </w:rPr>
        <w:t xml:space="preserve">120.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(F)</w:t>
      </w:r>
      <w:r w:rsidRPr="0034321E">
        <w:rPr>
          <w:rFonts w:cs="Times New Roman"/>
        </w:rPr>
        <w:tab/>
        <w:t>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Pr>
          <w:rFonts w:cs="Times New Roman"/>
        </w:rPr>
        <w:noBreakHyphen/>
      </w:r>
      <w:r w:rsidRPr="0034321E">
        <w:rPr>
          <w:rFonts w:cs="Times New Roman"/>
        </w:rPr>
        <w:t>26</w:t>
      </w:r>
      <w:r>
        <w:rPr>
          <w:rFonts w:cs="Times New Roman"/>
        </w:rPr>
        <w:noBreakHyphen/>
      </w:r>
      <w:r w:rsidRPr="0034321E">
        <w:rPr>
          <w:rFonts w:cs="Times New Roman"/>
        </w:rPr>
        <w:t xml:space="preserve">80.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160. </w:t>
      </w:r>
      <w:r w:rsidRPr="0034321E">
        <w:rPr>
          <w:rFonts w:cs="Times New Roman"/>
        </w:rPr>
        <w:tab/>
        <w:t>(A)</w:t>
      </w:r>
      <w:r w:rsidRPr="0034321E">
        <w:rPr>
          <w:rFonts w:cs="Times New Roman"/>
        </w:rPr>
        <w:tab/>
        <w:t>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Pr="00FD4A03">
        <w:rPr>
          <w:rFonts w:cs="Times New Roman"/>
        </w:rPr>
        <w:t>’</w:t>
      </w:r>
      <w:r w:rsidRPr="0034321E">
        <w:rPr>
          <w:rFonts w:cs="Times New Roman"/>
        </w:rPr>
        <w:t xml:space="preserve">s record.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Each use of a restraint and justification for it must be entered into the client</w:t>
      </w:r>
      <w:r w:rsidRPr="00FD4A03">
        <w:rPr>
          <w:rFonts w:cs="Times New Roman"/>
        </w:rPr>
        <w:t>’</w:t>
      </w:r>
      <w:r w:rsidRPr="0034321E">
        <w:rPr>
          <w:rFonts w:cs="Times New Roman"/>
        </w:rPr>
        <w:t>s record.  The authorization is not valid for more than twelve hours during which the client</w:t>
      </w:r>
      <w:r w:rsidRPr="00FD4A03">
        <w:rPr>
          <w:rFonts w:cs="Times New Roman"/>
        </w:rPr>
        <w:t>’</w:t>
      </w:r>
      <w:r w:rsidRPr="0034321E">
        <w:rPr>
          <w:rFonts w:cs="Times New Roman"/>
        </w:rPr>
        <w:t>s condition must be charted at thirty</w:t>
      </w:r>
      <w:r>
        <w:rPr>
          <w:rFonts w:cs="Times New Roman"/>
        </w:rPr>
        <w:noBreakHyphen/>
      </w:r>
      <w:r w:rsidRPr="0034321E">
        <w:rPr>
          <w:rFonts w:cs="Times New Roman"/>
        </w:rPr>
        <w:t>minute intervals.  If the orders are extended beyond the twelve hours, the extension must have written authorization by an intellectual disability professional or attending physician.  Within twenty</w:t>
      </w:r>
      <w:r>
        <w:rPr>
          <w:rFonts w:cs="Times New Roman"/>
        </w:rPr>
        <w:noBreakHyphen/>
      </w:r>
      <w:r w:rsidRPr="0034321E">
        <w:rPr>
          <w:rFonts w:cs="Times New Roman"/>
        </w:rPr>
        <w:t xml:space="preserve">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No form of restraint may be used for the convenience of staff, as punishment, as a substitute for a habilitation program or in a manner that interferes with the client</w:t>
      </w:r>
      <w:r w:rsidRPr="00FD4A03">
        <w:rPr>
          <w:rFonts w:cs="Times New Roman"/>
        </w:rPr>
        <w:t>’</w:t>
      </w:r>
      <w:r w:rsidRPr="0034321E">
        <w:rPr>
          <w:rFonts w:cs="Times New Roman"/>
        </w:rPr>
        <w:t xml:space="preserve">s habilitation program.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w:t>
      </w:r>
      <w:r w:rsidRPr="00FD4A03">
        <w:rPr>
          <w:rFonts w:cs="Times New Roman"/>
        </w:rPr>
        <w:t>’</w:t>
      </w:r>
      <w:r w:rsidRPr="0034321E">
        <w:rPr>
          <w:rFonts w:cs="Times New Roman"/>
        </w:rPr>
        <w:t xml:space="preserve">s record.  The facility must have written policies and procedures governing the use of mechanical and physical restraints.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(E)</w:t>
      </w:r>
      <w:r w:rsidRPr="0034321E">
        <w:rPr>
          <w:rFonts w:cs="Times New Roman"/>
        </w:rPr>
        <w:tab/>
        <w:t>The client</w:t>
      </w:r>
      <w:r w:rsidRPr="00FD4A03">
        <w:rPr>
          <w:rFonts w:cs="Times New Roman"/>
        </w:rPr>
        <w:t>’</w:t>
      </w:r>
      <w:r w:rsidRPr="0034321E">
        <w:rPr>
          <w:rFonts w:cs="Times New Roman"/>
        </w:rPr>
        <w:t xml:space="preserve">s family or his representative, or both, must be notified immediately of the use of restraints.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(F)</w:t>
      </w:r>
      <w:r w:rsidRPr="0034321E">
        <w:rPr>
          <w:rFonts w:cs="Times New Roman"/>
        </w:rPr>
        <w:tab/>
        <w:t xml:space="preserve">The appropriate human rights committees must be notified of the use of emergency restraints.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(G)</w:t>
      </w:r>
      <w:r w:rsidRPr="0034321E">
        <w:rPr>
          <w:rFonts w:cs="Times New Roman"/>
        </w:rPr>
        <w:tab/>
        <w:t>Documentation of less restrictive methods that have failed must be entered into the client</w:t>
      </w:r>
      <w:r w:rsidRPr="00FD4A03">
        <w:rPr>
          <w:rFonts w:cs="Times New Roman"/>
        </w:rPr>
        <w:t>’</w:t>
      </w:r>
      <w:r w:rsidRPr="0034321E">
        <w:rPr>
          <w:rFonts w:cs="Times New Roman"/>
        </w:rPr>
        <w:t xml:space="preserve">s record when applicable.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170. </w:t>
      </w:r>
      <w:r w:rsidRPr="0034321E">
        <w:rPr>
          <w:rFonts w:cs="Times New Roman"/>
        </w:rPr>
        <w:tab/>
        <w:t>(A)</w:t>
      </w:r>
      <w:r w:rsidRPr="0034321E">
        <w:rPr>
          <w:rFonts w:cs="Times New Roman"/>
        </w:rPr>
        <w:tab/>
        <w:t xml:space="preserve">Behavior modification programs involving the use of aversive stimuli are discouraged and may be used only in extraordinary cases where all other efforts have proven ineffective.  Clients must not be subjected to aversive stimuli in the absence of: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prior written approval for the technique by the director;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(2)</w:t>
      </w:r>
      <w:r w:rsidRPr="0034321E">
        <w:rPr>
          <w:rFonts w:cs="Times New Roman"/>
        </w:rPr>
        <w:tab/>
        <w:t>the informed consent of the client on whom the aversive stimuli is to be used or his representative.  Each use of aversive stimuli and justification for it must be entered into the client</w:t>
      </w:r>
      <w:r w:rsidRPr="00FD4A03">
        <w:rPr>
          <w:rFonts w:cs="Times New Roman"/>
        </w:rPr>
        <w:t>’</w:t>
      </w:r>
      <w:r w:rsidRPr="0034321E">
        <w:rPr>
          <w:rFonts w:cs="Times New Roman"/>
        </w:rPr>
        <w:t xml:space="preserve">s record;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(3)</w:t>
      </w:r>
      <w:r w:rsidRPr="0034321E">
        <w:rPr>
          <w:rFonts w:cs="Times New Roman"/>
        </w:rPr>
        <w:tab/>
        <w:t>documentation of less restrictive methods that have failed must be entered into the client</w:t>
      </w:r>
      <w:r w:rsidRPr="00FD4A03">
        <w:rPr>
          <w:rFonts w:cs="Times New Roman"/>
        </w:rPr>
        <w:t>’</w:t>
      </w:r>
      <w:r w:rsidRPr="0034321E">
        <w:rPr>
          <w:rFonts w:cs="Times New Roman"/>
        </w:rPr>
        <w:t xml:space="preserve">s record.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Seclusion must not be used on clients with intellectual disability.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Planned exclusionary time</w:t>
      </w:r>
      <w:r>
        <w:rPr>
          <w:rFonts w:cs="Times New Roman"/>
        </w:rPr>
        <w:noBreakHyphen/>
      </w:r>
      <w:r w:rsidRPr="0034321E">
        <w:rPr>
          <w:rFonts w:cs="Times New Roman"/>
        </w:rPr>
        <w:t xml:space="preserve">out procedures may be utilized under close and direct professional supervision as a technique in behavior shaping.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 xml:space="preserve">Behavior modification plans must be reviewed by the interdisciplinary team periodically for continued appropriateness.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180. </w:t>
      </w:r>
      <w:r w:rsidRPr="0034321E">
        <w:rPr>
          <w:rFonts w:cs="Times New Roman"/>
        </w:rPr>
        <w:tab/>
        <w:t xml:space="preserve">A client or his representative shall give informed consent in every case before participation in research conducted by, for, or in cooperation with the department.  The department shall promulgate regulations to obtain informed consent and to protect the dignity of the individual.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190. </w:t>
      </w:r>
      <w:r w:rsidRPr="0034321E">
        <w:rPr>
          <w:rFonts w:cs="Times New Roman"/>
        </w:rPr>
        <w:tab/>
        <w:t>(A)</w:t>
      </w:r>
      <w:r w:rsidRPr="0034321E">
        <w:rPr>
          <w:rFonts w:cs="Times New Roman"/>
        </w:rPr>
        <w:tab/>
        <w:t xml:space="preserve">The State Department of Education shall seek to develop and utilize the most current and promising methods for the education and training of people with intellectual disability.  It shall utilize the assistance, service, and findings of other state and federal agencies.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School</w:t>
      </w:r>
      <w:r>
        <w:rPr>
          <w:rFonts w:cs="Times New Roman"/>
        </w:rPr>
        <w:noBreakHyphen/>
      </w:r>
      <w:r w:rsidRPr="0034321E">
        <w:rPr>
          <w:rFonts w:cs="Times New Roman"/>
        </w:rPr>
        <w:t>aged clients with intellectual disability have the right to an appropriate education regardless of the degree of retardation or accompanying disabilities as provided in Public Law 94</w:t>
      </w:r>
      <w:r>
        <w:rPr>
          <w:rFonts w:cs="Times New Roman"/>
        </w:rPr>
        <w:noBreakHyphen/>
      </w:r>
      <w:r w:rsidRPr="0034321E">
        <w:rPr>
          <w:rFonts w:cs="Times New Roman"/>
        </w:rPr>
        <w:t>142, the Education of Handicapped Children Act.  Placement of a school</w:t>
      </w:r>
      <w:r>
        <w:rPr>
          <w:rFonts w:cs="Times New Roman"/>
        </w:rPr>
        <w:noBreakHyphen/>
      </w:r>
      <w:r w:rsidRPr="0034321E">
        <w:rPr>
          <w:rFonts w:cs="Times New Roman"/>
        </w:rPr>
        <w:t>aged  person with intellectual disability in a facility of the department does not preclude his attendance in community</w:t>
      </w:r>
      <w:r>
        <w:rPr>
          <w:rFonts w:cs="Times New Roman"/>
        </w:rPr>
        <w:noBreakHyphen/>
      </w:r>
      <w:r w:rsidRPr="0034321E">
        <w:rPr>
          <w:rFonts w:cs="Times New Roman"/>
        </w:rPr>
        <w:t>based public schools.  It is the goal of each intellectual disability facility to effect a move of each resident client from facility</w:t>
      </w:r>
      <w:r>
        <w:rPr>
          <w:rFonts w:cs="Times New Roman"/>
        </w:rPr>
        <w:noBreakHyphen/>
      </w:r>
      <w:r w:rsidRPr="0034321E">
        <w:rPr>
          <w:rFonts w:cs="Times New Roman"/>
        </w:rPr>
        <w:t>based educational programs to community</w:t>
      </w:r>
      <w:r>
        <w:rPr>
          <w:rFonts w:cs="Times New Roman"/>
        </w:rPr>
        <w:noBreakHyphen/>
      </w:r>
      <w:r w:rsidRPr="0034321E">
        <w:rPr>
          <w:rFonts w:cs="Times New Roman"/>
        </w:rPr>
        <w:t xml:space="preserve">based public schools.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200. </w:t>
      </w:r>
      <w:r w:rsidRPr="0034321E">
        <w:rPr>
          <w:rFonts w:cs="Times New Roman"/>
        </w:rPr>
        <w:tab/>
        <w:t xml:space="preserve">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210.</w:t>
      </w:r>
      <w:r w:rsidRPr="0034321E">
        <w:rPr>
          <w:rFonts w:cs="Times New Roman"/>
        </w:rPr>
        <w:tab/>
        <w:t xml:space="preserve">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26</w:t>
      </w:r>
      <w:r>
        <w:rPr>
          <w:rFonts w:cs="Times New Roman"/>
        </w:rPr>
        <w:noBreakHyphen/>
      </w:r>
      <w:r w:rsidRPr="0034321E">
        <w:rPr>
          <w:rFonts w:cs="Times New Roman"/>
        </w:rPr>
        <w:t xml:space="preserve">220. </w:t>
      </w:r>
      <w:r w:rsidRPr="0034321E">
        <w:rPr>
          <w:rFonts w:cs="Times New Roman"/>
        </w:rPr>
        <w:tab/>
        <w:t>(A)</w:t>
      </w:r>
      <w:r w:rsidRPr="0034321E">
        <w:rPr>
          <w:rFonts w:cs="Times New Roman"/>
        </w:rPr>
        <w:tab/>
        <w:t xml:space="preserve">A person who in good faith makes a health care decision as provided in this chapter is not subjected to civil or criminal liability on account of the substance of the decision.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 xml:space="preserve">A person who consents to major medical treatment as provided in this chapter does not by virtue of that consent become liable for the costs of care provided to the client found incompetent to consent to or refuse treatment.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(C)</w:t>
      </w:r>
      <w:r w:rsidRPr="0034321E">
        <w:rPr>
          <w:rFonts w:cs="Times New Roman"/>
        </w:rPr>
        <w:tab/>
        <w:t xml:space="preserve">A health care provider who in good faith relies on a health care decision made by a client or as authorized by this chapter is not subject to civil or criminal liability or disciplinary penalty on account of his reliance on the decision.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(D)</w:t>
      </w:r>
      <w:r w:rsidRPr="0034321E">
        <w:rPr>
          <w:rFonts w:cs="Times New Roman"/>
        </w:rPr>
        <w:tab/>
        <w:t>This section does not affect a health care provider</w:t>
      </w:r>
      <w:r w:rsidRPr="00FD4A03">
        <w:rPr>
          <w:rFonts w:cs="Times New Roman"/>
        </w:rPr>
        <w:t>’</w:t>
      </w:r>
      <w:r w:rsidRPr="0034321E">
        <w:rPr>
          <w:rFonts w:cs="Times New Roman"/>
        </w:rPr>
        <w:t>s liability arising from provision of care in a negligent manner.”</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 revised</w:t>
      </w:r>
    </w:p>
    <w:p w:rsidR="000F54D0" w:rsidRPr="002F40F6"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7.</w:t>
      </w:r>
      <w:r w:rsidRPr="0034321E">
        <w:rPr>
          <w:rFonts w:cs="Times New Roman"/>
        </w:rPr>
        <w:tab/>
        <w:t>Section 43</w:t>
      </w:r>
      <w:r>
        <w:rPr>
          <w:rFonts w:cs="Times New Roman"/>
        </w:rPr>
        <w:noBreakHyphen/>
      </w:r>
      <w:r w:rsidRPr="0034321E">
        <w:rPr>
          <w:rFonts w:cs="Times New Roman"/>
        </w:rPr>
        <w:t>7</w:t>
      </w:r>
      <w:r>
        <w:rPr>
          <w:rFonts w:cs="Times New Roman"/>
        </w:rPr>
        <w:noBreakHyphen/>
        <w:t xml:space="preserve">460(A)(1) and (G)(1) of the </w:t>
      </w:r>
      <w:r w:rsidRPr="0034321E">
        <w:rPr>
          <w:rFonts w:cs="Times New Roman"/>
        </w:rPr>
        <w:t>1</w:t>
      </w:r>
      <w:r>
        <w:rPr>
          <w:rFonts w:cs="Times New Roman"/>
        </w:rPr>
        <w:t>9</w:t>
      </w:r>
      <w:r w:rsidRPr="0034321E">
        <w:rPr>
          <w:rFonts w:cs="Times New Roman"/>
        </w:rPr>
        <w:t xml:space="preserve">76 Code, as last amended by Act 348 of 2008, </w:t>
      </w:r>
      <w:r>
        <w:rPr>
          <w:rFonts w:cs="Times New Roman"/>
        </w:rPr>
        <w:t>is</w:t>
      </w:r>
      <w:r w:rsidRPr="0034321E">
        <w:rPr>
          <w:rFonts w:cs="Times New Roman"/>
        </w:rPr>
        <w:t xml:space="preserve"> further amended to read: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 xml:space="preserve">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w:t>
      </w:r>
      <w:r w:rsidRPr="00FD4A03">
        <w:rPr>
          <w:rFonts w:cs="Times New Roman"/>
        </w:rPr>
        <w:t>’</w:t>
      </w:r>
      <w:r w:rsidRPr="0034321E">
        <w:rPr>
          <w:rFonts w:cs="Times New Roman"/>
        </w:rPr>
        <w:t xml:space="preserve">s income required for personal needs; or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t>(1)</w:t>
      </w:r>
      <w:r w:rsidRPr="0034321E">
        <w:rPr>
          <w:rFonts w:cs="Times New Roman"/>
        </w:rPr>
        <w:tab/>
        <w:t>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w:t>
      </w:r>
      <w:r w:rsidRPr="00FD4A03">
        <w:rPr>
          <w:rFonts w:cs="Times New Roman"/>
        </w:rPr>
        <w:t>’</w:t>
      </w:r>
      <w:r w:rsidRPr="0034321E">
        <w:rPr>
          <w:rFonts w:cs="Times New Roman"/>
        </w:rPr>
        <w:t>s income required for personal needs; or”</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 revised</w:t>
      </w:r>
    </w:p>
    <w:p w:rsidR="000F54D0" w:rsidRPr="002F40F6"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4321E">
        <w:rPr>
          <w:rFonts w:cs="Times New Roman"/>
          <w:snapToGrid w:val="0"/>
        </w:rPr>
        <w:t>SECTION 8.</w:t>
      </w:r>
      <w:r w:rsidRPr="0034321E">
        <w:rPr>
          <w:rFonts w:cs="Times New Roman"/>
          <w:snapToGrid w:val="0"/>
        </w:rPr>
        <w:tab/>
        <w:t>Section 44</w:t>
      </w:r>
      <w:r>
        <w:rPr>
          <w:rFonts w:cs="Times New Roman"/>
          <w:snapToGrid w:val="0"/>
        </w:rPr>
        <w:noBreakHyphen/>
      </w:r>
      <w:r w:rsidRPr="0034321E">
        <w:rPr>
          <w:rFonts w:cs="Times New Roman"/>
          <w:snapToGrid w:val="0"/>
        </w:rPr>
        <w:t>7</w:t>
      </w:r>
      <w:r>
        <w:rPr>
          <w:rFonts w:cs="Times New Roman"/>
          <w:snapToGrid w:val="0"/>
        </w:rPr>
        <w:noBreakHyphen/>
      </w:r>
      <w:r w:rsidRPr="0034321E">
        <w:rPr>
          <w:rFonts w:cs="Times New Roman"/>
          <w:snapToGrid w:val="0"/>
        </w:rPr>
        <w:t>130(9) of the 1976 Code is amended to read: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snapToGrid w:val="0"/>
        </w:rPr>
        <w:tab/>
        <w:t>“</w:t>
      </w:r>
      <w:r w:rsidRPr="0034321E">
        <w:rPr>
          <w:rFonts w:cs="Times New Roman"/>
        </w:rPr>
        <w:t>(9)</w:t>
      </w:r>
      <w:r w:rsidRPr="0034321E">
        <w:rPr>
          <w:rFonts w:cs="Times New Roman"/>
        </w:rPr>
        <w:tab/>
      </w:r>
      <w:r w:rsidRPr="00FD4A03">
        <w:rPr>
          <w:rFonts w:cs="Times New Roman"/>
        </w:rPr>
        <w:t>‘</w:t>
      </w:r>
      <w:r w:rsidRPr="0034321E">
        <w:rPr>
          <w:rFonts w:cs="Times New Roman"/>
        </w:rPr>
        <w:t>The federal act</w:t>
      </w:r>
      <w:r w:rsidRPr="00FD4A03">
        <w:rPr>
          <w:rFonts w:cs="Times New Roman"/>
        </w:rPr>
        <w:t>’</w:t>
      </w:r>
      <w:r w:rsidRPr="0034321E">
        <w:rPr>
          <w:rFonts w:cs="Times New Roman"/>
        </w:rPr>
        <w:t xml:space="preserve"> means Title VI of the United States Public Health Service Act (the Hill</w:t>
      </w:r>
      <w:r>
        <w:rPr>
          <w:rFonts w:cs="Times New Roman"/>
        </w:rPr>
        <w:noBreakHyphen/>
      </w:r>
      <w:r w:rsidRPr="0034321E">
        <w:rPr>
          <w:rFonts w:cs="Times New Roman"/>
        </w:rPr>
        <w:t>Burton Construction Program); Title XVI of the United States Public Health Service Act (National Health Planning and Resources Development Act of 1974</w:t>
      </w:r>
      <w:r>
        <w:rPr>
          <w:rFonts w:cs="Times New Roman"/>
        </w:rPr>
        <w:noBreakHyphen/>
      </w:r>
      <w:r>
        <w:rPr>
          <w:rFonts w:cs="Times New Roman"/>
        </w:rPr>
        <w:noBreakHyphen/>
      </w:r>
      <w:r w:rsidRPr="0034321E">
        <w:rPr>
          <w:rFonts w:cs="Times New Roman"/>
        </w:rPr>
        <w:t>Public Law 93</w:t>
      </w:r>
      <w:r>
        <w:rPr>
          <w:rFonts w:cs="Times New Roman"/>
        </w:rPr>
        <w:noBreakHyphen/>
      </w:r>
      <w:r w:rsidRPr="0034321E">
        <w:rPr>
          <w:rFonts w:cs="Times New Roman"/>
        </w:rPr>
        <w:t>641); grants for all center and facility construction under Public Law 91</w:t>
      </w:r>
      <w:r>
        <w:rPr>
          <w:rFonts w:cs="Times New Roman"/>
        </w:rPr>
        <w:noBreakHyphen/>
      </w:r>
      <w:r w:rsidRPr="0034321E">
        <w:rPr>
          <w:rFonts w:cs="Times New Roman"/>
        </w:rPr>
        <w:t>211 (community mental health centers</w:t>
      </w:r>
      <w:r w:rsidRPr="00FD4A03">
        <w:rPr>
          <w:rFonts w:cs="Times New Roman"/>
        </w:rPr>
        <w:t>’</w:t>
      </w:r>
      <w:r w:rsidRPr="0034321E">
        <w:rPr>
          <w:rFonts w:cs="Times New Roman"/>
        </w:rPr>
        <w:t xml:space="preserve"> amendments to Title II, Public Law 88</w:t>
      </w:r>
      <w:r>
        <w:rPr>
          <w:rFonts w:cs="Times New Roman"/>
        </w:rPr>
        <w:noBreakHyphen/>
      </w:r>
      <w:r w:rsidRPr="0034321E">
        <w:rPr>
          <w:rFonts w:cs="Times New Roman"/>
        </w:rPr>
        <w:t>164, Community Mental Health Centers Act); grants for all facility construction under Public Law 91</w:t>
      </w:r>
      <w:r>
        <w:rPr>
          <w:rFonts w:cs="Times New Roman"/>
        </w:rPr>
        <w:noBreakHyphen/>
      </w:r>
      <w:r w:rsidRPr="0034321E">
        <w:rPr>
          <w:rFonts w:cs="Times New Roman"/>
        </w:rPr>
        <w:t>517 (developmental disabilities services and facilities construction amendments of 1970 to Part C, Title I, grants for construction of facilities for persons with intellectual disability</w:t>
      </w:r>
      <w:r>
        <w:rPr>
          <w:rFonts w:cs="Times New Roman"/>
        </w:rPr>
        <w:noBreakHyphen/>
      </w:r>
      <w:r>
        <w:rPr>
          <w:rFonts w:cs="Times New Roman"/>
        </w:rPr>
        <w:noBreakHyphen/>
      </w:r>
      <w:r w:rsidRPr="0034321E">
        <w:rPr>
          <w:rFonts w:cs="Times New Roman"/>
        </w:rPr>
        <w:t>Public Law 88</w:t>
      </w:r>
      <w:r>
        <w:rPr>
          <w:rFonts w:cs="Times New Roman"/>
        </w:rPr>
        <w:noBreakHyphen/>
      </w:r>
      <w:r w:rsidRPr="0034321E">
        <w:rPr>
          <w:rFonts w:cs="Times New Roman"/>
        </w:rPr>
        <w:t>164); and other federal programs as may exist or be enacted which provide for the construction of hospitals or related health facilities.”</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 revised</w:t>
      </w:r>
    </w:p>
    <w:p w:rsidR="000F54D0" w:rsidRPr="002F40F6"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9.</w:t>
      </w:r>
      <w:r w:rsidRPr="0034321E">
        <w:rPr>
          <w:rFonts w:cs="Times New Roman"/>
        </w:rPr>
        <w:tab/>
        <w:t>Section 44</w:t>
      </w:r>
      <w:r>
        <w:rPr>
          <w:rFonts w:cs="Times New Roman"/>
        </w:rPr>
        <w:noBreakHyphen/>
      </w:r>
      <w:r w:rsidRPr="0034321E">
        <w:rPr>
          <w:rFonts w:cs="Times New Roman"/>
        </w:rPr>
        <w:t>7</w:t>
      </w:r>
      <w:r>
        <w:rPr>
          <w:rFonts w:cs="Times New Roman"/>
        </w:rPr>
        <w:noBreakHyphen/>
      </w:r>
      <w:r w:rsidRPr="0034321E">
        <w:rPr>
          <w:rFonts w:cs="Times New Roman"/>
        </w:rPr>
        <w:t xml:space="preserve">130(10) of the 1976 Code, as last amended by Act 278 of 2010, is </w:t>
      </w:r>
      <w:r>
        <w:rPr>
          <w:rFonts w:cs="Times New Roman"/>
        </w:rPr>
        <w:t xml:space="preserve">further </w:t>
      </w:r>
      <w:r w:rsidRPr="0034321E">
        <w:rPr>
          <w:rFonts w:cs="Times New Roman"/>
        </w:rPr>
        <w:t>amended to read:</w:t>
      </w: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snapToGrid w:val="0"/>
        </w:rPr>
        <w:tab/>
        <w:t>“(10)</w:t>
      </w:r>
      <w:r w:rsidRPr="0034321E">
        <w:rPr>
          <w:rFonts w:cs="Times New Roman"/>
          <w:snapToGrid w:val="0"/>
        </w:rPr>
        <w:tab/>
      </w:r>
      <w:r w:rsidRPr="00FD4A03">
        <w:rPr>
          <w:rFonts w:cs="Times New Roman"/>
        </w:rPr>
        <w:t>‘</w:t>
      </w:r>
      <w:r w:rsidRPr="0034321E">
        <w:rPr>
          <w:rFonts w:cs="Times New Roman"/>
        </w:rPr>
        <w:t>Health care facility</w:t>
      </w:r>
      <w:r w:rsidRPr="00FD4A03">
        <w:rPr>
          <w:rFonts w:cs="Times New Roman"/>
        </w:rPr>
        <w:t>’</w:t>
      </w:r>
      <w:r w:rsidRPr="0034321E">
        <w:rPr>
          <w:rFonts w:cs="Times New Roman"/>
        </w:rPr>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and any other facility for which Certificate of Need review is required by federal law.”</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 revised</w:t>
      </w:r>
    </w:p>
    <w:p w:rsidR="000F54D0" w:rsidRPr="002F40F6"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10.</w:t>
      </w:r>
      <w:r w:rsidRPr="0034321E">
        <w:rPr>
          <w:rFonts w:cs="Times New Roman"/>
        </w:rPr>
        <w:tab/>
        <w:t>Section 44</w:t>
      </w:r>
      <w:r>
        <w:rPr>
          <w:rFonts w:cs="Times New Roman"/>
        </w:rPr>
        <w:noBreakHyphen/>
      </w:r>
      <w:r w:rsidRPr="0034321E">
        <w:rPr>
          <w:rFonts w:cs="Times New Roman"/>
        </w:rPr>
        <w:t>7</w:t>
      </w:r>
      <w:r>
        <w:rPr>
          <w:rFonts w:cs="Times New Roman"/>
        </w:rPr>
        <w:noBreakHyphen/>
      </w:r>
      <w:r w:rsidRPr="0034321E">
        <w:rPr>
          <w:rFonts w:cs="Times New Roman"/>
        </w:rPr>
        <w:t>260(A)(11) of the 1976 Code, as last amended by Act 278 of 2010, is further amended to read: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“(11)</w:t>
      </w:r>
      <w:r w:rsidRPr="0034321E">
        <w:rPr>
          <w:rFonts w:cs="Times New Roman"/>
        </w:rPr>
        <w:tab/>
        <w:t>intermediate care facilities for persons with intellectual disability;”</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 revised</w:t>
      </w:r>
    </w:p>
    <w:p w:rsidR="000F54D0" w:rsidRPr="002F40F6"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11.</w:t>
      </w:r>
      <w:r w:rsidRPr="0034321E">
        <w:rPr>
          <w:rFonts w:cs="Times New Roman"/>
        </w:rPr>
        <w:tab/>
        <w:t>Section 44</w:t>
      </w:r>
      <w:r>
        <w:rPr>
          <w:rFonts w:cs="Times New Roman"/>
        </w:rPr>
        <w:noBreakHyphen/>
      </w:r>
      <w:r w:rsidRPr="0034321E">
        <w:rPr>
          <w:rFonts w:cs="Times New Roman"/>
        </w:rPr>
        <w:t>7</w:t>
      </w:r>
      <w:r>
        <w:rPr>
          <w:rFonts w:cs="Times New Roman"/>
        </w:rPr>
        <w:noBreakHyphen/>
      </w:r>
      <w:r w:rsidRPr="0034321E">
        <w:rPr>
          <w:rFonts w:cs="Times New Roman"/>
        </w:rPr>
        <w:t>315 of the 1976 Code, as last amended by Act 278 of 2010, is further amended to read: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“Section 44</w:t>
      </w:r>
      <w:r>
        <w:rPr>
          <w:rFonts w:cs="Times New Roman"/>
        </w:rPr>
        <w:noBreakHyphen/>
      </w:r>
      <w:r w:rsidRPr="0034321E">
        <w:rPr>
          <w:rFonts w:cs="Times New Roman"/>
        </w:rPr>
        <w:t>7</w:t>
      </w:r>
      <w:r>
        <w:rPr>
          <w:rFonts w:cs="Times New Roman"/>
        </w:rPr>
        <w:noBreakHyphen/>
      </w:r>
      <w:r w:rsidRPr="0034321E">
        <w:rPr>
          <w:rFonts w:cs="Times New Roman"/>
        </w:rPr>
        <w:t xml:space="preserve">315. </w:t>
      </w:r>
      <w:r w:rsidRPr="0034321E">
        <w:rPr>
          <w:rFonts w:cs="Times New Roman"/>
        </w:rPr>
        <w:tab/>
        <w:t>(A)</w:t>
      </w:r>
      <w:r w:rsidRPr="0034321E">
        <w:rPr>
          <w:rFonts w:cs="Times New Roman"/>
        </w:rPr>
        <w:tab/>
        <w:t>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w:t>
      </w:r>
      <w:r w:rsidRPr="00FD4A03">
        <w:rPr>
          <w:rFonts w:cs="Times New Roman"/>
        </w:rPr>
        <w:t>’</w:t>
      </w:r>
      <w:r w:rsidRPr="0034321E">
        <w:rPr>
          <w:rFonts w:cs="Times New Roman"/>
        </w:rPr>
        <w:t xml:space="preserve">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 </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Subsection (A) does not apply to information considered confidential pursuant to Section 40</w:t>
      </w:r>
      <w:r>
        <w:rPr>
          <w:rFonts w:cs="Times New Roman"/>
        </w:rPr>
        <w:noBreakHyphen/>
      </w:r>
      <w:r w:rsidRPr="0034321E">
        <w:rPr>
          <w:rFonts w:cs="Times New Roman"/>
        </w:rPr>
        <w:t>71</w:t>
      </w:r>
      <w:r>
        <w:rPr>
          <w:rFonts w:cs="Times New Roman"/>
        </w:rPr>
        <w:noBreakHyphen/>
      </w:r>
      <w:r w:rsidRPr="0034321E">
        <w:rPr>
          <w:rFonts w:cs="Times New Roman"/>
        </w:rPr>
        <w:t>20 and Section 44</w:t>
      </w:r>
      <w:r>
        <w:rPr>
          <w:rFonts w:cs="Times New Roman"/>
        </w:rPr>
        <w:noBreakHyphen/>
      </w:r>
      <w:r w:rsidRPr="0034321E">
        <w:rPr>
          <w:rFonts w:cs="Times New Roman"/>
        </w:rPr>
        <w:t>30</w:t>
      </w:r>
      <w:r>
        <w:rPr>
          <w:rFonts w:cs="Times New Roman"/>
        </w:rPr>
        <w:noBreakHyphen/>
      </w:r>
      <w:r w:rsidRPr="0034321E">
        <w:rPr>
          <w:rFonts w:cs="Times New Roman"/>
        </w:rPr>
        <w:t>60.”</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Term revised</w:t>
      </w:r>
    </w:p>
    <w:p w:rsidR="000F54D0" w:rsidRPr="002F40F6"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12.</w:t>
      </w:r>
      <w:r w:rsidRPr="0034321E">
        <w:rPr>
          <w:rFonts w:cs="Times New Roman"/>
        </w:rPr>
        <w:tab/>
        <w:t>Section 44</w:t>
      </w:r>
      <w:r>
        <w:rPr>
          <w:rFonts w:cs="Times New Roman"/>
        </w:rPr>
        <w:noBreakHyphen/>
      </w:r>
      <w:r w:rsidRPr="0034321E">
        <w:rPr>
          <w:rFonts w:cs="Times New Roman"/>
        </w:rPr>
        <w:t>7</w:t>
      </w:r>
      <w:r>
        <w:rPr>
          <w:rFonts w:cs="Times New Roman"/>
        </w:rPr>
        <w:noBreakHyphen/>
      </w:r>
      <w:r w:rsidRPr="0034321E">
        <w:rPr>
          <w:rFonts w:cs="Times New Roman"/>
        </w:rPr>
        <w:t>320(A)(1)(d) of the 1976 Code, as last amended by Act 278 of 2010, is further amended to read:</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r>
      <w:r w:rsidRPr="0034321E">
        <w:rPr>
          <w:rFonts w:cs="Times New Roman"/>
        </w:rPr>
        <w:tab/>
      </w:r>
      <w:r w:rsidRPr="0034321E">
        <w:rPr>
          <w:rFonts w:cs="Times New Roman"/>
        </w:rPr>
        <w:tab/>
        <w:t>“(d)</w:t>
      </w:r>
      <w:r w:rsidRPr="0034321E">
        <w:rPr>
          <w:rFonts w:cs="Times New Roman"/>
        </w:rPr>
        <w:tab/>
        <w:t>refusing to admit and treat alcoholic and substance abusers, the mentally ill, or persons with intellectual disability, whose admission or treatment has been prescribed by a physician who is a member of the facility</w:t>
      </w:r>
      <w:r w:rsidRPr="00FD4A03">
        <w:rPr>
          <w:rFonts w:cs="Times New Roman"/>
        </w:rPr>
        <w:t>’</w:t>
      </w:r>
      <w:r w:rsidRPr="0034321E">
        <w:rPr>
          <w:rFonts w:cs="Times New Roman"/>
        </w:rPr>
        <w:t>s medical staff; or discriminating against alcoholics, the mentally ill, or persons with intellectual disability solely because of the alcoholism, mental illness, or intellectual disability;”</w:t>
      </w: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Meaning of substituted term</w:t>
      </w:r>
    </w:p>
    <w:p w:rsidR="000F54D0" w:rsidRPr="00D314C3"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13.</w:t>
      </w:r>
      <w:r w:rsidRPr="0034321E">
        <w:rPr>
          <w:rFonts w:cs="Times New Roman"/>
        </w:rPr>
        <w:tab/>
        <w:t>In Sections 1 through 6 of this act, the terms “intellectual disability” and “person with intellectual disability” have replaced and have the same meanings as the former terms “mental retardation” and “mentally retarded”.</w:t>
      </w: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Substitution of terms in publications of the State, political subdivisions of the State, and the South Carolina Code</w:t>
      </w:r>
    </w:p>
    <w:p w:rsidR="000F54D0" w:rsidRPr="00D314C3"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14.</w:t>
      </w:r>
      <w:r w:rsidRPr="0034321E">
        <w:rPr>
          <w:rFonts w:cs="Times New Roman"/>
        </w:rPr>
        <w:tab/>
        <w:t>(A)</w:t>
      </w:r>
      <w:r w:rsidRPr="0034321E">
        <w:rPr>
          <w:rFonts w:cs="Times New Roman"/>
        </w:rPr>
        <w:tab/>
        <w:t>If the term “mental retardation” or “mentally retarded” currently is used by any state agency, board, committee, or commission or any political subdivision of the State in their rules, regulations, policies, procedures, publications, statutes, or ordinances, the state agency, board, committee, and commission and the political subdivision of the State shall substitute the term “intellectual disability” for “mental retardation” and “person with intellectual disability” for “mentally retarded” when they are amending, revising, or republishing their rules, regulations, policies, procedures, publications, statutes, and ordinances.</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ab/>
        <w:t>(B)</w:t>
      </w:r>
      <w:r w:rsidRPr="0034321E">
        <w:rPr>
          <w:rFonts w:cs="Times New Roman"/>
        </w:rPr>
        <w:tab/>
        <w:t>The Code Commissioner shall substitute the term “intellectual disability” for “mental retardation” and “person with intellectual disability” for “mentally retarded” in the 1976 Code of Laws at such times as regulations and statutes containing these terms are amended, revised, or republished.</w:t>
      </w: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Savings clause</w:t>
      </w:r>
    </w:p>
    <w:p w:rsidR="000F54D0" w:rsidRPr="00D314C3"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15.</w:t>
      </w:r>
      <w:r w:rsidRPr="0034321E">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Severability clause</w:t>
      </w: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16.</w:t>
      </w:r>
      <w:r w:rsidRPr="0034321E">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F54D0"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F54D0" w:rsidRPr="0034321E" w:rsidRDefault="000F54D0"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321E">
        <w:rPr>
          <w:rFonts w:cs="Times New Roman"/>
        </w:rPr>
        <w:t>SECTION</w:t>
      </w:r>
      <w:r w:rsidRPr="0034321E">
        <w:rPr>
          <w:rFonts w:cs="Times New Roman"/>
        </w:rPr>
        <w:tab/>
        <w:t>17.</w:t>
      </w:r>
      <w:r w:rsidRPr="0034321E">
        <w:rPr>
          <w:rFonts w:cs="Times New Roman"/>
        </w:rPr>
        <w:tab/>
        <w:t>This act takes effect upon approval by the Governor.</w:t>
      </w:r>
    </w:p>
    <w:p w:rsidR="000F54D0" w:rsidRDefault="000F54D0" w:rsidP="000F54D0">
      <w:pPr>
        <w:tabs>
          <w:tab w:val="left" w:pos="1440"/>
          <w:tab w:val="left" w:pos="1800"/>
          <w:tab w:val="left" w:pos="2880"/>
        </w:tabs>
        <w:rPr>
          <w:color w:val="000000" w:themeColor="text1"/>
        </w:rPr>
      </w:pPr>
    </w:p>
    <w:p w:rsidR="000F54D0" w:rsidRDefault="000F54D0" w:rsidP="000F54D0">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0F54D0" w:rsidRDefault="000F54D0" w:rsidP="000F54D0">
      <w:pPr>
        <w:tabs>
          <w:tab w:val="left" w:pos="1440"/>
          <w:tab w:val="left" w:pos="1800"/>
          <w:tab w:val="left" w:pos="2880"/>
        </w:tabs>
        <w:rPr>
          <w:color w:val="000000" w:themeColor="text1"/>
        </w:rPr>
      </w:pPr>
    </w:p>
    <w:p w:rsidR="000F54D0" w:rsidRDefault="000F54D0" w:rsidP="000F54D0">
      <w:pPr>
        <w:tabs>
          <w:tab w:val="left" w:pos="1440"/>
          <w:tab w:val="left" w:pos="1800"/>
          <w:tab w:val="left" w:pos="2880"/>
        </w:tabs>
        <w:rPr>
          <w:color w:val="000000" w:themeColor="text1"/>
        </w:rPr>
      </w:pPr>
      <w:r>
        <w:rPr>
          <w:color w:val="000000" w:themeColor="text1"/>
        </w:rPr>
        <w:t>Approved the 7</w:t>
      </w:r>
      <w:r w:rsidRPr="00D61B21">
        <w:rPr>
          <w:color w:val="000000" w:themeColor="text1"/>
          <w:vertAlign w:val="superscript"/>
        </w:rPr>
        <w:t>th</w:t>
      </w:r>
      <w:r>
        <w:rPr>
          <w:color w:val="000000" w:themeColor="text1"/>
        </w:rPr>
        <w:t xml:space="preserve"> day of June, 2011. </w:t>
      </w:r>
    </w:p>
    <w:p w:rsidR="000F54D0" w:rsidRDefault="000F54D0" w:rsidP="000F54D0">
      <w:pPr>
        <w:tabs>
          <w:tab w:val="left" w:pos="1440"/>
          <w:tab w:val="left" w:pos="1800"/>
          <w:tab w:val="left" w:pos="2880"/>
        </w:tabs>
        <w:jc w:val="center"/>
        <w:rPr>
          <w:color w:val="000000" w:themeColor="text1"/>
        </w:rPr>
      </w:pPr>
    </w:p>
    <w:p w:rsidR="000F54D0" w:rsidRDefault="000F54D0" w:rsidP="000F54D0">
      <w:pPr>
        <w:tabs>
          <w:tab w:val="left" w:pos="1440"/>
          <w:tab w:val="left" w:pos="1800"/>
          <w:tab w:val="left" w:pos="2880"/>
        </w:tabs>
        <w:jc w:val="center"/>
        <w:rPr>
          <w:color w:val="000000" w:themeColor="text1"/>
        </w:rPr>
      </w:pPr>
      <w:r>
        <w:rPr>
          <w:color w:val="000000" w:themeColor="text1"/>
        </w:rPr>
        <w:t>__________</w:t>
      </w:r>
    </w:p>
    <w:p w:rsidR="008836A5" w:rsidRPr="004618E1" w:rsidRDefault="008836A5" w:rsidP="000F5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618E1" w:rsidSect="000B44C8">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A5" w:rsidRDefault="001B29A5" w:rsidP="007D5FAC">
      <w:r>
        <w:separator/>
      </w:r>
    </w:p>
  </w:endnote>
  <w:endnote w:type="continuationSeparator" w:id="0">
    <w:p w:rsidR="001B29A5" w:rsidRDefault="001B29A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C8" w:rsidRPr="000B44C8" w:rsidRDefault="000B44C8" w:rsidP="000B44C8">
    <w:pPr>
      <w:pStyle w:val="Footer"/>
      <w:tabs>
        <w:tab w:val="clear" w:pos="4680"/>
        <w:tab w:val="clear" w:pos="9360"/>
        <w:tab w:val="center" w:pos="3168"/>
      </w:tabs>
      <w:spacing w:before="120"/>
    </w:pPr>
    <w:r>
      <w:tab/>
    </w:r>
    <w:r w:rsidR="003D333B">
      <w:fldChar w:fldCharType="begin"/>
    </w:r>
    <w:r w:rsidR="00C13B0B">
      <w:instrText xml:space="preserve"> PAGE  \* MERGEFORMAT </w:instrText>
    </w:r>
    <w:r w:rsidR="003D333B">
      <w:fldChar w:fldCharType="separate"/>
    </w:r>
    <w:r w:rsidR="000F54D0">
      <w:rPr>
        <w:noProof/>
      </w:rPr>
      <w:t>50</w:t>
    </w:r>
    <w:r w:rsidR="003D333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C8" w:rsidRDefault="000B4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A5" w:rsidRDefault="001B29A5" w:rsidP="007D5FAC">
      <w:r>
        <w:separator/>
      </w:r>
    </w:p>
  </w:footnote>
  <w:footnote w:type="continuationSeparator" w:id="0">
    <w:p w:rsidR="001B29A5" w:rsidRDefault="001B29A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687"/>
    <w:docVar w:name="ActSecretary" w:val="Pair"/>
    <w:docVar w:name="ActSIdno" w:val="(493)  687AC11"/>
    <w:docVar w:name="clipname" w:val="687AC11"/>
    <w:docVar w:name="dvBillNumber" w:val="687"/>
    <w:docVar w:name="dvBillNumberPrefix" w:val="S"/>
    <w:docVar w:name="dvOriginalBody" w:val="Senate"/>
    <w:docVar w:name="OrigSENATEBillNo" w:val="687"/>
    <w:docVar w:name="SENATEACTFULLPATH" w:val="L:\COUNCIL\ACTS\687AC11.DOCX"/>
    <w:docVar w:name="WhatActtype" w:val="AN ACT"/>
  </w:docVars>
  <w:rsids>
    <w:rsidRoot w:val="00AA0BA7"/>
    <w:rsid w:val="00002DE0"/>
    <w:rsid w:val="00020349"/>
    <w:rsid w:val="00021B0B"/>
    <w:rsid w:val="00030487"/>
    <w:rsid w:val="00040C05"/>
    <w:rsid w:val="0004579B"/>
    <w:rsid w:val="00051B4F"/>
    <w:rsid w:val="00055653"/>
    <w:rsid w:val="000673E4"/>
    <w:rsid w:val="0007088D"/>
    <w:rsid w:val="00071234"/>
    <w:rsid w:val="00072EF5"/>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44C8"/>
    <w:rsid w:val="000B56CB"/>
    <w:rsid w:val="000D356E"/>
    <w:rsid w:val="000D6F51"/>
    <w:rsid w:val="000F54D0"/>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223C"/>
    <w:rsid w:val="001A646B"/>
    <w:rsid w:val="001A75A0"/>
    <w:rsid w:val="001B29A5"/>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575D"/>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45B7"/>
    <w:rsid w:val="002B787D"/>
    <w:rsid w:val="002C02D8"/>
    <w:rsid w:val="002C0E95"/>
    <w:rsid w:val="002C1561"/>
    <w:rsid w:val="002C3DB3"/>
    <w:rsid w:val="002C4C93"/>
    <w:rsid w:val="002C7D37"/>
    <w:rsid w:val="002D3267"/>
    <w:rsid w:val="002D4D78"/>
    <w:rsid w:val="002D7489"/>
    <w:rsid w:val="002D7F22"/>
    <w:rsid w:val="002E0E09"/>
    <w:rsid w:val="002E2659"/>
    <w:rsid w:val="002E5895"/>
    <w:rsid w:val="002F1141"/>
    <w:rsid w:val="002F16B1"/>
    <w:rsid w:val="002F40F6"/>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333B"/>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8E1"/>
    <w:rsid w:val="004666F5"/>
    <w:rsid w:val="00472A5B"/>
    <w:rsid w:val="004810B3"/>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1554"/>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229A"/>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0511"/>
    <w:rsid w:val="005B2750"/>
    <w:rsid w:val="005B3E85"/>
    <w:rsid w:val="005B4DB1"/>
    <w:rsid w:val="005B59C2"/>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1E62"/>
    <w:rsid w:val="006362ED"/>
    <w:rsid w:val="0063724D"/>
    <w:rsid w:val="0064018A"/>
    <w:rsid w:val="00641A70"/>
    <w:rsid w:val="00643998"/>
    <w:rsid w:val="00654E5F"/>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1806"/>
    <w:rsid w:val="007946C3"/>
    <w:rsid w:val="007A562D"/>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2111"/>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E2318"/>
    <w:rsid w:val="008F4CA1"/>
    <w:rsid w:val="008F510F"/>
    <w:rsid w:val="008F56A8"/>
    <w:rsid w:val="008F5F0A"/>
    <w:rsid w:val="008F7D5B"/>
    <w:rsid w:val="00900319"/>
    <w:rsid w:val="0090133D"/>
    <w:rsid w:val="009057E7"/>
    <w:rsid w:val="009076FA"/>
    <w:rsid w:val="00910ADC"/>
    <w:rsid w:val="009112BB"/>
    <w:rsid w:val="00916EE8"/>
    <w:rsid w:val="0092095A"/>
    <w:rsid w:val="0092121C"/>
    <w:rsid w:val="009218CD"/>
    <w:rsid w:val="00925806"/>
    <w:rsid w:val="00936893"/>
    <w:rsid w:val="00937AF4"/>
    <w:rsid w:val="00940A90"/>
    <w:rsid w:val="00947070"/>
    <w:rsid w:val="00953BF7"/>
    <w:rsid w:val="009560AB"/>
    <w:rsid w:val="009631DC"/>
    <w:rsid w:val="00963969"/>
    <w:rsid w:val="00971351"/>
    <w:rsid w:val="0097332E"/>
    <w:rsid w:val="00974FD7"/>
    <w:rsid w:val="00980444"/>
    <w:rsid w:val="00982E93"/>
    <w:rsid w:val="00990677"/>
    <w:rsid w:val="00997D30"/>
    <w:rsid w:val="009A31B6"/>
    <w:rsid w:val="009B0FA5"/>
    <w:rsid w:val="009B6EA6"/>
    <w:rsid w:val="009C170D"/>
    <w:rsid w:val="009D0B32"/>
    <w:rsid w:val="009D75E7"/>
    <w:rsid w:val="009F0B6B"/>
    <w:rsid w:val="009F42DA"/>
    <w:rsid w:val="00A03978"/>
    <w:rsid w:val="00A050C0"/>
    <w:rsid w:val="00A062DB"/>
    <w:rsid w:val="00A07E56"/>
    <w:rsid w:val="00A14F94"/>
    <w:rsid w:val="00A2008D"/>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0BA7"/>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1461"/>
    <w:rsid w:val="00B72ED3"/>
    <w:rsid w:val="00B73571"/>
    <w:rsid w:val="00B74177"/>
    <w:rsid w:val="00B83DA1"/>
    <w:rsid w:val="00B846E9"/>
    <w:rsid w:val="00BB1593"/>
    <w:rsid w:val="00BB43F6"/>
    <w:rsid w:val="00BB7B1B"/>
    <w:rsid w:val="00BC5FF9"/>
    <w:rsid w:val="00BD1EAF"/>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3B0B"/>
    <w:rsid w:val="00C15148"/>
    <w:rsid w:val="00C216F6"/>
    <w:rsid w:val="00C2227D"/>
    <w:rsid w:val="00C230AF"/>
    <w:rsid w:val="00C23B1A"/>
    <w:rsid w:val="00C30E1C"/>
    <w:rsid w:val="00C34674"/>
    <w:rsid w:val="00C3483A"/>
    <w:rsid w:val="00C45263"/>
    <w:rsid w:val="00C46AB4"/>
    <w:rsid w:val="00C55195"/>
    <w:rsid w:val="00C7071A"/>
    <w:rsid w:val="00C72048"/>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52A1"/>
    <w:rsid w:val="00D00681"/>
    <w:rsid w:val="00D04DCB"/>
    <w:rsid w:val="00D1180E"/>
    <w:rsid w:val="00D132DB"/>
    <w:rsid w:val="00D13C21"/>
    <w:rsid w:val="00D16DAA"/>
    <w:rsid w:val="00D17AD0"/>
    <w:rsid w:val="00D20F47"/>
    <w:rsid w:val="00D24F96"/>
    <w:rsid w:val="00D25595"/>
    <w:rsid w:val="00D30850"/>
    <w:rsid w:val="00D31442"/>
    <w:rsid w:val="00D314C3"/>
    <w:rsid w:val="00D343FA"/>
    <w:rsid w:val="00D3443A"/>
    <w:rsid w:val="00D366FE"/>
    <w:rsid w:val="00D36CF8"/>
    <w:rsid w:val="00D375C1"/>
    <w:rsid w:val="00D461BE"/>
    <w:rsid w:val="00D474CA"/>
    <w:rsid w:val="00D50FB9"/>
    <w:rsid w:val="00D56467"/>
    <w:rsid w:val="00D63C04"/>
    <w:rsid w:val="00D76225"/>
    <w:rsid w:val="00D7706E"/>
    <w:rsid w:val="00D80303"/>
    <w:rsid w:val="00D8493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40B6"/>
    <w:rsid w:val="00DF0E69"/>
    <w:rsid w:val="00DF37E8"/>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9687C"/>
    <w:rsid w:val="00EA2A3A"/>
    <w:rsid w:val="00EA5C5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35F0"/>
    <w:rsid w:val="00F44E35"/>
    <w:rsid w:val="00F46309"/>
    <w:rsid w:val="00F509CF"/>
    <w:rsid w:val="00F51775"/>
    <w:rsid w:val="00F54582"/>
    <w:rsid w:val="00F54BBD"/>
    <w:rsid w:val="00F61884"/>
    <w:rsid w:val="00F627EF"/>
    <w:rsid w:val="00F669CB"/>
    <w:rsid w:val="00F66E0E"/>
    <w:rsid w:val="00F721C4"/>
    <w:rsid w:val="00F7296A"/>
    <w:rsid w:val="00F86999"/>
    <w:rsid w:val="00FA1013"/>
    <w:rsid w:val="00FA61B0"/>
    <w:rsid w:val="00FA7E14"/>
    <w:rsid w:val="00FB1A6A"/>
    <w:rsid w:val="00FB471B"/>
    <w:rsid w:val="00FC380D"/>
    <w:rsid w:val="00FD4A03"/>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9A77B8BC-73B8-4B2E-B451-414441FA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A0BA7"/>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FAC"/>
    <w:pPr>
      <w:tabs>
        <w:tab w:val="center" w:pos="4680"/>
        <w:tab w:val="right" w:pos="9360"/>
      </w:tabs>
    </w:pPr>
  </w:style>
  <w:style w:type="character" w:customStyle="1" w:styleId="HeaderChar">
    <w:name w:val="Header Char"/>
    <w:basedOn w:val="DefaultParagraphFont"/>
    <w:link w:val="Header"/>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AA0BA7"/>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AA0BA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A0BA7"/>
    <w:pPr>
      <w:jc w:val="both"/>
    </w:pPr>
    <w:rPr>
      <w:rFonts w:ascii="Tahoma" w:eastAsia="Times New Roman" w:hAnsi="Tahoma" w:cs="Tahoma"/>
      <w:sz w:val="16"/>
      <w:szCs w:val="16"/>
    </w:rPr>
  </w:style>
  <w:style w:type="table" w:styleId="TableGrid">
    <w:name w:val="Table Grid"/>
    <w:basedOn w:val="TableNormal"/>
    <w:uiPriority w:val="59"/>
    <w:rsid w:val="0093689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F56A8"/>
    <w:rPr>
      <w:color w:val="0000FF" w:themeColor="hyperlink"/>
      <w:u w:val="single"/>
    </w:rPr>
  </w:style>
  <w:style w:type="character" w:customStyle="1" w:styleId="BalloonTextChar1">
    <w:name w:val="Balloon Text Char1"/>
    <w:basedOn w:val="DefaultParagraphFont"/>
    <w:uiPriority w:val="99"/>
    <w:semiHidden/>
    <w:rsid w:val="00631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4-20-11.docx" TargetMode="External"/><Relationship Id="rId13" Type="http://schemas.openxmlformats.org/officeDocument/2006/relationships/hyperlink" Target="file:///h:\hj%20archive\2011\04-27-11.docx" TargetMode="External"/><Relationship Id="rId18" Type="http://schemas.openxmlformats.org/officeDocument/2006/relationships/hyperlink" Target="file:///h:\hj%20archive\2011\05-25-11.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1-12\687_20110426.docx" TargetMode="External"/><Relationship Id="rId7" Type="http://schemas.openxmlformats.org/officeDocument/2006/relationships/hyperlink" Target="file:///h:\sj%20archive\2011\03-10-11.docx" TargetMode="External"/><Relationship Id="rId12" Type="http://schemas.openxmlformats.org/officeDocument/2006/relationships/hyperlink" Target="file:///h:\sj%20archive\2011\04-27-11.docx" TargetMode="External"/><Relationship Id="rId17" Type="http://schemas.openxmlformats.org/officeDocument/2006/relationships/hyperlink" Target="file:///h:\hj%20archive\2011\05-24-11.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1\05-24-11.docx" TargetMode="External"/><Relationship Id="rId20" Type="http://schemas.openxmlformats.org/officeDocument/2006/relationships/hyperlink" Target="file:///p:\pprever\2011-12\687_20110420.docx" TargetMode="External"/><Relationship Id="rId1" Type="http://schemas.openxmlformats.org/officeDocument/2006/relationships/styles" Target="styles.xml"/><Relationship Id="rId6" Type="http://schemas.openxmlformats.org/officeDocument/2006/relationships/hyperlink" Target="file:///h:\sj%20archive\2011\03-10-11.docx" TargetMode="External"/><Relationship Id="rId11" Type="http://schemas.openxmlformats.org/officeDocument/2006/relationships/hyperlink" Target="file:///h:\sj%20archive\2011\04-26-11.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1\05-18-11.docx" TargetMode="External"/><Relationship Id="rId23" Type="http://schemas.openxmlformats.org/officeDocument/2006/relationships/footer" Target="footer1.xml"/><Relationship Id="rId10" Type="http://schemas.openxmlformats.org/officeDocument/2006/relationships/hyperlink" Target="file:///h:\sj%20archive\2011\04-26-11.docx" TargetMode="External"/><Relationship Id="rId19" Type="http://schemas.openxmlformats.org/officeDocument/2006/relationships/hyperlink" Target="file:///p:\pprever\2011-12\687_20110310.docx" TargetMode="External"/><Relationship Id="rId4" Type="http://schemas.openxmlformats.org/officeDocument/2006/relationships/footnotes" Target="footnotes.xml"/><Relationship Id="rId9" Type="http://schemas.openxmlformats.org/officeDocument/2006/relationships/hyperlink" Target="file:///h:\sj%20archive\2011\04-26-11.docx" TargetMode="External"/><Relationship Id="rId14" Type="http://schemas.openxmlformats.org/officeDocument/2006/relationships/hyperlink" Target="file:///h:\hj%20archive\2011\04-27-11.docx" TargetMode="External"/><Relationship Id="rId22" Type="http://schemas.openxmlformats.org/officeDocument/2006/relationships/hyperlink" Target="file:///p:\pprever\2011-12\687_201105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18201</Words>
  <Characters>99893</Characters>
  <Application>Microsoft Office Word</Application>
  <DocSecurity>4</DocSecurity>
  <Lines>2138</Lines>
  <Paragraphs>464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687: Definition of terms used in the State Certificate of Need and Health Care Facility Licensure Act - South Carolina Legislature Online</dc:title>
  <dc:subject/>
  <dc:creator>sharonpair</dc:creator>
  <cp:keywords/>
  <dc:description/>
  <cp:lastModifiedBy>N Cumfer</cp:lastModifiedBy>
  <cp:revision>2</cp:revision>
  <cp:lastPrinted>2011-05-27T18:22:00Z</cp:lastPrinted>
  <dcterms:created xsi:type="dcterms:W3CDTF">2014-11-21T20:50:00Z</dcterms:created>
  <dcterms:modified xsi:type="dcterms:W3CDTF">2014-11-21T20:50:00Z</dcterms:modified>
</cp:coreProperties>
</file>