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70F1" w:rsidRDefault="00CA70F1" w:rsidP="00CA70F1">
      <w:pPr>
        <w:widowControl w:val="0"/>
        <w:jc w:val="center"/>
      </w:pPr>
      <w:bookmarkStart w:id="0" w:name="_GoBack"/>
      <w:bookmarkEnd w:id="0"/>
      <w:r w:rsidRPr="00CA70F1">
        <w:rPr>
          <w:b/>
        </w:rPr>
        <w:t>South Carolina General Assembly</w:t>
      </w:r>
    </w:p>
    <w:p w:rsidR="00CA70F1" w:rsidRDefault="00CA70F1" w:rsidP="00CA70F1">
      <w:pPr>
        <w:widowControl w:val="0"/>
        <w:jc w:val="center"/>
      </w:pPr>
      <w:r>
        <w:t>119th Session, 2011-2012</w:t>
      </w:r>
    </w:p>
    <w:p w:rsidR="00CA70F1" w:rsidRDefault="00CA70F1" w:rsidP="00CA70F1">
      <w:pPr>
        <w:widowControl w:val="0"/>
      </w:pPr>
    </w:p>
    <w:p w:rsidR="00CA70F1" w:rsidRDefault="00CA70F1" w:rsidP="00CA70F1">
      <w:pPr>
        <w:widowControl w:val="0"/>
        <w:rPr>
          <w:b/>
        </w:rPr>
      </w:pPr>
      <w:r w:rsidRPr="00CA70F1">
        <w:rPr>
          <w:b/>
        </w:rPr>
        <w:t>S.</w:t>
      </w:r>
      <w:r>
        <w:rPr>
          <w:b/>
        </w:rPr>
        <w:t xml:space="preserve"> </w:t>
      </w:r>
      <w:r w:rsidRPr="00CA70F1">
        <w:rPr>
          <w:b/>
        </w:rPr>
        <w:t>8</w:t>
      </w:r>
    </w:p>
    <w:p w:rsidR="00CA70F1" w:rsidRDefault="00CA70F1" w:rsidP="00CA70F1">
      <w:pPr>
        <w:widowControl w:val="0"/>
        <w:rPr>
          <w:b/>
        </w:rPr>
      </w:pPr>
    </w:p>
    <w:p w:rsidR="00CA70F1" w:rsidRDefault="00CA70F1" w:rsidP="00CA70F1">
      <w:pPr>
        <w:widowControl w:val="0"/>
      </w:pPr>
      <w:r w:rsidRPr="00CA70F1">
        <w:rPr>
          <w:b/>
        </w:rPr>
        <w:t>STATUS INFORMATION</w:t>
      </w:r>
    </w:p>
    <w:p w:rsidR="00CA70F1" w:rsidRDefault="00CA70F1" w:rsidP="00CA70F1">
      <w:pPr>
        <w:widowControl w:val="0"/>
      </w:pPr>
    </w:p>
    <w:p w:rsidR="00CA70F1" w:rsidRDefault="00CA70F1" w:rsidP="00CA70F1">
      <w:pPr>
        <w:widowControl w:val="0"/>
      </w:pPr>
      <w:r>
        <w:t>Joint Resolution</w:t>
      </w:r>
    </w:p>
    <w:p w:rsidR="00CA70F1" w:rsidRDefault="00D24BF7" w:rsidP="00CA70F1">
      <w:pPr>
        <w:widowControl w:val="0"/>
      </w:pPr>
      <w:r>
        <w:t>Sponsors: Senators L. Martin, Peeler, Campsen, Rose, Rankin and Massey</w:t>
      </w:r>
    </w:p>
    <w:p w:rsidR="00CA70F1" w:rsidRDefault="00CA70F1" w:rsidP="00CA70F1">
      <w:pPr>
        <w:widowControl w:val="0"/>
      </w:pPr>
      <w:r>
        <w:t>Document Path: l:\s-rules\drafting\lam\015reco.ec.lam.docx</w:t>
      </w:r>
    </w:p>
    <w:p w:rsidR="00CA70F1" w:rsidRDefault="00CA70F1" w:rsidP="00CA70F1">
      <w:pPr>
        <w:widowControl w:val="0"/>
      </w:pPr>
    </w:p>
    <w:p w:rsidR="00957B29" w:rsidRDefault="00957B29" w:rsidP="00CA70F1">
      <w:pPr>
        <w:widowControl w:val="0"/>
      </w:pPr>
      <w:r>
        <w:t>Introduced in the Senate on January 11, 2011</w:t>
      </w:r>
    </w:p>
    <w:p w:rsidR="00957B29" w:rsidRPr="00957B29" w:rsidRDefault="00957B29" w:rsidP="00CA70F1">
      <w:pPr>
        <w:widowControl w:val="0"/>
      </w:pPr>
      <w:r>
        <w:t xml:space="preserve">Currently residing in the Senate Committee on </w:t>
      </w:r>
      <w:r w:rsidRPr="00957B29">
        <w:rPr>
          <w:b/>
        </w:rPr>
        <w:t>Judiciary</w:t>
      </w:r>
    </w:p>
    <w:p w:rsidR="00957B29" w:rsidRDefault="00957B29" w:rsidP="00CA70F1">
      <w:pPr>
        <w:widowControl w:val="0"/>
      </w:pPr>
    </w:p>
    <w:p w:rsidR="00CA70F1" w:rsidRDefault="00CA70F1" w:rsidP="00CA70F1">
      <w:pPr>
        <w:widowControl w:val="0"/>
      </w:pPr>
      <w:r>
        <w:t xml:space="preserve">Summary: </w:t>
      </w:r>
      <w:r w:rsidR="006651E1">
        <w:t>Constitutional amendment proposed</w:t>
      </w:r>
    </w:p>
    <w:p w:rsidR="00CA70F1" w:rsidRDefault="00CA70F1" w:rsidP="00CA70F1">
      <w:pPr>
        <w:widowControl w:val="0"/>
      </w:pPr>
    </w:p>
    <w:p w:rsidR="00CA70F1" w:rsidRDefault="00CA70F1" w:rsidP="00CA70F1">
      <w:pPr>
        <w:widowControl w:val="0"/>
      </w:pPr>
    </w:p>
    <w:p w:rsidR="00CA70F1" w:rsidRDefault="00CA70F1" w:rsidP="00CA70F1">
      <w:pPr>
        <w:widowControl w:val="0"/>
        <w:tabs>
          <w:tab w:val="center" w:pos="590"/>
          <w:tab w:val="center" w:pos="1440"/>
          <w:tab w:val="left" w:pos="1872"/>
          <w:tab w:val="left" w:pos="9187"/>
        </w:tabs>
      </w:pPr>
      <w:r w:rsidRPr="00CA70F1">
        <w:rPr>
          <w:b/>
        </w:rPr>
        <w:t>HISTORY OF LEGISLATIVE ACTIONS</w:t>
      </w:r>
    </w:p>
    <w:p w:rsidR="00CA70F1" w:rsidRDefault="00CA70F1" w:rsidP="00CA70F1">
      <w:pPr>
        <w:widowControl w:val="0"/>
        <w:tabs>
          <w:tab w:val="center" w:pos="590"/>
          <w:tab w:val="center" w:pos="1440"/>
          <w:tab w:val="left" w:pos="1872"/>
          <w:tab w:val="left" w:pos="9187"/>
        </w:tabs>
      </w:pPr>
    </w:p>
    <w:p w:rsidR="00CA70F1" w:rsidRPr="00CA70F1" w:rsidRDefault="00CA70F1" w:rsidP="00CA70F1">
      <w:pPr>
        <w:widowControl w:val="0"/>
        <w:tabs>
          <w:tab w:val="center" w:pos="590"/>
          <w:tab w:val="center" w:pos="1440"/>
          <w:tab w:val="left" w:pos="1872"/>
          <w:tab w:val="left" w:pos="9187"/>
        </w:tabs>
      </w:pPr>
      <w:r w:rsidRPr="00CA70F1">
        <w:rPr>
          <w:u w:val="single"/>
        </w:rPr>
        <w:tab/>
        <w:t>Date</w:t>
      </w:r>
      <w:r w:rsidRPr="00CA70F1">
        <w:rPr>
          <w:u w:val="single"/>
        </w:rPr>
        <w:tab/>
        <w:t>Body</w:t>
      </w:r>
      <w:r w:rsidRPr="00CA70F1">
        <w:rPr>
          <w:u w:val="single"/>
        </w:rPr>
        <w:tab/>
        <w:t>Action Description with journal page number</w:t>
      </w:r>
      <w:r w:rsidRPr="00CA70F1">
        <w:rPr>
          <w:u w:val="single"/>
        </w:rPr>
        <w:tab/>
      </w:r>
    </w:p>
    <w:p w:rsidR="00805F99" w:rsidRDefault="00805F99" w:rsidP="00805F99">
      <w:pPr>
        <w:widowControl w:val="0"/>
        <w:tabs>
          <w:tab w:val="right" w:pos="1008"/>
          <w:tab w:val="left" w:pos="1152"/>
          <w:tab w:val="left" w:pos="1872"/>
          <w:tab w:val="left" w:pos="9187"/>
        </w:tabs>
        <w:ind w:left="2088" w:hanging="2088"/>
      </w:pPr>
      <w:r>
        <w:tab/>
        <w:t>12/1/2010</w:t>
      </w:r>
      <w:r>
        <w:tab/>
        <w:t>Senate</w:t>
      </w:r>
      <w:r>
        <w:tab/>
      </w:r>
      <w:r w:rsidRPr="00D7695F">
        <w:t>Prefiled</w:t>
      </w:r>
    </w:p>
    <w:p w:rsidR="00805F99" w:rsidRDefault="00805F99" w:rsidP="00805F99">
      <w:pPr>
        <w:widowControl w:val="0"/>
        <w:tabs>
          <w:tab w:val="right" w:pos="1008"/>
          <w:tab w:val="left" w:pos="1152"/>
          <w:tab w:val="left" w:pos="1872"/>
          <w:tab w:val="left" w:pos="9187"/>
        </w:tabs>
        <w:ind w:left="2088" w:hanging="2088"/>
      </w:pPr>
      <w:r>
        <w:tab/>
        <w:t>12/1/2010</w:t>
      </w:r>
      <w:r>
        <w:tab/>
        <w:t>Senate</w:t>
      </w:r>
      <w:r>
        <w:tab/>
      </w:r>
      <w:r w:rsidRPr="00D7695F">
        <w:t xml:space="preserve">Referred to Committee on </w:t>
      </w:r>
      <w:r w:rsidRPr="00D7695F">
        <w:rPr>
          <w:b/>
        </w:rPr>
        <w:t>Judiciary</w:t>
      </w:r>
    </w:p>
    <w:p w:rsidR="00805F99" w:rsidRDefault="00805F99" w:rsidP="00805F99">
      <w:pPr>
        <w:widowControl w:val="0"/>
        <w:tabs>
          <w:tab w:val="right" w:pos="1008"/>
          <w:tab w:val="left" w:pos="1152"/>
          <w:tab w:val="left" w:pos="1872"/>
          <w:tab w:val="left" w:pos="9187"/>
        </w:tabs>
        <w:ind w:left="2088" w:hanging="2088"/>
      </w:pPr>
      <w:r>
        <w:tab/>
        <w:t>1/11/2011</w:t>
      </w:r>
      <w:r>
        <w:tab/>
        <w:t>Senate</w:t>
      </w:r>
      <w:r>
        <w:tab/>
      </w:r>
      <w:r w:rsidRPr="00D7695F">
        <w:t>Introduced and read first time (</w:t>
      </w:r>
      <w:hyperlink r:id="rId6" w:history="1">
        <w:r w:rsidRPr="00D7695F">
          <w:rPr>
            <w:rStyle w:val="Hyperlink"/>
          </w:rPr>
          <w:t>Senate Journal</w:t>
        </w:r>
        <w:r w:rsidRPr="00D7695F">
          <w:rPr>
            <w:rStyle w:val="Hyperlink"/>
          </w:rPr>
          <w:noBreakHyphen/>
          <w:t>page 10</w:t>
        </w:r>
      </w:hyperlink>
      <w:r w:rsidRPr="00D7695F">
        <w:t>)</w:t>
      </w:r>
    </w:p>
    <w:p w:rsidR="00805F99" w:rsidRDefault="00805F99" w:rsidP="00805F99">
      <w:pPr>
        <w:widowControl w:val="0"/>
        <w:tabs>
          <w:tab w:val="right" w:pos="1008"/>
          <w:tab w:val="left" w:pos="1152"/>
          <w:tab w:val="left" w:pos="1872"/>
          <w:tab w:val="left" w:pos="9187"/>
        </w:tabs>
        <w:ind w:left="2088" w:hanging="2088"/>
      </w:pPr>
      <w:r>
        <w:tab/>
        <w:t>1/11/2011</w:t>
      </w:r>
      <w:r>
        <w:tab/>
        <w:t>Senate</w:t>
      </w:r>
      <w:r>
        <w:tab/>
      </w:r>
      <w:r w:rsidRPr="00D7695F">
        <w:t>Ref</w:t>
      </w:r>
      <w:r>
        <w:t xml:space="preserve">erred to Committee on </w:t>
      </w:r>
      <w:r w:rsidRPr="00D7695F">
        <w:rPr>
          <w:b/>
        </w:rPr>
        <w:t>Judiciary</w:t>
      </w:r>
      <w:r>
        <w:t xml:space="preserve"> </w:t>
      </w:r>
      <w:r w:rsidRPr="00D7695F">
        <w:t>(</w:t>
      </w:r>
      <w:hyperlink r:id="rId7" w:history="1">
        <w:r w:rsidRPr="00D7695F">
          <w:rPr>
            <w:rStyle w:val="Hyperlink"/>
          </w:rPr>
          <w:t>Senate Journal</w:t>
        </w:r>
        <w:r w:rsidRPr="00D7695F">
          <w:rPr>
            <w:rStyle w:val="Hyperlink"/>
          </w:rPr>
          <w:noBreakHyphen/>
          <w:t>page 10</w:t>
        </w:r>
      </w:hyperlink>
      <w:r w:rsidRPr="00D7695F">
        <w:t>)</w:t>
      </w:r>
    </w:p>
    <w:p w:rsidR="00805F99" w:rsidRDefault="00805F99" w:rsidP="00805F99">
      <w:pPr>
        <w:widowControl w:val="0"/>
        <w:tabs>
          <w:tab w:val="right" w:pos="1008"/>
          <w:tab w:val="left" w:pos="1152"/>
          <w:tab w:val="left" w:pos="1872"/>
          <w:tab w:val="left" w:pos="9187"/>
        </w:tabs>
        <w:ind w:left="2088" w:hanging="2088"/>
      </w:pPr>
      <w:r>
        <w:tab/>
        <w:t>1/21/2011</w:t>
      </w:r>
      <w:r>
        <w:tab/>
        <w:t>Senate</w:t>
      </w:r>
      <w:r>
        <w:tab/>
      </w:r>
      <w:r w:rsidRPr="00D7695F">
        <w:t>Referred to Subc</w:t>
      </w:r>
      <w:r>
        <w:t xml:space="preserve">ommittee: L.Martin (ch), Hutto, </w:t>
      </w:r>
      <w:r w:rsidRPr="00D7695F">
        <w:t>Malloy, Campsen, Campbell</w:t>
      </w:r>
    </w:p>
    <w:p w:rsidR="00805F99" w:rsidRDefault="00805F99" w:rsidP="00805F99">
      <w:pPr>
        <w:widowControl w:val="0"/>
        <w:tabs>
          <w:tab w:val="right" w:pos="1008"/>
          <w:tab w:val="left" w:pos="1152"/>
          <w:tab w:val="left" w:pos="1872"/>
          <w:tab w:val="left" w:pos="9187"/>
        </w:tabs>
        <w:ind w:left="2088" w:hanging="2088"/>
      </w:pPr>
    </w:p>
    <w:p w:rsidR="00CA70F1" w:rsidRPr="00CA70F1" w:rsidRDefault="00CA70F1" w:rsidP="00CA70F1">
      <w:pPr>
        <w:widowControl w:val="0"/>
        <w:tabs>
          <w:tab w:val="right" w:pos="1008"/>
          <w:tab w:val="left" w:pos="1152"/>
          <w:tab w:val="left" w:pos="1872"/>
          <w:tab w:val="left" w:pos="9187"/>
        </w:tabs>
        <w:ind w:left="2088" w:hanging="2088"/>
      </w:pPr>
    </w:p>
    <w:p w:rsidR="00CA70F1" w:rsidRDefault="00CA70F1" w:rsidP="00CA70F1">
      <w:pPr>
        <w:widowControl w:val="0"/>
      </w:pPr>
      <w:r w:rsidRPr="00CA70F1">
        <w:rPr>
          <w:b/>
        </w:rPr>
        <w:lastRenderedPageBreak/>
        <w:t>VERSIONS OF THIS BILL</w:t>
      </w:r>
    </w:p>
    <w:p w:rsidR="00CA70F1" w:rsidRDefault="00CA70F1" w:rsidP="00CA70F1">
      <w:pPr>
        <w:widowControl w:val="0"/>
      </w:pPr>
    </w:p>
    <w:p w:rsidR="00CA70F1" w:rsidRDefault="00A25735" w:rsidP="00CA70F1">
      <w:pPr>
        <w:widowControl w:val="0"/>
      </w:pPr>
      <w:hyperlink r:id="rId8" w:history="1">
        <w:r w:rsidR="00CA70F1">
          <w:rPr>
            <w:rStyle w:val="Hyperlink"/>
          </w:rPr>
          <w:t>12/1/2010</w:t>
        </w:r>
      </w:hyperlink>
    </w:p>
    <w:p w:rsidR="00CA70F1" w:rsidRDefault="00CA70F1" w:rsidP="00CA70F1"/>
    <w:p w:rsidR="00CA70F1" w:rsidRDefault="00CA70F1" w:rsidP="00CA70F1">
      <w:pPr>
        <w:sectPr w:rsidR="00CA70F1" w:rsidSect="00CA70F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B4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0219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C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AN AMENDMENT TO ARTICLE III OF THE CONSTITUTION BY AMENDING SECTION </w:t>
      </w:r>
      <w:r w:rsidR="004718E9">
        <w:rPr>
          <w:rFonts w:eastAsia="Times New Roman"/>
        </w:rPr>
        <w:t>18</w:t>
      </w:r>
      <w:r w:rsidR="00BE5EDE">
        <w:rPr>
          <w:rFonts w:eastAsia="Times New Roman"/>
        </w:rPr>
        <w:t>, RELATING TO FORMALITIES OF ACT,</w:t>
      </w:r>
      <w:r>
        <w:rPr>
          <w:rFonts w:eastAsia="Times New Roman"/>
        </w:rPr>
        <w:t xml:space="preserve"> TO PROVIDE</w:t>
      </w:r>
      <w:r w:rsidR="0094764A">
        <w:rPr>
          <w:rFonts w:eastAsia="Times New Roman"/>
        </w:rPr>
        <w:t xml:space="preserve"> THAT NO BILL OR JOINT RESOLUTION SHALL HAVE THE FORCE OF LAW UNLESS THE NAMES OF THE PERSONS VOTING FOR AND AGAINST IT ARE ENTERED ON THE JOURNALS OF BOTH HOUSES RESPECTIVELY.</w:t>
      </w:r>
    </w:p>
    <w:p w:rsidR="00702191" w:rsidRDefault="00702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Be it enacted by the General Assembly of the State of South Carolina:</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SECTION</w:t>
      </w:r>
      <w:r w:rsidRPr="001D773B">
        <w:rPr>
          <w:color w:val="000000" w:themeColor="text1"/>
          <w:u w:color="000000" w:themeColor="text1"/>
        </w:rPr>
        <w:tab/>
        <w:t>1.</w:t>
      </w:r>
      <w:r w:rsidRPr="001D773B">
        <w:rPr>
          <w:color w:val="000000" w:themeColor="text1"/>
          <w:u w:color="000000" w:themeColor="text1"/>
        </w:rPr>
        <w:tab/>
        <w:t>It is proposed that Section 18, Article III of the Constitution of this State be amended to read:</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ab/>
        <w:t>“Section 18.</w:t>
      </w:r>
      <w:r w:rsidRPr="001D773B">
        <w:rPr>
          <w:color w:val="000000" w:themeColor="text1"/>
          <w:u w:color="000000" w:themeColor="text1"/>
        </w:rPr>
        <w:tab/>
        <w:t xml:space="preserve">No Bill or Joint Resolution shall have the force of law until it shall have been read three times and on three several days in each house, </w:t>
      </w:r>
      <w:r w:rsidRPr="001D773B">
        <w:rPr>
          <w:color w:val="000000" w:themeColor="text1"/>
          <w:u w:val="single" w:color="000000" w:themeColor="text1"/>
        </w:rPr>
        <w:t>the names of the persons voting for and against the Bill or Joint Resolution entered on the Journals of both houses respectively,</w:t>
      </w:r>
      <w:r w:rsidRPr="001D773B">
        <w:rPr>
          <w:color w:val="000000" w:themeColor="text1"/>
          <w:u w:color="000000" w:themeColor="text1"/>
        </w:rPr>
        <w:t xml:space="preserve"> has had the Great Seal of the State affixed to it, and has been signed by the President of the Senate and the Speaker of </w:t>
      </w:r>
      <w:r>
        <w:rPr>
          <w:color w:val="000000" w:themeColor="text1"/>
          <w:u w:color="000000" w:themeColor="text1"/>
        </w:rPr>
        <w:t xml:space="preserve">the House of Representatives:  </w:t>
      </w:r>
      <w:r w:rsidRPr="001D773B">
        <w:rPr>
          <w:color w:val="000000" w:themeColor="text1"/>
          <w:u w:color="000000" w:themeColor="text1"/>
        </w:rPr>
        <w:t>Provided, That either branch of the General Assembly may provide by rule for a first and third reading of any Bill or Join</w:t>
      </w:r>
      <w:r>
        <w:rPr>
          <w:color w:val="000000" w:themeColor="text1"/>
          <w:u w:color="000000" w:themeColor="text1"/>
        </w:rPr>
        <w:t>t Resolution by its title only.”</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D773B">
        <w:rPr>
          <w:color w:val="000000" w:themeColor="text1"/>
          <w:u w:color="000000" w:themeColor="text1"/>
        </w:rPr>
        <w:t xml:space="preserve">The proposed amendment must be submitted to the qualified electors at the next general election for representatives. Ballots must be provided at the various voting precincts with the following words printed or written on the ballot: </w:t>
      </w:r>
    </w:p>
    <w:p w:rsidR="00A85C9D" w:rsidRPr="001D773B"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ab/>
        <w:t>“Must Section 18, Article III of the Constitution of the State be amended to provide that no Bill or Joint Resolution shall have the force of law until the names of the persons voting for and against the Bill or Joint Resolution have been entered on the Journals of both houses respectively?”</w:t>
      </w: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85C9D" w:rsidRDefault="00A85C9D"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D773B">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B489D" w:rsidRDefault="00522CE0" w:rsidP="00A85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B489D" w:rsidRDefault="001B489D" w:rsidP="00CA70F1">
      <w:pPr>
        <w:jc w:val="both"/>
        <w:rPr>
          <w:rFonts w:eastAsia="Times New Roman"/>
        </w:rPr>
      </w:pPr>
    </w:p>
    <w:sectPr w:rsidR="001B489D" w:rsidSect="00CA70F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64A" w:rsidRDefault="0094764A" w:rsidP="00522CE0">
      <w:r>
        <w:separator/>
      </w:r>
    </w:p>
  </w:endnote>
  <w:endnote w:type="continuationSeparator" w:id="0">
    <w:p w:rsidR="0094764A" w:rsidRDefault="009476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ED6596-7303-4110-98FF-3E3C6B7C48D4}"/>
    <w:embedBold r:id="rId2" w:fontKey="{3AADE884-71DF-4A2A-A509-66E69EF4C9CB}"/>
  </w:font>
  <w:font w:name="Calibri">
    <w:panose1 w:val="020F0502020204030204"/>
    <w:charset w:val="00"/>
    <w:family w:val="swiss"/>
    <w:pitch w:val="variable"/>
    <w:sig w:usb0="E10002FF" w:usb1="4000ACFF" w:usb2="00000009" w:usb3="00000000" w:csb0="0000019F" w:csb1="00000000"/>
    <w:embedRegular r:id="rId3" w:fontKey="{A471D356-1EDB-4464-A5A0-0C780E3E539F}"/>
    <w:embedBold r:id="rId4" w:fontKey="{C228B69D-FDA3-4C5B-A5C7-327D93368CB9}"/>
  </w:font>
  <w:font w:name="Tahoma">
    <w:panose1 w:val="020B0604030504040204"/>
    <w:charset w:val="00"/>
    <w:family w:val="swiss"/>
    <w:pitch w:val="variable"/>
    <w:sig w:usb0="21002A87" w:usb1="80000000" w:usb2="00000008" w:usb3="00000000" w:csb0="000101FF" w:csb1="00000000"/>
    <w:embedRegular r:id="rId5" w:fontKey="{5E50AC05-4821-4A26-8321-F6DA51795BA6}"/>
  </w:font>
  <w:font w:name="Wingdings">
    <w:panose1 w:val="05000000000000000000"/>
    <w:charset w:val="02"/>
    <w:family w:val="auto"/>
    <w:pitch w:val="variable"/>
    <w:sig w:usb0="00000000" w:usb1="10000000" w:usb2="00000000" w:usb3="00000000" w:csb0="80000000" w:csb1="00000000"/>
    <w:embedRegular r:id="rId6" w:fontKey="{DFB5F82C-0CEA-4311-B8A1-EB9C9EC0E82F}"/>
  </w:font>
  <w:font w:name="Cambria">
    <w:panose1 w:val="02040503050406030204"/>
    <w:charset w:val="00"/>
    <w:family w:val="roman"/>
    <w:pitch w:val="variable"/>
    <w:sig w:usb0="E00002FF" w:usb1="400004FF" w:usb2="00000000" w:usb3="00000000" w:csb0="0000019F" w:csb1="00000000"/>
    <w:embedRegular r:id="rId7" w:fontKey="{08413E31-B7A6-41F1-AC37-BE6C441101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70F1" w:rsidRPr="001B489D" w:rsidRDefault="00CA70F1" w:rsidP="001B489D">
    <w:pPr>
      <w:pStyle w:val="Footer"/>
      <w:tabs>
        <w:tab w:val="clear" w:pos="4680"/>
        <w:tab w:val="clear" w:pos="9360"/>
        <w:tab w:val="center" w:pos="2995"/>
      </w:tabs>
      <w:spacing w:before="120"/>
    </w:pPr>
    <w:r>
      <w:t>[8]</w:t>
    </w:r>
    <w:r>
      <w:tab/>
    </w:r>
    <w:r w:rsidR="00A25735">
      <w:fldChar w:fldCharType="begin"/>
    </w:r>
    <w:r w:rsidR="00A25735">
      <w:instrText xml:space="preserve"> PAGE  \* MERGEFORMAT </w:instrText>
    </w:r>
    <w:r w:rsidR="00A25735">
      <w:fldChar w:fldCharType="separate"/>
    </w:r>
    <w:r w:rsidR="00A25735">
      <w:rPr>
        <w:noProof/>
      </w:rPr>
      <w:t>1</w:t>
    </w:r>
    <w:r w:rsidR="00A257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64A" w:rsidRDefault="0094764A" w:rsidP="00522CE0">
      <w:r>
        <w:separator/>
      </w:r>
    </w:p>
  </w:footnote>
  <w:footnote w:type="continuationSeparator" w:id="0">
    <w:p w:rsidR="0094764A" w:rsidRDefault="009476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15RECO.EC.LAM"/>
    <w:docVar w:name="CoverAttorneyInitials" w:val="EC"/>
    <w:docVar w:name="CoverAttorneyLastName" w:val="Crawford"/>
    <w:docVar w:name="CoverBillType" w:val="j"/>
    <w:docVar w:name="CoverSenator" w:val="LAM"/>
    <w:docVar w:name="dvBillNumber" w:val="8"/>
    <w:docVar w:name="dvBillNumberPrefix" w:val="S. "/>
    <w:docVar w:name="dvOriginalBody" w:val="Senate"/>
    <w:docVar w:name="fulldraftpath" w:val="L:\S-RULES\DRAFTING\LAM\015RECO.EC.LAM.DOCX"/>
    <w:docVar w:name="NameofBody" w:val="S"/>
    <w:docVar w:name="vgroup2" w:val="S-RULES"/>
  </w:docVars>
  <w:rsids>
    <w:rsidRoot w:val="00F57A3C"/>
    <w:rsid w:val="00042AC1"/>
    <w:rsid w:val="00046516"/>
    <w:rsid w:val="0007601D"/>
    <w:rsid w:val="000918D9"/>
    <w:rsid w:val="000B0720"/>
    <w:rsid w:val="000B5EAF"/>
    <w:rsid w:val="00122EDA"/>
    <w:rsid w:val="00134D32"/>
    <w:rsid w:val="00167FD4"/>
    <w:rsid w:val="00170561"/>
    <w:rsid w:val="00186AC9"/>
    <w:rsid w:val="00197DF1"/>
    <w:rsid w:val="001B3DD9"/>
    <w:rsid w:val="001B489D"/>
    <w:rsid w:val="001D3BAC"/>
    <w:rsid w:val="002113CC"/>
    <w:rsid w:val="002345A6"/>
    <w:rsid w:val="00245C4E"/>
    <w:rsid w:val="00277183"/>
    <w:rsid w:val="002B49D2"/>
    <w:rsid w:val="002C5896"/>
    <w:rsid w:val="002D3BED"/>
    <w:rsid w:val="00307C2B"/>
    <w:rsid w:val="00341897"/>
    <w:rsid w:val="0036275D"/>
    <w:rsid w:val="003A0AA1"/>
    <w:rsid w:val="003C30E0"/>
    <w:rsid w:val="003D6E2B"/>
    <w:rsid w:val="003E7597"/>
    <w:rsid w:val="004350D7"/>
    <w:rsid w:val="00450668"/>
    <w:rsid w:val="004718E9"/>
    <w:rsid w:val="00480040"/>
    <w:rsid w:val="004952FA"/>
    <w:rsid w:val="004B0759"/>
    <w:rsid w:val="004B6A22"/>
    <w:rsid w:val="004C0689"/>
    <w:rsid w:val="004C5599"/>
    <w:rsid w:val="004D7F37"/>
    <w:rsid w:val="004F7274"/>
    <w:rsid w:val="00522CE0"/>
    <w:rsid w:val="00565148"/>
    <w:rsid w:val="00593361"/>
    <w:rsid w:val="005A5017"/>
    <w:rsid w:val="005A648C"/>
    <w:rsid w:val="005E167E"/>
    <w:rsid w:val="005E4268"/>
    <w:rsid w:val="005E60E0"/>
    <w:rsid w:val="005F1745"/>
    <w:rsid w:val="00610FAB"/>
    <w:rsid w:val="00624375"/>
    <w:rsid w:val="006651E1"/>
    <w:rsid w:val="00670FC8"/>
    <w:rsid w:val="006C74EA"/>
    <w:rsid w:val="00702191"/>
    <w:rsid w:val="00720D40"/>
    <w:rsid w:val="00724D13"/>
    <w:rsid w:val="007318D4"/>
    <w:rsid w:val="00765784"/>
    <w:rsid w:val="00787094"/>
    <w:rsid w:val="00797511"/>
    <w:rsid w:val="007A4390"/>
    <w:rsid w:val="007B6510"/>
    <w:rsid w:val="007D3D50"/>
    <w:rsid w:val="007E50D9"/>
    <w:rsid w:val="007E5CB7"/>
    <w:rsid w:val="007F492F"/>
    <w:rsid w:val="00805F99"/>
    <w:rsid w:val="008314D2"/>
    <w:rsid w:val="008404ED"/>
    <w:rsid w:val="008A40B6"/>
    <w:rsid w:val="008B2F42"/>
    <w:rsid w:val="008E185F"/>
    <w:rsid w:val="008F023B"/>
    <w:rsid w:val="008F37CB"/>
    <w:rsid w:val="00904E16"/>
    <w:rsid w:val="00907CD7"/>
    <w:rsid w:val="009162B3"/>
    <w:rsid w:val="00927C62"/>
    <w:rsid w:val="00946755"/>
    <w:rsid w:val="0094764A"/>
    <w:rsid w:val="00957822"/>
    <w:rsid w:val="00957B29"/>
    <w:rsid w:val="0098020F"/>
    <w:rsid w:val="00983951"/>
    <w:rsid w:val="00984124"/>
    <w:rsid w:val="00984640"/>
    <w:rsid w:val="00995C37"/>
    <w:rsid w:val="009A6B6B"/>
    <w:rsid w:val="009C118A"/>
    <w:rsid w:val="00A02011"/>
    <w:rsid w:val="00A161AA"/>
    <w:rsid w:val="00A25735"/>
    <w:rsid w:val="00A4011E"/>
    <w:rsid w:val="00A428BC"/>
    <w:rsid w:val="00A744F5"/>
    <w:rsid w:val="00A85C9D"/>
    <w:rsid w:val="00A86015"/>
    <w:rsid w:val="00A966A8"/>
    <w:rsid w:val="00AE59C8"/>
    <w:rsid w:val="00B10098"/>
    <w:rsid w:val="00B47B87"/>
    <w:rsid w:val="00B5790D"/>
    <w:rsid w:val="00B85B55"/>
    <w:rsid w:val="00B945C5"/>
    <w:rsid w:val="00BA1CBB"/>
    <w:rsid w:val="00BA20EA"/>
    <w:rsid w:val="00BB5AFC"/>
    <w:rsid w:val="00BC0A56"/>
    <w:rsid w:val="00BE5EDE"/>
    <w:rsid w:val="00BF2D2B"/>
    <w:rsid w:val="00C45366"/>
    <w:rsid w:val="00C74052"/>
    <w:rsid w:val="00C762AA"/>
    <w:rsid w:val="00C94C2A"/>
    <w:rsid w:val="00CA4B8C"/>
    <w:rsid w:val="00CA70F1"/>
    <w:rsid w:val="00CB187A"/>
    <w:rsid w:val="00CC0EC7"/>
    <w:rsid w:val="00CF30EA"/>
    <w:rsid w:val="00D1088B"/>
    <w:rsid w:val="00D11F8F"/>
    <w:rsid w:val="00D156D2"/>
    <w:rsid w:val="00D24BF7"/>
    <w:rsid w:val="00D709DD"/>
    <w:rsid w:val="00D76A2E"/>
    <w:rsid w:val="00D855C7"/>
    <w:rsid w:val="00D86943"/>
    <w:rsid w:val="00DA47B9"/>
    <w:rsid w:val="00DF6CB2"/>
    <w:rsid w:val="00E273A9"/>
    <w:rsid w:val="00E56020"/>
    <w:rsid w:val="00E66C6A"/>
    <w:rsid w:val="00E80D9A"/>
    <w:rsid w:val="00E91748"/>
    <w:rsid w:val="00E91E2F"/>
    <w:rsid w:val="00E944CE"/>
    <w:rsid w:val="00EA3546"/>
    <w:rsid w:val="00EB47AE"/>
    <w:rsid w:val="00EC34E1"/>
    <w:rsid w:val="00EE111E"/>
    <w:rsid w:val="00EF5FCC"/>
    <w:rsid w:val="00F0234A"/>
    <w:rsid w:val="00F3291D"/>
    <w:rsid w:val="00F52810"/>
    <w:rsid w:val="00F52959"/>
    <w:rsid w:val="00F55884"/>
    <w:rsid w:val="00F57A3C"/>
    <w:rsid w:val="00F84817"/>
    <w:rsid w:val="00F97DFC"/>
    <w:rsid w:val="00FC0D36"/>
    <w:rsid w:val="00FE6467"/>
    <w:rsid w:val="00FF3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DAB9A8C7-1EFB-4BBB-84D1-F05C92145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350D7"/>
    <w:rPr>
      <w:rFonts w:ascii="Tahoma" w:hAnsi="Tahoma" w:cs="Tahoma"/>
      <w:sz w:val="16"/>
      <w:szCs w:val="16"/>
    </w:rPr>
  </w:style>
  <w:style w:type="character" w:customStyle="1" w:styleId="BalloonTextChar">
    <w:name w:val="Balloon Text Char"/>
    <w:basedOn w:val="DefaultParagraphFont"/>
    <w:link w:val="BalloonText"/>
    <w:uiPriority w:val="99"/>
    <w:semiHidden/>
    <w:rsid w:val="004350D7"/>
    <w:rPr>
      <w:rFonts w:ascii="Tahoma" w:hAnsi="Tahoma" w:cs="Tahoma"/>
      <w:sz w:val="16"/>
      <w:szCs w:val="16"/>
    </w:rPr>
  </w:style>
  <w:style w:type="character" w:styleId="Hyperlink">
    <w:name w:val="Hyperlink"/>
    <w:basedOn w:val="DefaultParagraphFont"/>
    <w:uiPriority w:val="99"/>
    <w:unhideWhenUsed/>
    <w:rsid w:val="00CA70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8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AE61F8EC.dotm</Template>
  <TotalTime>0</TotalTime>
  <Pages>3</Pages>
  <Words>443</Words>
  <Characters>2260</Characters>
  <Application>Microsoft Office Word</Application>
  <DocSecurity>4</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8: Constitutional amendment proposed - South Carolina Legislature Online</dc:title>
  <dc:subject/>
  <dc:creator>ErinCrawford</dc:creator>
  <cp:keywords/>
  <dc:description/>
  <cp:lastModifiedBy>N Cumfer</cp:lastModifiedBy>
  <cp:revision>2</cp:revision>
  <dcterms:created xsi:type="dcterms:W3CDTF">2014-11-21T18:54:00Z</dcterms:created>
  <dcterms:modified xsi:type="dcterms:W3CDTF">2014-11-21T18:54:00Z</dcterms:modified>
</cp:coreProperties>
</file>