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BE6" w:rsidRDefault="00427BE6" w:rsidP="00427BE6">
      <w:pPr>
        <w:widowControl w:val="0"/>
        <w:jc w:val="center"/>
      </w:pPr>
      <w:bookmarkStart w:id="0" w:name="_GoBack"/>
      <w:bookmarkEnd w:id="0"/>
      <w:r w:rsidRPr="00427BE6">
        <w:rPr>
          <w:b/>
        </w:rPr>
        <w:t>South Carolina General Assembly</w:t>
      </w:r>
    </w:p>
    <w:p w:rsidR="00427BE6" w:rsidRDefault="00427BE6" w:rsidP="00427BE6">
      <w:pPr>
        <w:widowControl w:val="0"/>
        <w:jc w:val="center"/>
      </w:pPr>
      <w:r>
        <w:t>119th Session, 2011-2012</w:t>
      </w:r>
    </w:p>
    <w:p w:rsidR="00427BE6" w:rsidRDefault="00427BE6" w:rsidP="00427BE6">
      <w:pPr>
        <w:widowControl w:val="0"/>
      </w:pPr>
    </w:p>
    <w:p w:rsidR="00427BE6" w:rsidRDefault="00427BE6" w:rsidP="00427BE6">
      <w:pPr>
        <w:widowControl w:val="0"/>
        <w:rPr>
          <w:b/>
        </w:rPr>
      </w:pPr>
      <w:r w:rsidRPr="00427BE6">
        <w:rPr>
          <w:b/>
        </w:rPr>
        <w:t>S.</w:t>
      </w:r>
      <w:r>
        <w:rPr>
          <w:b/>
        </w:rPr>
        <w:t xml:space="preserve"> </w:t>
      </w:r>
      <w:r w:rsidRPr="00427BE6">
        <w:rPr>
          <w:b/>
        </w:rPr>
        <w:t>897</w:t>
      </w:r>
    </w:p>
    <w:p w:rsidR="00427BE6" w:rsidRDefault="00427BE6" w:rsidP="00427BE6">
      <w:pPr>
        <w:widowControl w:val="0"/>
        <w:rPr>
          <w:b/>
        </w:rPr>
      </w:pPr>
    </w:p>
    <w:p w:rsidR="00427BE6" w:rsidRDefault="00427BE6" w:rsidP="00427BE6">
      <w:pPr>
        <w:widowControl w:val="0"/>
      </w:pPr>
      <w:r w:rsidRPr="00427BE6">
        <w:rPr>
          <w:b/>
        </w:rPr>
        <w:t>STATUS INFORMATION</w:t>
      </w:r>
    </w:p>
    <w:p w:rsidR="00427BE6" w:rsidRDefault="00427BE6" w:rsidP="00427BE6">
      <w:pPr>
        <w:widowControl w:val="0"/>
      </w:pPr>
    </w:p>
    <w:p w:rsidR="00427BE6" w:rsidRDefault="00427BE6" w:rsidP="00427BE6">
      <w:pPr>
        <w:widowControl w:val="0"/>
      </w:pPr>
      <w:r>
        <w:t>Concurrent Resolution</w:t>
      </w:r>
    </w:p>
    <w:p w:rsidR="00427BE6" w:rsidRDefault="00427BE6" w:rsidP="00427BE6">
      <w:pPr>
        <w:widowControl w:val="0"/>
      </w:pPr>
      <w:r>
        <w:t>Sponsors: Senator Courson</w:t>
      </w:r>
    </w:p>
    <w:p w:rsidR="00427BE6" w:rsidRDefault="00427BE6" w:rsidP="00427BE6">
      <w:pPr>
        <w:widowControl w:val="0"/>
      </w:pPr>
      <w:r>
        <w:t>Document Path: l:\s-res\jec\008rowl.mrh.jec.docx</w:t>
      </w:r>
    </w:p>
    <w:p w:rsidR="00427BE6" w:rsidRDefault="00427BE6" w:rsidP="00427BE6">
      <w:pPr>
        <w:widowControl w:val="0"/>
      </w:pPr>
    </w:p>
    <w:p w:rsidR="00FC5488" w:rsidRDefault="00FC5488" w:rsidP="00427BE6">
      <w:pPr>
        <w:widowControl w:val="0"/>
      </w:pPr>
      <w:r>
        <w:t>Introduced in the Senate on May 18, 2011</w:t>
      </w:r>
    </w:p>
    <w:p w:rsidR="00FC5488" w:rsidRDefault="00FC5488" w:rsidP="00427BE6">
      <w:pPr>
        <w:widowControl w:val="0"/>
      </w:pPr>
      <w:r>
        <w:t>Introduced in the House on May 18, 2011</w:t>
      </w:r>
    </w:p>
    <w:p w:rsidR="00FC5488" w:rsidRDefault="00FC5488" w:rsidP="00427BE6">
      <w:pPr>
        <w:widowControl w:val="0"/>
      </w:pPr>
      <w:r>
        <w:t>Adopted by the General Assembly on May 18, 2011</w:t>
      </w:r>
    </w:p>
    <w:p w:rsidR="00FC5488" w:rsidRDefault="00FC5488" w:rsidP="00427BE6">
      <w:pPr>
        <w:widowControl w:val="0"/>
      </w:pPr>
    </w:p>
    <w:p w:rsidR="00427BE6" w:rsidRDefault="00427BE6" w:rsidP="00427BE6">
      <w:pPr>
        <w:widowControl w:val="0"/>
      </w:pPr>
      <w:r>
        <w:t xml:space="preserve">Summary: </w:t>
      </w:r>
      <w:r w:rsidR="001753B8">
        <w:t>Yvette Rowland</w:t>
      </w:r>
    </w:p>
    <w:p w:rsidR="00427BE6" w:rsidRDefault="00427BE6" w:rsidP="00427BE6">
      <w:pPr>
        <w:widowControl w:val="0"/>
      </w:pPr>
    </w:p>
    <w:p w:rsidR="00427BE6" w:rsidRDefault="00427BE6" w:rsidP="00427BE6">
      <w:pPr>
        <w:widowControl w:val="0"/>
      </w:pPr>
    </w:p>
    <w:p w:rsidR="00427BE6" w:rsidRDefault="00427BE6" w:rsidP="00427BE6">
      <w:pPr>
        <w:widowControl w:val="0"/>
        <w:tabs>
          <w:tab w:val="center" w:pos="590"/>
          <w:tab w:val="center" w:pos="1440"/>
          <w:tab w:val="left" w:pos="1872"/>
          <w:tab w:val="left" w:pos="9187"/>
        </w:tabs>
      </w:pPr>
      <w:r w:rsidRPr="00427BE6">
        <w:rPr>
          <w:b/>
        </w:rPr>
        <w:t>HISTORY OF LEGISLATIVE ACTIONS</w:t>
      </w:r>
    </w:p>
    <w:p w:rsidR="00427BE6" w:rsidRDefault="00427BE6" w:rsidP="00427BE6">
      <w:pPr>
        <w:widowControl w:val="0"/>
        <w:tabs>
          <w:tab w:val="center" w:pos="590"/>
          <w:tab w:val="center" w:pos="1440"/>
          <w:tab w:val="left" w:pos="1872"/>
          <w:tab w:val="left" w:pos="9187"/>
        </w:tabs>
      </w:pPr>
    </w:p>
    <w:p w:rsidR="00427BE6" w:rsidRPr="00427BE6" w:rsidRDefault="00427BE6" w:rsidP="00427BE6">
      <w:pPr>
        <w:widowControl w:val="0"/>
        <w:tabs>
          <w:tab w:val="center" w:pos="590"/>
          <w:tab w:val="center" w:pos="1440"/>
          <w:tab w:val="left" w:pos="1872"/>
          <w:tab w:val="left" w:pos="9187"/>
        </w:tabs>
      </w:pPr>
      <w:r w:rsidRPr="00427BE6">
        <w:rPr>
          <w:u w:val="single"/>
        </w:rPr>
        <w:tab/>
        <w:t>Date</w:t>
      </w:r>
      <w:r w:rsidRPr="00427BE6">
        <w:rPr>
          <w:u w:val="single"/>
        </w:rPr>
        <w:tab/>
        <w:t>Body</w:t>
      </w:r>
      <w:r w:rsidRPr="00427BE6">
        <w:rPr>
          <w:u w:val="single"/>
        </w:rPr>
        <w:tab/>
        <w:t>Action Description with journal page number</w:t>
      </w:r>
      <w:r w:rsidRPr="00427BE6">
        <w:rPr>
          <w:u w:val="single"/>
        </w:rPr>
        <w:tab/>
      </w:r>
    </w:p>
    <w:p w:rsidR="004E34A2" w:rsidRDefault="004E34A2" w:rsidP="004E34A2">
      <w:pPr>
        <w:widowControl w:val="0"/>
        <w:tabs>
          <w:tab w:val="right" w:pos="1008"/>
          <w:tab w:val="left" w:pos="1152"/>
          <w:tab w:val="left" w:pos="1872"/>
          <w:tab w:val="left" w:pos="9187"/>
        </w:tabs>
        <w:ind w:left="2088" w:hanging="2088"/>
      </w:pPr>
      <w:r>
        <w:tab/>
        <w:t>5/18/2011</w:t>
      </w:r>
      <w:r>
        <w:tab/>
        <w:t>Senate</w:t>
      </w:r>
      <w:r>
        <w:tab/>
      </w:r>
      <w:r w:rsidRPr="001A0D2F">
        <w:t>Int</w:t>
      </w:r>
      <w:r>
        <w:t xml:space="preserve">roduced, adopted, sent to House </w:t>
      </w:r>
      <w:r w:rsidRPr="001A0D2F">
        <w:t>(</w:t>
      </w:r>
      <w:hyperlink r:id="rId6" w:history="1">
        <w:r w:rsidRPr="001A0D2F">
          <w:rPr>
            <w:rStyle w:val="Hyperlink"/>
          </w:rPr>
          <w:t>Senate Journal</w:t>
        </w:r>
        <w:r w:rsidRPr="001A0D2F">
          <w:rPr>
            <w:rStyle w:val="Hyperlink"/>
          </w:rPr>
          <w:noBreakHyphen/>
          <w:t>page 3</w:t>
        </w:r>
      </w:hyperlink>
      <w:r w:rsidRPr="001A0D2F">
        <w:t>)</w:t>
      </w:r>
    </w:p>
    <w:p w:rsidR="004E34A2" w:rsidRDefault="004E34A2" w:rsidP="004E34A2">
      <w:pPr>
        <w:widowControl w:val="0"/>
        <w:tabs>
          <w:tab w:val="right" w:pos="1008"/>
          <w:tab w:val="left" w:pos="1152"/>
          <w:tab w:val="left" w:pos="1872"/>
          <w:tab w:val="left" w:pos="9187"/>
        </w:tabs>
        <w:ind w:left="2088" w:hanging="2088"/>
      </w:pPr>
      <w:r>
        <w:tab/>
        <w:t>5/18/2011</w:t>
      </w:r>
      <w:r>
        <w:tab/>
        <w:t>House</w:t>
      </w:r>
      <w:r>
        <w:tab/>
      </w:r>
      <w:r w:rsidRPr="001A0D2F">
        <w:t>Introduced, adopted, returned with concurrence</w:t>
      </w:r>
    </w:p>
    <w:p w:rsidR="004E34A2" w:rsidRDefault="004E34A2" w:rsidP="004E34A2">
      <w:pPr>
        <w:widowControl w:val="0"/>
        <w:tabs>
          <w:tab w:val="right" w:pos="1008"/>
          <w:tab w:val="left" w:pos="1152"/>
          <w:tab w:val="left" w:pos="1872"/>
          <w:tab w:val="left" w:pos="9187"/>
        </w:tabs>
        <w:ind w:left="2088" w:hanging="2088"/>
      </w:pPr>
    </w:p>
    <w:p w:rsidR="00427BE6" w:rsidRPr="00427BE6" w:rsidRDefault="00427BE6" w:rsidP="00427BE6">
      <w:pPr>
        <w:widowControl w:val="0"/>
        <w:tabs>
          <w:tab w:val="right" w:pos="1008"/>
          <w:tab w:val="left" w:pos="1152"/>
          <w:tab w:val="left" w:pos="1872"/>
          <w:tab w:val="left" w:pos="9187"/>
        </w:tabs>
        <w:ind w:left="2088" w:hanging="2088"/>
      </w:pPr>
    </w:p>
    <w:p w:rsidR="00427BE6" w:rsidRDefault="00427BE6" w:rsidP="00427BE6">
      <w:r w:rsidRPr="00427BE6">
        <w:rPr>
          <w:b/>
        </w:rPr>
        <w:t>VERSIONS OF THIS BILL</w:t>
      </w:r>
    </w:p>
    <w:p w:rsidR="00427BE6" w:rsidRDefault="00427BE6" w:rsidP="00427BE6"/>
    <w:p w:rsidR="00427BE6" w:rsidRDefault="00BB1711" w:rsidP="00427BE6">
      <w:hyperlink r:id="rId7" w:history="1">
        <w:r w:rsidR="00427BE6">
          <w:rPr>
            <w:rStyle w:val="Hyperlink"/>
          </w:rPr>
          <w:t>5/18/2011</w:t>
        </w:r>
      </w:hyperlink>
    </w:p>
    <w:p w:rsidR="00427BE6" w:rsidRDefault="00427BE6" w:rsidP="00427BE6"/>
    <w:p w:rsidR="00427BE6" w:rsidRDefault="00427BE6" w:rsidP="00427BE6">
      <w:pPr>
        <w:sectPr w:rsidR="00427BE6" w:rsidSect="00427BE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75B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203F7"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6DBD">
        <w:rPr>
          <w:color w:val="000000" w:themeColor="text1"/>
          <w:u w:color="000000" w:themeColor="text1"/>
        </w:rPr>
        <w:t xml:space="preserve">TO RECOGNIZE AND HONOR MRS. YVETTE ROWLAND FOR HER </w:t>
      </w:r>
      <w:r w:rsidR="00352F65">
        <w:rPr>
          <w:color w:val="000000" w:themeColor="text1"/>
          <w:u w:color="000000" w:themeColor="text1"/>
        </w:rPr>
        <w:t xml:space="preserve">MANY </w:t>
      </w:r>
      <w:r w:rsidRPr="007F6DBD">
        <w:rPr>
          <w:color w:val="000000" w:themeColor="text1"/>
          <w:u w:color="000000" w:themeColor="text1"/>
        </w:rPr>
        <w:t>YEARS OF OUTSTANDING SERVICE TO THE STATE OF SOUTH CAROLINA AS MANAGER OF THE STATE HOUSE TOUR OFFICE AND TO WISH HER WELL IN ALL HER FUTURE ENDEAVORS.</w:t>
      </w:r>
    </w:p>
    <w:p w:rsidR="009775BD" w:rsidRDefault="00977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the members of the South Carolina General Assembly are grateful for the formative and inspiring work of Mrs. Yvette Rowland in introducing countless visitors, South Carolinians and non</w:t>
      </w:r>
      <w:r w:rsidRPr="007F6DBD">
        <w:rPr>
          <w:color w:val="000000" w:themeColor="text1"/>
          <w:u w:color="000000" w:themeColor="text1"/>
        </w:rPr>
        <w:noBreakHyphen/>
        <w:t xml:space="preserve">, to the enduring beauty and proud history of our State House; and </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has worked for South Carolina Parks, Recreation and Tourism for the past thirteen years, beginning as a State House Tour Guide and continuing as Manager of the State House Tour Office;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has developed a rich collegial relationship with s</w:t>
      </w:r>
      <w:r w:rsidR="00A42ED7">
        <w:rPr>
          <w:color w:val="000000" w:themeColor="text1"/>
          <w:u w:color="000000" w:themeColor="text1"/>
        </w:rPr>
        <w:t>chools and teachers across our S</w:t>
      </w:r>
      <w:r w:rsidRPr="007F6DBD">
        <w:rPr>
          <w:color w:val="000000" w:themeColor="text1"/>
          <w:u w:color="000000" w:themeColor="text1"/>
        </w:rPr>
        <w:t>tate</w:t>
      </w:r>
      <w:r w:rsidR="00A42ED7">
        <w:rPr>
          <w:color w:val="000000" w:themeColor="text1"/>
          <w:u w:color="000000" w:themeColor="text1"/>
        </w:rPr>
        <w:t>,</w:t>
      </w:r>
      <w:r w:rsidRPr="007F6DBD">
        <w:rPr>
          <w:color w:val="000000" w:themeColor="text1"/>
          <w:u w:color="000000" w:themeColor="text1"/>
        </w:rPr>
        <w:t xml:space="preserve"> such that annual third</w:t>
      </w:r>
      <w:r w:rsidR="00FD3D5A">
        <w:rPr>
          <w:color w:val="000000" w:themeColor="text1"/>
          <w:u w:color="000000" w:themeColor="text1"/>
        </w:rPr>
        <w:t xml:space="preserve"> </w:t>
      </w:r>
      <w:r w:rsidRPr="007F6DBD">
        <w:rPr>
          <w:color w:val="000000" w:themeColor="text1"/>
          <w:u w:color="000000" w:themeColor="text1"/>
        </w:rPr>
        <w:t>grade class visits to the State House have become a much</w:t>
      </w:r>
      <w:r w:rsidR="00FD3D5A">
        <w:rPr>
          <w:color w:val="000000" w:themeColor="text1"/>
          <w:u w:color="000000" w:themeColor="text1"/>
        </w:rPr>
        <w:t xml:space="preserve"> </w:t>
      </w:r>
      <w:r w:rsidRPr="007F6DBD">
        <w:rPr>
          <w:color w:val="000000" w:themeColor="text1"/>
          <w:u w:color="000000" w:themeColor="text1"/>
        </w:rPr>
        <w:t xml:space="preserve">anticipated  and almost established tradition in innumerable South Carolina schools; and </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lastRenderedPageBreak/>
        <w:t xml:space="preserve">Whereas, this is testified to by the fact that over 35,000 South Carolina school children will come from every corner of the </w:t>
      </w:r>
      <w:r w:rsidR="00A42ED7">
        <w:rPr>
          <w:color w:val="000000" w:themeColor="text1"/>
          <w:u w:color="000000" w:themeColor="text1"/>
        </w:rPr>
        <w:t>S</w:t>
      </w:r>
      <w:r w:rsidRPr="007F6DBD">
        <w:rPr>
          <w:color w:val="000000" w:themeColor="text1"/>
          <w:u w:color="000000" w:themeColor="text1"/>
        </w:rPr>
        <w:t>tate to visit the State House in the 2010</w:t>
      </w:r>
      <w:r w:rsidRPr="007F6DBD">
        <w:rPr>
          <w:color w:val="000000" w:themeColor="text1"/>
          <w:u w:color="000000" w:themeColor="text1"/>
        </w:rPr>
        <w:noBreakHyphen/>
        <w:t>2011 school year;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proudly serves as the Region 4 Chairperson for the National Legislative Services and Security Association (NLSSA), a division of the National Conference of State Legislatures (NCSL);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was born in Columbia in 1962 and attended and graduated from South Carolina public schools, most notably Lower Richland High School.  She lived in Atlanta for fifteen years before returning to Columbia;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and her husband Mike are the proud parents of three children</w:t>
      </w:r>
      <w:r w:rsidR="00A42ED7">
        <w:rPr>
          <w:color w:val="000000" w:themeColor="text1"/>
          <w:u w:color="000000" w:themeColor="text1"/>
        </w:rPr>
        <w:t xml:space="preserve">, </w:t>
      </w:r>
      <w:r w:rsidRPr="007F6DBD">
        <w:rPr>
          <w:color w:val="000000" w:themeColor="text1"/>
          <w:u w:color="000000" w:themeColor="text1"/>
        </w:rPr>
        <w:t>Micha (20, a rising junior at Charleston Southern University), Mikey (18, who will graduate from Irmo High School on June 3, 2011), and Brandon (15, a rising sophomore at Irmo High School)</w:t>
      </w:r>
      <w:r w:rsidR="00A42ED7">
        <w:rPr>
          <w:color w:val="000000" w:themeColor="text1"/>
          <w:u w:color="000000" w:themeColor="text1"/>
        </w:rPr>
        <w:t xml:space="preserve">, </w:t>
      </w:r>
      <w:r w:rsidRPr="007F6DBD">
        <w:rPr>
          <w:color w:val="000000" w:themeColor="text1"/>
          <w:u w:color="000000" w:themeColor="text1"/>
        </w:rPr>
        <w:t>and are members of Brookland Baptist Church;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in her free time Yvette enjoys walking, reading, swimming, and spending time with her children and family;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is, both personally and professionally, held in the highest esteem by her many friends and co</w:t>
      </w:r>
      <w:r w:rsidRPr="007F6DBD">
        <w:rPr>
          <w:color w:val="000000" w:themeColor="text1"/>
          <w:u w:color="000000" w:themeColor="text1"/>
        </w:rPr>
        <w:noBreakHyphen/>
        <w:t xml:space="preserve">workers in the State House; and </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Default="006203F7"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6DBD">
        <w:rPr>
          <w:color w:val="000000" w:themeColor="text1"/>
          <w:u w:color="000000" w:themeColor="text1"/>
        </w:rPr>
        <w:t>Whereas, Yvette will be remembered with warm affection and greatly</w:t>
      </w:r>
      <w:r w:rsidR="00A42ED7">
        <w:rPr>
          <w:color w:val="000000" w:themeColor="text1"/>
          <w:u w:color="000000" w:themeColor="text1"/>
        </w:rPr>
        <w:t xml:space="preserve"> </w:t>
      </w:r>
      <w:r w:rsidRPr="007F6DBD">
        <w:rPr>
          <w:color w:val="000000" w:themeColor="text1"/>
          <w:u w:color="000000" w:themeColor="text1"/>
        </w:rPr>
        <w:t>missed by these friends and co</w:t>
      </w:r>
      <w:r w:rsidRPr="007F6DBD">
        <w:rPr>
          <w:color w:val="000000" w:themeColor="text1"/>
          <w:u w:color="000000" w:themeColor="text1"/>
        </w:rPr>
        <w:noBreakHyphen/>
        <w:t xml:space="preserve">workers as she pursues a new career with United States Senator Lindsey O. Graham’s </w:t>
      </w:r>
      <w:r w:rsidR="00C7634F">
        <w:rPr>
          <w:color w:val="000000" w:themeColor="text1"/>
          <w:u w:color="000000" w:themeColor="text1"/>
        </w:rPr>
        <w:t xml:space="preserve">local </w:t>
      </w:r>
      <w:r w:rsidRPr="007F6DBD">
        <w:rPr>
          <w:color w:val="000000" w:themeColor="text1"/>
          <w:u w:color="000000" w:themeColor="text1"/>
        </w:rPr>
        <w:t xml:space="preserve">office as </w:t>
      </w:r>
      <w:r w:rsidR="00C7634F">
        <w:t>Midlands Regional Director; and</w:t>
      </w:r>
    </w:p>
    <w:p w:rsidR="00C7634F" w:rsidRPr="007F6DBD" w:rsidRDefault="00C7634F"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the members of the South Carolina General Assembly are grateful for the distinguished work of Yvette Rowland, which has made available to State House guests an experience of South Carol</w:t>
      </w:r>
      <w:r w:rsidR="00A42ED7">
        <w:rPr>
          <w:color w:val="000000" w:themeColor="text1"/>
          <w:u w:color="000000" w:themeColor="text1"/>
        </w:rPr>
        <w:t xml:space="preserve">ina and State House history so </w:t>
      </w:r>
      <w:r w:rsidRPr="007F6DBD">
        <w:rPr>
          <w:color w:val="000000" w:themeColor="text1"/>
          <w:u w:color="000000" w:themeColor="text1"/>
        </w:rPr>
        <w:t xml:space="preserve">enriching and affecting as to create indelible memories of it.  Now, therefore, </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Be it resolved by the Senate, the House of Representatives concurring:</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 xml:space="preserve">That the members of the General Assembly, by this resolution, recognize and honor Mrs. Yvette Rowland for her </w:t>
      </w:r>
      <w:r w:rsidR="00A42ED7">
        <w:rPr>
          <w:color w:val="000000" w:themeColor="text1"/>
          <w:u w:color="000000" w:themeColor="text1"/>
        </w:rPr>
        <w:t xml:space="preserve">many </w:t>
      </w:r>
      <w:r w:rsidRPr="007F6DBD">
        <w:rPr>
          <w:color w:val="000000" w:themeColor="text1"/>
          <w:u w:color="000000" w:themeColor="text1"/>
        </w:rPr>
        <w:t>years of outstanding service to the State of South Carolina as Manager of the State House Tour Office and to wish her well in all her future endeavors.</w:t>
      </w:r>
    </w:p>
    <w:p w:rsidR="0075424C" w:rsidRDefault="00522CE0" w:rsidP="008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24C" w:rsidRDefault="0075424C" w:rsidP="00427BE6">
      <w:pPr>
        <w:suppressAutoHyphens/>
        <w:jc w:val="both"/>
        <w:rPr>
          <w:rFonts w:eastAsia="Times New Roman"/>
        </w:rPr>
      </w:pPr>
    </w:p>
    <w:sectPr w:rsidR="0075424C" w:rsidSect="00427B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5BD" w:rsidRDefault="009775BD" w:rsidP="00522CE0">
      <w:r>
        <w:separator/>
      </w:r>
    </w:p>
  </w:endnote>
  <w:endnote w:type="continuationSeparator" w:id="0">
    <w:p w:rsidR="009775BD" w:rsidRDefault="009775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F63F4-79B6-4224-9FA0-B435D89AD9A8}"/>
    <w:embedBold r:id="rId2" w:fontKey="{496BB5BF-C888-4D91-88CE-AD23693DBA6D}"/>
  </w:font>
  <w:font w:name="Calibri">
    <w:panose1 w:val="020F0502020204030204"/>
    <w:charset w:val="00"/>
    <w:family w:val="swiss"/>
    <w:pitch w:val="variable"/>
    <w:sig w:usb0="E10002FF" w:usb1="4000ACFF" w:usb2="00000009" w:usb3="00000000" w:csb0="0000019F" w:csb1="00000000"/>
    <w:embedRegular r:id="rId3" w:fontKey="{414F5ABE-368D-4506-AE0B-D1E9807E9296}"/>
    <w:embedBold r:id="rId4" w:fontKey="{0480B10E-1F54-43CF-9A41-E6C41E035698}"/>
  </w:font>
  <w:font w:name="Cambria">
    <w:panose1 w:val="02040503050406030204"/>
    <w:charset w:val="00"/>
    <w:family w:val="roman"/>
    <w:pitch w:val="variable"/>
    <w:sig w:usb0="E00002FF" w:usb1="400004FF" w:usb2="00000000" w:usb3="00000000" w:csb0="0000019F" w:csb1="00000000"/>
    <w:embedRegular r:id="rId5" w:fontKey="{7731F525-6B8D-48C5-A5BC-E441072256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BE6" w:rsidRPr="0075424C" w:rsidRDefault="00427BE6" w:rsidP="0075424C">
    <w:pPr>
      <w:pStyle w:val="Footer"/>
      <w:tabs>
        <w:tab w:val="clear" w:pos="4680"/>
        <w:tab w:val="clear" w:pos="9360"/>
        <w:tab w:val="center" w:pos="2995"/>
      </w:tabs>
      <w:spacing w:before="120"/>
    </w:pPr>
    <w:r>
      <w:t>[897]</w:t>
    </w:r>
    <w:r>
      <w:tab/>
    </w:r>
    <w:r w:rsidR="00BB1711">
      <w:fldChar w:fldCharType="begin"/>
    </w:r>
    <w:r w:rsidR="00BB1711">
      <w:instrText xml:space="preserve"> PAGE  \* MERGEFORMAT </w:instrText>
    </w:r>
    <w:r w:rsidR="00BB1711">
      <w:fldChar w:fldCharType="separate"/>
    </w:r>
    <w:r w:rsidR="00BB1711">
      <w:rPr>
        <w:noProof/>
      </w:rPr>
      <w:t>1</w:t>
    </w:r>
    <w:r w:rsidR="00BB17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5BD" w:rsidRDefault="009775BD" w:rsidP="00522CE0">
      <w:r>
        <w:separator/>
      </w:r>
    </w:p>
  </w:footnote>
  <w:footnote w:type="continuationSeparator" w:id="0">
    <w:p w:rsidR="009775BD" w:rsidRDefault="009775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8ROWL.MRH.JEC"/>
    <w:docVar w:name="CoverAttorneyInitials" w:val="MRH"/>
    <w:docVar w:name="CoverAttorneyLastName" w:val="Hitchcock"/>
    <w:docVar w:name="CoverBillType" w:val="c"/>
    <w:docVar w:name="CoverSenator" w:val="JEC"/>
    <w:docVar w:name="dvBillNumber" w:val="897"/>
    <w:docVar w:name="dvBillNumberPrefix" w:val="S. "/>
    <w:docVar w:name="dvOriginalBody" w:val="Senate"/>
    <w:docVar w:name="fulldraftpath" w:val="L:\S-RES\JEC\008ROWL.MRH.JEC.DOCX"/>
    <w:docVar w:name="NameofBody" w:val="S"/>
    <w:docVar w:name="vgroup2" w:val="S-RES"/>
  </w:docVars>
  <w:rsids>
    <w:rsidRoot w:val="00A967F9"/>
    <w:rsid w:val="00005D44"/>
    <w:rsid w:val="00042AC1"/>
    <w:rsid w:val="00046516"/>
    <w:rsid w:val="0007601D"/>
    <w:rsid w:val="0008330F"/>
    <w:rsid w:val="00085256"/>
    <w:rsid w:val="000B0720"/>
    <w:rsid w:val="000B5EAF"/>
    <w:rsid w:val="000D67C5"/>
    <w:rsid w:val="00170561"/>
    <w:rsid w:val="001753B8"/>
    <w:rsid w:val="00186AC9"/>
    <w:rsid w:val="00197DF1"/>
    <w:rsid w:val="001B3DD9"/>
    <w:rsid w:val="001B7E5D"/>
    <w:rsid w:val="001D3BAC"/>
    <w:rsid w:val="00245C4E"/>
    <w:rsid w:val="00251EF2"/>
    <w:rsid w:val="002C1321"/>
    <w:rsid w:val="002C5896"/>
    <w:rsid w:val="002D3BED"/>
    <w:rsid w:val="00307C2B"/>
    <w:rsid w:val="00326990"/>
    <w:rsid w:val="00352F65"/>
    <w:rsid w:val="00355113"/>
    <w:rsid w:val="00383247"/>
    <w:rsid w:val="003D6E2B"/>
    <w:rsid w:val="003E7597"/>
    <w:rsid w:val="00427BE6"/>
    <w:rsid w:val="00450668"/>
    <w:rsid w:val="00476339"/>
    <w:rsid w:val="00490C1B"/>
    <w:rsid w:val="004952FA"/>
    <w:rsid w:val="004B6A22"/>
    <w:rsid w:val="004D7F37"/>
    <w:rsid w:val="004E34A2"/>
    <w:rsid w:val="00522CE0"/>
    <w:rsid w:val="00524E8F"/>
    <w:rsid w:val="00565148"/>
    <w:rsid w:val="00593361"/>
    <w:rsid w:val="005A413B"/>
    <w:rsid w:val="005A5017"/>
    <w:rsid w:val="005A648C"/>
    <w:rsid w:val="005F1745"/>
    <w:rsid w:val="006203F7"/>
    <w:rsid w:val="006C1082"/>
    <w:rsid w:val="006C39CE"/>
    <w:rsid w:val="006C74EA"/>
    <w:rsid w:val="00720D40"/>
    <w:rsid w:val="007318D4"/>
    <w:rsid w:val="0075424C"/>
    <w:rsid w:val="00765784"/>
    <w:rsid w:val="00780D19"/>
    <w:rsid w:val="007A4390"/>
    <w:rsid w:val="007E5CB7"/>
    <w:rsid w:val="00810348"/>
    <w:rsid w:val="00822D25"/>
    <w:rsid w:val="008314D2"/>
    <w:rsid w:val="008B2F42"/>
    <w:rsid w:val="008C3697"/>
    <w:rsid w:val="008E185F"/>
    <w:rsid w:val="008F023B"/>
    <w:rsid w:val="00904E16"/>
    <w:rsid w:val="009162B3"/>
    <w:rsid w:val="00927C62"/>
    <w:rsid w:val="009364D3"/>
    <w:rsid w:val="00962251"/>
    <w:rsid w:val="009775BD"/>
    <w:rsid w:val="00983951"/>
    <w:rsid w:val="00984124"/>
    <w:rsid w:val="00984640"/>
    <w:rsid w:val="00994165"/>
    <w:rsid w:val="00995C37"/>
    <w:rsid w:val="009B591C"/>
    <w:rsid w:val="009C118A"/>
    <w:rsid w:val="009F542D"/>
    <w:rsid w:val="00A02011"/>
    <w:rsid w:val="00A05020"/>
    <w:rsid w:val="00A4011E"/>
    <w:rsid w:val="00A42ED7"/>
    <w:rsid w:val="00A86015"/>
    <w:rsid w:val="00A9594E"/>
    <w:rsid w:val="00A967F9"/>
    <w:rsid w:val="00AA6711"/>
    <w:rsid w:val="00AE1B14"/>
    <w:rsid w:val="00AE59C8"/>
    <w:rsid w:val="00AE5D9A"/>
    <w:rsid w:val="00AF2445"/>
    <w:rsid w:val="00B10098"/>
    <w:rsid w:val="00B368C6"/>
    <w:rsid w:val="00B5790D"/>
    <w:rsid w:val="00B945C5"/>
    <w:rsid w:val="00BA20EA"/>
    <w:rsid w:val="00BB1711"/>
    <w:rsid w:val="00BB5AFC"/>
    <w:rsid w:val="00BC0A56"/>
    <w:rsid w:val="00BE7C8F"/>
    <w:rsid w:val="00C35328"/>
    <w:rsid w:val="00C45366"/>
    <w:rsid w:val="00C57023"/>
    <w:rsid w:val="00C74052"/>
    <w:rsid w:val="00C7634F"/>
    <w:rsid w:val="00C9350F"/>
    <w:rsid w:val="00CB187A"/>
    <w:rsid w:val="00CC0EC7"/>
    <w:rsid w:val="00D1088B"/>
    <w:rsid w:val="00D14DE6"/>
    <w:rsid w:val="00D156D2"/>
    <w:rsid w:val="00D86943"/>
    <w:rsid w:val="00DA1080"/>
    <w:rsid w:val="00DA47B9"/>
    <w:rsid w:val="00DB337D"/>
    <w:rsid w:val="00E058D3"/>
    <w:rsid w:val="00E76AD9"/>
    <w:rsid w:val="00E91E2F"/>
    <w:rsid w:val="00EA3546"/>
    <w:rsid w:val="00EB47AE"/>
    <w:rsid w:val="00EC34E1"/>
    <w:rsid w:val="00EE0325"/>
    <w:rsid w:val="00F0234A"/>
    <w:rsid w:val="00F52959"/>
    <w:rsid w:val="00F55884"/>
    <w:rsid w:val="00FB12EF"/>
    <w:rsid w:val="00FC0D36"/>
    <w:rsid w:val="00FC5488"/>
    <w:rsid w:val="00FC58F0"/>
    <w:rsid w:val="00FD3D5A"/>
    <w:rsid w:val="00FD5EC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05A91527-5A4A-451C-A31E-6E61ED96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27B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897_201105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18-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575</Words>
  <Characters>3061</Characters>
  <Application>Microsoft Office Word</Application>
  <DocSecurity>4</DocSecurity>
  <Lines>110</Lines>
  <Paragraphs>33</Paragraphs>
  <ScaleCrop>false</ScaleCrop>
  <Company> </Company>
  <LinksUpToDate>false</LinksUpToDate>
  <CharactersWithSpaces>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897: Yvette Rowland - South Carolina Legislature Online</dc:title>
  <dc:subject/>
  <dc:creator>BonnieHuth</dc:creator>
  <cp:keywords/>
  <dc:description/>
  <cp:lastModifiedBy>N Cumfer</cp:lastModifiedBy>
  <cp:revision>2</cp:revision>
  <dcterms:created xsi:type="dcterms:W3CDTF">2014-11-21T20:56:00Z</dcterms:created>
  <dcterms:modified xsi:type="dcterms:W3CDTF">2014-11-21T20:56:00Z</dcterms:modified>
</cp:coreProperties>
</file>