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7E5" w:rsidRDefault="00ED67E5" w:rsidP="0036363D">
      <w:pPr>
        <w:pStyle w:val="BillDots0"/>
      </w:pPr>
      <w:r>
        <w:t>COMMITTEE REPORT</w:t>
      </w:r>
    </w:p>
    <w:p w:rsidR="00ED67E5" w:rsidRDefault="00ED67E5" w:rsidP="0036363D">
      <w:pPr>
        <w:pStyle w:val="BillDots0"/>
      </w:pPr>
      <w:r>
        <w:t>May 9, 2012</w:t>
      </w:r>
    </w:p>
    <w:p w:rsidR="00ED67E5" w:rsidRDefault="00ED67E5" w:rsidP="0036363D">
      <w:pPr>
        <w:pStyle w:val="BillDots0"/>
      </w:pPr>
    </w:p>
    <w:p w:rsidR="00ED67E5" w:rsidRPr="00ED67E5" w:rsidRDefault="00ED67E5" w:rsidP="00ED67E5">
      <w:pPr>
        <w:pStyle w:val="BillDots0"/>
        <w:tabs>
          <w:tab w:val="clear" w:pos="216"/>
          <w:tab w:val="clear" w:pos="432"/>
          <w:tab w:val="clear" w:pos="648"/>
          <w:tab w:val="clear" w:pos="864"/>
          <w:tab w:val="clear" w:pos="1080"/>
          <w:tab w:val="clear" w:pos="1296"/>
          <w:tab w:val="clear" w:pos="5904"/>
          <w:tab w:val="right" w:pos="5933"/>
        </w:tabs>
      </w:pPr>
      <w:r>
        <w:tab/>
      </w:r>
      <w:r>
        <w:rPr>
          <w:b/>
          <w:sz w:val="36"/>
        </w:rPr>
        <w:t>S. 1107</w:t>
      </w:r>
    </w:p>
    <w:p w:rsidR="00ED67E5" w:rsidRDefault="00ED67E5" w:rsidP="0036363D">
      <w:pPr>
        <w:pStyle w:val="BillDots0"/>
      </w:pPr>
    </w:p>
    <w:p w:rsidR="00ED67E5" w:rsidRDefault="00ED67E5" w:rsidP="00ED67E5">
      <w:pPr>
        <w:pStyle w:val="BillDots0"/>
        <w:jc w:val="center"/>
      </w:pPr>
      <w:r>
        <w:t>Introduced by Senators Leventis, Hayes, Rose and Knotts</w:t>
      </w:r>
    </w:p>
    <w:p w:rsidR="00ED67E5" w:rsidRDefault="00ED67E5" w:rsidP="0036363D">
      <w:pPr>
        <w:pStyle w:val="BillDots0"/>
      </w:pPr>
    </w:p>
    <w:p w:rsidR="00ED67E5" w:rsidRDefault="00ED67E5" w:rsidP="0036363D">
      <w:pPr>
        <w:pStyle w:val="BillDots0"/>
      </w:pPr>
      <w:r>
        <w:t>S. Printed 5/9/12--H.</w:t>
      </w:r>
    </w:p>
    <w:p w:rsidR="00ED67E5" w:rsidRDefault="00ED67E5" w:rsidP="0036363D">
      <w:pPr>
        <w:pStyle w:val="BillDots0"/>
      </w:pPr>
      <w:r>
        <w:t>Read the first time April 25, 2012.</w:t>
      </w:r>
    </w:p>
    <w:p w:rsidR="00ED67E5" w:rsidRPr="00ED67E5" w:rsidRDefault="00ED67E5" w:rsidP="00ED67E5">
      <w:pPr>
        <w:pStyle w:val="BillDots0"/>
        <w:jc w:val="center"/>
      </w:pPr>
      <w:r>
        <w:rPr>
          <w:u w:val="single"/>
        </w:rPr>
        <w:t>            </w:t>
      </w:r>
    </w:p>
    <w:p w:rsidR="00ED67E5" w:rsidRDefault="00ED67E5" w:rsidP="0036363D">
      <w:pPr>
        <w:pStyle w:val="BillDots0"/>
      </w:pPr>
    </w:p>
    <w:p w:rsidR="00ED67E5" w:rsidRDefault="00ED67E5" w:rsidP="00ED67E5">
      <w:pPr>
        <w:pStyle w:val="BillDots0"/>
        <w:jc w:val="center"/>
        <w:rPr>
          <w:b/>
        </w:rPr>
      </w:pPr>
      <w:r>
        <w:rPr>
          <w:b/>
        </w:rPr>
        <w:t>THE COMMITTEE ON</w:t>
      </w:r>
    </w:p>
    <w:p w:rsidR="00ED67E5" w:rsidRPr="00ED67E5" w:rsidRDefault="00ED67E5" w:rsidP="00ED67E5">
      <w:pPr>
        <w:pStyle w:val="BillDots0"/>
        <w:jc w:val="center"/>
      </w:pPr>
      <w:r>
        <w:rPr>
          <w:b/>
        </w:rPr>
        <w:t>LABOR, COMMERCE AND INDUSTRY</w:t>
      </w:r>
    </w:p>
    <w:p w:rsidR="00ED67E5" w:rsidRDefault="00ED67E5" w:rsidP="0036363D">
      <w:pPr>
        <w:pStyle w:val="BillDots0"/>
      </w:pPr>
      <w:r>
        <w:tab/>
        <w:t>To whom was referred a Bill (S. 1107) to amend the Code of Laws of South Carolina, 1976, by adding Section 40</w:t>
      </w:r>
      <w:r>
        <w:noBreakHyphen/>
        <w:t>1</w:t>
      </w:r>
      <w:r>
        <w:noBreakHyphen/>
        <w:t>77 so as to provide a board or commission that regulates the licensure of a profession, etc., respectfully</w:t>
      </w:r>
    </w:p>
    <w:p w:rsidR="00ED67E5" w:rsidRPr="00ED67E5" w:rsidRDefault="00ED67E5" w:rsidP="00ED67E5">
      <w:pPr>
        <w:pStyle w:val="BillDots0"/>
        <w:jc w:val="center"/>
      </w:pPr>
      <w:r>
        <w:rPr>
          <w:b/>
        </w:rPr>
        <w:t>REPORT:</w:t>
      </w:r>
    </w:p>
    <w:p w:rsidR="00ED67E5" w:rsidRDefault="00ED67E5" w:rsidP="0036363D">
      <w:pPr>
        <w:pStyle w:val="BillDots0"/>
      </w:pPr>
      <w:r>
        <w:tab/>
        <w:t>That they have duly and carefully considered the same and recommend that the same do pass with amendment:</w:t>
      </w:r>
    </w:p>
    <w:p w:rsidR="00ED67E5" w:rsidRDefault="00ED67E5" w:rsidP="0036363D">
      <w:pPr>
        <w:pStyle w:val="BillDots0"/>
      </w:pP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64B1">
        <w:t>Amend the bill, as and if amended, by deleting all after the enacting words and inserting:</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64B1">
        <w:t>/</w:t>
      </w:r>
      <w:r>
        <w:tab/>
      </w:r>
      <w:r w:rsidRPr="00B864B1">
        <w:t>SECTION</w:t>
      </w:r>
      <w:r w:rsidRPr="00B864B1">
        <w:tab/>
        <w:t>1.</w:t>
      </w:r>
      <w:r w:rsidRPr="00B864B1">
        <w:tab/>
        <w:t>Article 1, Chapter 1, Title 40 of the 1976 Code is amended by adding:</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w:t>
      </w:r>
      <w:r>
        <w:noBreakHyphen/>
        <w:t xml:space="preserve">77. </w:t>
      </w:r>
      <w:r w:rsidRPr="00B864B1">
        <w:t>(A)</w:t>
      </w:r>
      <w:r w:rsidRPr="00B864B1">
        <w:tab/>
        <w:t>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t>(B)(1)</w:t>
      </w:r>
      <w:r w:rsidRPr="00B864B1">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(a)</w:t>
      </w:r>
      <w:r w:rsidRPr="00B864B1">
        <w:tab/>
        <w:t>applicant is married to a member of the United States Armed Forces who is on active duty;</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(b)</w:t>
      </w:r>
      <w:r w:rsidRPr="00B864B1">
        <w:tab/>
        <w:t xml:space="preserve">applicant holds a valid license issued by another state, the District of Columbia, a possession or territory of the United </w:t>
      </w:r>
      <w:r w:rsidRPr="00B864B1">
        <w:lastRenderedPageBreak/>
        <w:t>States, or a foreign jurisdiction for the profession for which temporary licensure is sought;</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(c)</w:t>
      </w:r>
      <w:r w:rsidRPr="00B864B1">
        <w:tab/>
        <w:t xml:space="preserve">applicant holds the license in subitem (b) in ‘good standing’ as evidenced by a certificate of good standing from the state, possession or territory of the United States, or foreign jurisdiction that issued the license; </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(d)</w:t>
      </w:r>
      <w:r w:rsidRPr="00B864B1">
        <w:tab/>
        <w:t>applicant is not the subject of any pending actions concerning his license in the state, possession or territory of the United States, or foreign jurisdiction that issued the license;</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(e)(i)</w:t>
      </w:r>
      <w:r w:rsidRPr="00B864B1">
        <w:tab/>
        <w:t>applicant submitted at his expense to a fingerprint</w:t>
      </w:r>
      <w:r w:rsidRPr="00B864B1">
        <w:noBreakHyphen/>
        <w:t>based background check conducted by the State Law Enforcement Division to determine if the applicant has a criminal history in this State and a fingerprint</w:t>
      </w:r>
      <w:r w:rsidRPr="00B864B1">
        <w:noBreakHyphen/>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r>
      <w:r w:rsidRPr="00B864B1">
        <w:tab/>
        <w:t>(ii)</w:t>
      </w:r>
      <w:r w:rsidRPr="00B864B1">
        <w:tab/>
        <w:t>the provisions of this subitem only apply if a similar background check is required to obtain ordinary licensure in the profession or occupation for which temporary licensure is sought by the applicant; and</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(f)</w:t>
      </w:r>
      <w:r w:rsidRPr="00B864B1">
        <w:tab/>
        <w:t>spouse of the applicant is assigned to a duty station in this State pursuant to the official active duty military orders of the member.</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t>(C)</w:t>
      </w:r>
      <w:r w:rsidRPr="00B864B1">
        <w:tab/>
        <w:t>A temporary license issued under this section expires six months from the date of issue and may not be renewed.</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t>(D)</w:t>
      </w:r>
      <w:r w:rsidRPr="00B864B1">
        <w:tab/>
        <w:t>To be eligible for a temporary license under subsection (A), an applicant must speak the English language as a native language or demonstrate an effective proficiency of the English language in the manner prescribed by and to the satisfaction of the board.”</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864B1">
        <w:rPr>
          <w:szCs w:val="52"/>
        </w:rPr>
        <w:t>SECTION</w:t>
      </w:r>
      <w:r w:rsidRPr="00B864B1">
        <w:rPr>
          <w:szCs w:val="52"/>
        </w:rPr>
        <w:tab/>
        <w:t>2.</w:t>
      </w:r>
      <w:r w:rsidRPr="00B864B1">
        <w:rPr>
          <w:szCs w:val="52"/>
        </w:rPr>
        <w:tab/>
        <w:t>This act takes effect upon approval by the Governor. /</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64B1">
        <w:t>Renumber sections to conform.</w:t>
      </w:r>
    </w:p>
    <w:p w:rsidR="00ED67E5"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64B1">
        <w:t>Amend title to conform.</w:t>
      </w:r>
    </w:p>
    <w:p w:rsidR="00ED67E5" w:rsidRPr="00B864B1" w:rsidRDefault="00ED67E5"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7E5" w:rsidRDefault="00ED67E5" w:rsidP="0036363D">
      <w:pPr>
        <w:pStyle w:val="BillDots0"/>
      </w:pPr>
      <w:r>
        <w:t>WILLIAM E. SANDIFER for Committee.</w:t>
      </w:r>
    </w:p>
    <w:p w:rsidR="00ED67E5" w:rsidRPr="00ED67E5" w:rsidRDefault="00ED67E5" w:rsidP="00ED67E5">
      <w:pPr>
        <w:pStyle w:val="BillDots0"/>
        <w:jc w:val="center"/>
      </w:pPr>
      <w:r>
        <w:rPr>
          <w:u w:val="single"/>
        </w:rPr>
        <w:t>            </w:t>
      </w:r>
    </w:p>
    <w:p w:rsidR="00273B93" w:rsidRDefault="00273B93" w:rsidP="0036363D">
      <w:pPr>
        <w:pStyle w:val="BillDots0"/>
        <w:sectPr w:rsidR="00273B93" w:rsidSect="00273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363D" w:rsidRDefault="0036363D" w:rsidP="0036363D">
      <w:pPr>
        <w:pStyle w:val="BillDots0"/>
      </w:pPr>
    </w:p>
    <w:p w:rsidR="0036363D" w:rsidRDefault="0036363D" w:rsidP="0036363D">
      <w:pPr>
        <w:pStyle w:val="Numbersforbill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63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SECTION</w:t>
      </w:r>
      <w:r w:rsidRPr="001C7F84">
        <w:tab/>
        <w:t>1.</w:t>
      </w:r>
      <w:r w:rsidRPr="001C7F84">
        <w:tab/>
        <w:t>Article 1, Chapter 1, Title 40 of the 1976 Code is amended by adding:</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“Section 40</w:t>
      </w:r>
      <w:r>
        <w:t>-</w:t>
      </w:r>
      <w:r w:rsidRPr="001C7F84">
        <w:t>1</w:t>
      </w:r>
      <w:r>
        <w:t>-</w:t>
      </w:r>
      <w:r w:rsidRPr="001C7F84">
        <w:t>77.</w:t>
      </w:r>
      <w:r w:rsidRPr="001C7F84">
        <w:tab/>
        <w:t>(A)</w:t>
      </w:r>
      <w:r w:rsidRPr="001C7F84">
        <w:tab/>
        <w:t>A board or commission that regulates the licensure of a profession or occupation under Title 40 may issue a temporary professional license</w:t>
      </w:r>
      <w:r>
        <w:t>, notwithstanding any language to the contrary in the board or commission’s licensing act,</w:t>
      </w:r>
      <w:r w:rsidRPr="001C7F84">
        <w:t xml:space="preserve"> for a profession or occupation it regulates</w:t>
      </w:r>
      <w:r>
        <w:t>,</w:t>
      </w:r>
      <w:r w:rsidRPr="001C7F84">
        <w:t xml:space="preserve"> to the spouse of an active duty member of the United States Armed Forces if the member is assigned to a duty station in this State pursuant to the official active duty military orders of the member.</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(B)(1)</w:t>
      </w:r>
      <w:r w:rsidRPr="001C7F84">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w:t>
      </w:r>
      <w:r>
        <w:t>ication must include proof that</w:t>
      </w:r>
      <w:r w:rsidRPr="001C7F84">
        <w:t>:</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lastRenderedPageBreak/>
        <w:tab/>
      </w:r>
      <w:r w:rsidRPr="001C7F84">
        <w:tab/>
      </w:r>
      <w:r w:rsidRPr="001C7F84">
        <w:tab/>
        <w:t>(a)</w:t>
      </w:r>
      <w:r w:rsidRPr="001C7F84">
        <w:tab/>
      </w:r>
      <w:r>
        <w:t xml:space="preserve">the </w:t>
      </w:r>
      <w:r w:rsidRPr="001C7F84">
        <w:t>applicant is married to a member of the United States Armed Forces who is on active duty;</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r>
      <w:r w:rsidRPr="001C7F84">
        <w:tab/>
      </w:r>
      <w:r w:rsidRPr="001C7F84">
        <w:tab/>
        <w:t>(b)</w:t>
      </w:r>
      <w:r w:rsidRPr="001C7F84">
        <w:tab/>
      </w:r>
      <w:r>
        <w:t xml:space="preserve">the </w:t>
      </w:r>
      <w:r w:rsidRPr="001C7F84">
        <w:t xml:space="preserve">applicant holds a valid license </w:t>
      </w:r>
      <w:r>
        <w:t xml:space="preserve">in good standing </w:t>
      </w:r>
      <w:r w:rsidRPr="001C7F84">
        <w:t>issued by another state, the District of Columbia, a possession or territory of the United States, or a foreign jurisdiction for the profession for which temporary licensure is sought;</w:t>
      </w:r>
      <w:r>
        <w:t xml:space="preserve"> and </w:t>
      </w:r>
    </w:p>
    <w:p w:rsidR="0002731B"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1C7F84">
        <w:t>)</w:t>
      </w:r>
      <w:r w:rsidRPr="001C7F84">
        <w:tab/>
      </w:r>
      <w:r>
        <w:t xml:space="preserve">the </w:t>
      </w:r>
      <w:r w:rsidRPr="001C7F84">
        <w:t>spouse of the applicant is assigned to a duty station in this State pursuant to the official active duty military orders of the member.</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If a board or commission’s licensing act to which the application for a temporary licensure is made requires a fingerprint-base background check, the </w:t>
      </w:r>
      <w:r w:rsidRPr="001C7F84">
        <w:t xml:space="preserve">applicant </w:t>
      </w:r>
      <w:r>
        <w:t xml:space="preserve">must </w:t>
      </w:r>
      <w:r w:rsidRPr="001C7F84">
        <w:t xml:space="preserve">submit </w:t>
      </w:r>
      <w:r>
        <w:t>the results of</w:t>
      </w:r>
      <w:r w:rsidRPr="001C7F84">
        <w:t xml:space="preserve"> a </w:t>
      </w:r>
      <w:r>
        <w:t xml:space="preserve">recent </w:t>
      </w:r>
      <w:r w:rsidRPr="001C7F84">
        <w:t>fingerprint</w:t>
      </w:r>
      <w:r w:rsidRPr="001C7F84">
        <w:noBreakHyphen/>
      </w:r>
      <w:r>
        <w:t xml:space="preserve">based background check, taken </w:t>
      </w:r>
      <w:r w:rsidRPr="001C7F84">
        <w:t xml:space="preserve">at </w:t>
      </w:r>
      <w:r>
        <w:t>the applicant’s</w:t>
      </w:r>
      <w:r w:rsidRPr="001C7F84">
        <w:t xml:space="preserve"> expense</w:t>
      </w:r>
      <w:r>
        <w:t>.</w:t>
      </w:r>
    </w:p>
    <w:p w:rsidR="0002731B"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1C7F84">
        <w:t>)</w:t>
      </w:r>
      <w:r w:rsidRPr="001C7F84">
        <w:tab/>
        <w:t>The board or commission may charge a fee for the processing of this application as provided by regulation.</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Persons licensed pursuant to this section must comply with the continuing education requirements as otherwise set forth by statute.</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(C)</w:t>
      </w:r>
      <w:r w:rsidRPr="001C7F84">
        <w:tab/>
        <w:t xml:space="preserve">A temporary license issued under this section expires </w:t>
      </w:r>
      <w:r>
        <w:t>one year from the date of issue and may be renewed by the board or commission</w:t>
      </w:r>
      <w:r w:rsidRPr="001C7F84">
        <w:t>.”</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4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SECTION</w:t>
      </w:r>
      <w:r w:rsidRPr="001C7F84">
        <w:tab/>
        <w:t>2.</w:t>
      </w:r>
      <w:r w:rsidRPr="001C7F84">
        <w:tab/>
        <w:t>This act takes effect upon approval by the Governor.</w:t>
      </w:r>
    </w:p>
    <w:p w:rsidR="00EF61E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61EE" w:rsidRDefault="00EF61EE" w:rsidP="009D0F2B">
      <w:pPr>
        <w:suppressAutoHyphens/>
      </w:pPr>
    </w:p>
    <w:sectPr w:rsidR="00EF61EE" w:rsidSect="00273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344" w:rsidRDefault="00796344" w:rsidP="009F0C77">
      <w:r>
        <w:separator/>
      </w:r>
    </w:p>
  </w:endnote>
  <w:endnote w:type="continuationSeparator" w:id="0">
    <w:p w:rsidR="00796344" w:rsidRDefault="007963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C6889-270A-4AC4-911D-A7414C1CB502}"/>
    <w:embedBold r:id="rId2" w:fontKey="{12A1B47E-60DD-40FD-BC48-F20F84ACB186}"/>
  </w:font>
  <w:font w:name="Calibri">
    <w:panose1 w:val="020F0502020204030204"/>
    <w:charset w:val="00"/>
    <w:family w:val="swiss"/>
    <w:pitch w:val="variable"/>
    <w:sig w:usb0="A00002EF" w:usb1="4000207B" w:usb2="00000000" w:usb3="00000000" w:csb0="0000009F" w:csb1="00000000"/>
    <w:embedRegular r:id="rId3" w:fontKey="{9A26265D-8D2E-459C-B146-596950048013}"/>
  </w:font>
  <w:font w:name="Cambria">
    <w:panose1 w:val="02040503050406030204"/>
    <w:charset w:val="00"/>
    <w:family w:val="roman"/>
    <w:pitch w:val="variable"/>
    <w:sig w:usb0="A00002EF" w:usb1="4000004B" w:usb2="00000000" w:usb3="00000000" w:csb0="0000009F" w:csb1="00000000"/>
    <w:embedRegular r:id="rId4" w:fontKey="{00B3B7EC-FD28-407F-A6F1-B59906F845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09" w:rsidRPr="00EF61EE" w:rsidRDefault="00EF61EE" w:rsidP="00EF61EE">
    <w:pPr>
      <w:pStyle w:val="Footer"/>
      <w:tabs>
        <w:tab w:val="clear" w:pos="4680"/>
        <w:tab w:val="clear" w:pos="9360"/>
        <w:tab w:val="center" w:pos="2995"/>
      </w:tabs>
      <w:spacing w:before="120"/>
    </w:pPr>
    <w:r>
      <w:t>[1107</w:t>
    </w:r>
    <w:r w:rsidR="00273B93">
      <w:t>-</w:t>
    </w:r>
    <w:fldSimple w:instr=" PAGE  \* MERGEFORMAT ">
      <w:r w:rsidR="009D0F2B">
        <w:rPr>
          <w:noProof/>
        </w:rPr>
        <w:t>2</w:t>
      </w:r>
    </w:fldSimple>
    <w:r w:rsidR="00273B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93" w:rsidRPr="00EF61EE" w:rsidRDefault="00273B93" w:rsidP="00EF61EE">
    <w:pPr>
      <w:pStyle w:val="Footer"/>
      <w:tabs>
        <w:tab w:val="clear" w:pos="4680"/>
        <w:tab w:val="clear" w:pos="9360"/>
        <w:tab w:val="center" w:pos="2995"/>
      </w:tabs>
      <w:spacing w:before="120"/>
    </w:pPr>
    <w:r>
      <w:t>[1107]</w:t>
    </w:r>
    <w:r>
      <w:tab/>
    </w:r>
    <w:fldSimple w:instr=" PAGE  \* MERGEFORMAT ">
      <w:r w:rsidR="009D0F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344" w:rsidRDefault="00796344" w:rsidP="009F0C77">
      <w:r>
        <w:separator/>
      </w:r>
    </w:p>
  </w:footnote>
  <w:footnote w:type="continuationSeparator" w:id="0">
    <w:p w:rsidR="00796344" w:rsidRDefault="007963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76AB12"/>
    <w:docVar w:name="CoverBillType" w:val="b"/>
    <w:docVar w:name="docpath" w:val="L:\Council\bills\AGM\19376AB12.DOCX"/>
    <w:docVar w:name="dvBillNumber" w:val="1107"/>
    <w:docVar w:name="dvBillNumberPrefix" w:val="S. "/>
    <w:docVar w:name="dvOriginalBody" w:val="Senate"/>
    <w:docVar w:name="dvSteno" w:val="AGM"/>
    <w:docVar w:name="NameofBody" w:val="s"/>
    <w:docVar w:name="vgroup2" w:val="Council"/>
  </w:docVars>
  <w:rsids>
    <w:rsidRoot w:val="00CB4BC1"/>
    <w:rsid w:val="00026C9A"/>
    <w:rsid w:val="0002731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6709"/>
    <w:rsid w:val="00273B93"/>
    <w:rsid w:val="002759C5"/>
    <w:rsid w:val="00277DEE"/>
    <w:rsid w:val="00280D88"/>
    <w:rsid w:val="00294ABE"/>
    <w:rsid w:val="002A3EB4"/>
    <w:rsid w:val="00325348"/>
    <w:rsid w:val="0036363D"/>
    <w:rsid w:val="00393688"/>
    <w:rsid w:val="003D411E"/>
    <w:rsid w:val="003E3C1E"/>
    <w:rsid w:val="003E6148"/>
    <w:rsid w:val="00400EAA"/>
    <w:rsid w:val="0041760A"/>
    <w:rsid w:val="004809EE"/>
    <w:rsid w:val="004E365D"/>
    <w:rsid w:val="00511EE9"/>
    <w:rsid w:val="00521E00"/>
    <w:rsid w:val="00577C6C"/>
    <w:rsid w:val="0058501B"/>
    <w:rsid w:val="00596E4E"/>
    <w:rsid w:val="006215AA"/>
    <w:rsid w:val="006340D9"/>
    <w:rsid w:val="00643B8E"/>
    <w:rsid w:val="00665EBC"/>
    <w:rsid w:val="00666E42"/>
    <w:rsid w:val="0069470D"/>
    <w:rsid w:val="006A476C"/>
    <w:rsid w:val="006C6A93"/>
    <w:rsid w:val="006E02F9"/>
    <w:rsid w:val="00753C04"/>
    <w:rsid w:val="00756946"/>
    <w:rsid w:val="00757F80"/>
    <w:rsid w:val="00771EEC"/>
    <w:rsid w:val="00786819"/>
    <w:rsid w:val="00796344"/>
    <w:rsid w:val="007A325A"/>
    <w:rsid w:val="007F1523"/>
    <w:rsid w:val="007F509E"/>
    <w:rsid w:val="007F5799"/>
    <w:rsid w:val="007F6947"/>
    <w:rsid w:val="00805532"/>
    <w:rsid w:val="00872729"/>
    <w:rsid w:val="008F4429"/>
    <w:rsid w:val="009352BB"/>
    <w:rsid w:val="00990668"/>
    <w:rsid w:val="009C45E2"/>
    <w:rsid w:val="009D0F2B"/>
    <w:rsid w:val="009D24DD"/>
    <w:rsid w:val="009F0C77"/>
    <w:rsid w:val="009F4DD1"/>
    <w:rsid w:val="00A40BF0"/>
    <w:rsid w:val="00A64E80"/>
    <w:rsid w:val="00A741D9"/>
    <w:rsid w:val="00A9741D"/>
    <w:rsid w:val="00AA7559"/>
    <w:rsid w:val="00AD4B17"/>
    <w:rsid w:val="00B13714"/>
    <w:rsid w:val="00B26FA6"/>
    <w:rsid w:val="00B27A2A"/>
    <w:rsid w:val="00B33964"/>
    <w:rsid w:val="00B609ED"/>
    <w:rsid w:val="00B741CB"/>
    <w:rsid w:val="00B934F3"/>
    <w:rsid w:val="00BB6347"/>
    <w:rsid w:val="00BD2134"/>
    <w:rsid w:val="00C038D8"/>
    <w:rsid w:val="00C045DD"/>
    <w:rsid w:val="00C3136F"/>
    <w:rsid w:val="00C3483A"/>
    <w:rsid w:val="00C74E9D"/>
    <w:rsid w:val="00C82FD3"/>
    <w:rsid w:val="00CB4BC1"/>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67E5"/>
    <w:rsid w:val="00EF3EEE"/>
    <w:rsid w:val="00EF61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36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363D"/>
    <w:pPr>
      <w:tabs>
        <w:tab w:val="right" w:pos="5904"/>
      </w:tabs>
    </w:pPr>
  </w:style>
  <w:style w:type="character" w:styleId="FollowedHyperlink">
    <w:name w:val="FollowedHyperlink"/>
    <w:basedOn w:val="DefaultParagraphFont"/>
    <w:uiPriority w:val="99"/>
    <w:semiHidden/>
    <w:unhideWhenUsed/>
    <w:rsid w:val="004E36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BA779-E422-4A74-A31F-543661FC8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1056</Words>
  <Characters>5291</Characters>
  <Application>Microsoft Office Word</Application>
  <DocSecurity>0</DocSecurity>
  <Lines>151</Lines>
  <Paragraphs>52</Paragraphs>
  <ScaleCrop>false</ScaleCrop>
  <Company> </Company>
  <LinksUpToDate>false</LinksUpToDate>
  <CharactersWithSpaces>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2012-05-09T20:36:00Z</dcterms:created>
  <dcterms:modified xsi:type="dcterms:W3CDTF">2012-05-09T20:36:00Z</dcterms:modified>
</cp:coreProperties>
</file>