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4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4717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57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6538A0">
        <w:rPr>
          <w:rFonts w:eastAsia="Times New Roman"/>
        </w:rPr>
        <w:t xml:space="preserve">ARTICLE 1, </w:t>
      </w:r>
      <w:r>
        <w:rPr>
          <w:rFonts w:eastAsia="Times New Roman"/>
        </w:rPr>
        <w:t>CHAPTER 9, TITLE 11, CODE OF LAWS OF SOUTH CAROLINA, 1976, RELATING TO STATE FINANCES GENERALLY, BY ADDING SECTION 11-9-60</w:t>
      </w:r>
      <w:r w:rsidR="00A84167">
        <w:rPr>
          <w:rFonts w:eastAsia="Times New Roman"/>
        </w:rPr>
        <w:t>,</w:t>
      </w:r>
      <w:r>
        <w:rPr>
          <w:rFonts w:eastAsia="Times New Roman"/>
        </w:rPr>
        <w:t xml:space="preserve"> SO AS TO DEFINE “</w:t>
      </w:r>
      <w:r w:rsidR="00AB446A">
        <w:rPr>
          <w:rFonts w:eastAsia="Times New Roman"/>
        </w:rPr>
        <w:t>TRUST</w:t>
      </w:r>
      <w:r w:rsidR="00A84167">
        <w:rPr>
          <w:rFonts w:eastAsia="Times New Roman"/>
        </w:rPr>
        <w:t xml:space="preserve"> FUND” AND “UNRESTRICTED FUND”;</w:t>
      </w:r>
      <w:r>
        <w:rPr>
          <w:rFonts w:eastAsia="Times New Roman"/>
        </w:rPr>
        <w:t xml:space="preserve"> AND TO PROVIDE THAT ALL FUNDS MUST BE DESIGNATED BY JULY 1, 2012</w:t>
      </w:r>
      <w:r w:rsidR="00A84167">
        <w:rPr>
          <w:rFonts w:eastAsia="Times New Roman"/>
        </w:rPr>
        <w:t>,</w:t>
      </w:r>
      <w:r>
        <w:rPr>
          <w:rFonts w:eastAsia="Times New Roman"/>
        </w:rPr>
        <w:t xml:space="preserve"> AS </w:t>
      </w:r>
      <w:r w:rsidR="00AE7C66">
        <w:rPr>
          <w:rFonts w:eastAsia="Times New Roman"/>
        </w:rPr>
        <w:t>A TRUST FUND</w:t>
      </w:r>
      <w:r>
        <w:rPr>
          <w:rFonts w:eastAsia="Times New Roman"/>
        </w:rPr>
        <w:t xml:space="preserve"> OR UNRESTRICTED</w:t>
      </w:r>
      <w:r w:rsidR="00AE7C66">
        <w:rPr>
          <w:rFonts w:eastAsia="Times New Roman"/>
        </w:rPr>
        <w:t xml:space="preserve"> FUND</w:t>
      </w:r>
      <w:r>
        <w:rPr>
          <w:rFonts w:eastAsia="Times New Roman"/>
        </w:rPr>
        <w:t xml:space="preserve">; AND TO REQUIRE THAT </w:t>
      </w:r>
      <w:r w:rsidR="00AE7C66">
        <w:rPr>
          <w:rFonts w:eastAsia="Times New Roman"/>
        </w:rPr>
        <w:t>TRUST</w:t>
      </w:r>
      <w:r>
        <w:rPr>
          <w:rFonts w:eastAsia="Times New Roman"/>
        </w:rPr>
        <w:t xml:space="preserve"> FUNDS MUST BE USED AS SET FORTH IN STATUTE UNLESS THE GENERAL ASSEMBLY APPROVES BY A TWO-THIRDS VOTE IN EACH HOUSE TO USE THE FUNDS FOR A DIFFERENT PURPOSE.</w:t>
      </w:r>
    </w:p>
    <w:p w:rsidR="0074717F" w:rsidRDefault="00747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4717F" w:rsidRDefault="00747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4717F" w:rsidRDefault="00747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579F" w:rsidRPr="00786B3C" w:rsidRDefault="0074717F" w:rsidP="00A3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A3579F">
        <w:rPr>
          <w:rFonts w:eastAsia="Times New Roman"/>
        </w:rPr>
        <w:tab/>
      </w:r>
      <w:r w:rsidR="006538A0">
        <w:rPr>
          <w:rFonts w:eastAsia="Times New Roman"/>
        </w:rPr>
        <w:t xml:space="preserve">Article 1, </w:t>
      </w:r>
      <w:r w:rsidR="00A3579F">
        <w:rPr>
          <w:color w:val="000000" w:themeColor="text1"/>
          <w:u w:color="000000" w:themeColor="text1"/>
        </w:rPr>
        <w:t xml:space="preserve">Chapter 9, </w:t>
      </w:r>
      <w:r w:rsidR="00A84167">
        <w:rPr>
          <w:color w:val="000000" w:themeColor="text1"/>
          <w:u w:color="000000" w:themeColor="text1"/>
        </w:rPr>
        <w:t>Title 11 of the 1976 Code</w:t>
      </w:r>
      <w:r w:rsidR="00A3579F" w:rsidRPr="00786B3C">
        <w:rPr>
          <w:color w:val="000000" w:themeColor="text1"/>
          <w:u w:color="000000" w:themeColor="text1"/>
        </w:rPr>
        <w:t xml:space="preserve"> is amended by adding:</w:t>
      </w:r>
    </w:p>
    <w:p w:rsidR="00A3579F" w:rsidRPr="00786B3C" w:rsidRDefault="00A3579F" w:rsidP="00A3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3579F" w:rsidRPr="00786B3C" w:rsidRDefault="00A3579F" w:rsidP="00A84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86B3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786B3C">
        <w:rPr>
          <w:color w:val="000000" w:themeColor="text1"/>
          <w:u w:color="000000" w:themeColor="text1"/>
        </w:rPr>
        <w:t>Section 1</w:t>
      </w:r>
      <w:r w:rsidRPr="00A84167">
        <w:rPr>
          <w:color w:val="000000" w:themeColor="text1"/>
          <w:u w:color="000000" w:themeColor="text1"/>
        </w:rPr>
        <w:t>1</w:t>
      </w:r>
      <w:r w:rsidRPr="00A84167">
        <w:rPr>
          <w:color w:val="000000" w:themeColor="text1"/>
          <w:u w:color="000000" w:themeColor="text1"/>
        </w:rPr>
        <w:noBreakHyphen/>
        <w:t>9</w:t>
      </w:r>
      <w:r w:rsidRPr="00A84167">
        <w:rPr>
          <w:color w:val="000000" w:themeColor="text1"/>
          <w:u w:color="000000" w:themeColor="text1"/>
        </w:rPr>
        <w:noBreakHyphen/>
        <w:t>60.</w:t>
      </w:r>
      <w:r w:rsidR="00A84167">
        <w:rPr>
          <w:color w:val="000000" w:themeColor="text1"/>
          <w:u w:color="000000" w:themeColor="text1"/>
        </w:rPr>
        <w:tab/>
      </w:r>
      <w:r w:rsidR="00A84167" w:rsidRPr="00A84167">
        <w:rPr>
          <w:color w:val="000000" w:themeColor="text1"/>
          <w:u w:color="000000" w:themeColor="text1"/>
        </w:rPr>
        <w:t>(A)</w:t>
      </w:r>
      <w:r w:rsidR="00A84167" w:rsidRPr="00A84167">
        <w:rPr>
          <w:color w:val="000000" w:themeColor="text1"/>
          <w:u w:color="000000" w:themeColor="text1"/>
        </w:rPr>
        <w:tab/>
      </w:r>
      <w:r w:rsidRPr="00A84167">
        <w:rPr>
          <w:color w:val="000000" w:themeColor="text1"/>
          <w:u w:color="000000" w:themeColor="text1"/>
        </w:rPr>
        <w:t>For pu</w:t>
      </w:r>
      <w:r w:rsidRPr="00786B3C">
        <w:rPr>
          <w:color w:val="000000" w:themeColor="text1"/>
          <w:u w:color="000000" w:themeColor="text1"/>
        </w:rPr>
        <w:t xml:space="preserve">rposes of this </w:t>
      </w:r>
      <w:r w:rsidR="00A84167">
        <w:rPr>
          <w:color w:val="000000" w:themeColor="text1"/>
          <w:u w:color="000000" w:themeColor="text1"/>
        </w:rPr>
        <w:t>section, ‘</w:t>
      </w:r>
      <w:r w:rsidR="00AB446A">
        <w:rPr>
          <w:color w:val="000000" w:themeColor="text1"/>
          <w:u w:color="000000" w:themeColor="text1"/>
        </w:rPr>
        <w:t>trust</w:t>
      </w:r>
      <w:r w:rsidR="00A84167">
        <w:rPr>
          <w:color w:val="000000" w:themeColor="text1"/>
          <w:u w:color="000000" w:themeColor="text1"/>
        </w:rPr>
        <w:t xml:space="preserve"> fund’</w:t>
      </w:r>
      <w:r w:rsidRPr="00786B3C">
        <w:rPr>
          <w:color w:val="000000" w:themeColor="text1"/>
          <w:u w:color="000000" w:themeColor="text1"/>
        </w:rPr>
        <w:t xml:space="preserve"> means any account significantly limited by statute to fund a sp</w:t>
      </w:r>
      <w:r w:rsidR="00A84167">
        <w:rPr>
          <w:color w:val="000000" w:themeColor="text1"/>
          <w:u w:color="000000" w:themeColor="text1"/>
        </w:rPr>
        <w:t>ecific purpose or program; and ‘unrestricted fund’</w:t>
      </w:r>
      <w:r w:rsidRPr="00786B3C">
        <w:rPr>
          <w:color w:val="000000" w:themeColor="text1"/>
          <w:u w:color="000000" w:themeColor="text1"/>
        </w:rPr>
        <w:t xml:space="preserve"> means any account for which no significant stipulation was made as to the purpose for whic</w:t>
      </w:r>
      <w:r w:rsidR="00AB446A">
        <w:rPr>
          <w:color w:val="000000" w:themeColor="text1"/>
          <w:u w:color="000000" w:themeColor="text1"/>
        </w:rPr>
        <w:t>h the funds should be expended.</w:t>
      </w:r>
    </w:p>
    <w:p w:rsidR="00A3579F" w:rsidRPr="00786B3C" w:rsidRDefault="00A84167" w:rsidP="00A3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B446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A3579F" w:rsidRPr="00786B3C">
        <w:rPr>
          <w:color w:val="000000" w:themeColor="text1"/>
          <w:u w:color="000000" w:themeColor="text1"/>
        </w:rPr>
        <w:t xml:space="preserve">Prior to July 1, 2012, the Comptroller General must designate all state government accounts as either a </w:t>
      </w:r>
      <w:r w:rsidR="00AB446A">
        <w:rPr>
          <w:color w:val="000000" w:themeColor="text1"/>
          <w:u w:color="000000" w:themeColor="text1"/>
        </w:rPr>
        <w:t>trust fund or an unrestricted fund.</w:t>
      </w:r>
      <w:r w:rsidR="00A3579F" w:rsidRPr="00786B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A3579F" w:rsidRPr="00786B3C">
        <w:rPr>
          <w:color w:val="000000" w:themeColor="text1"/>
          <w:u w:color="000000" w:themeColor="text1"/>
        </w:rPr>
        <w:t xml:space="preserve">If an account is not specifically designated by July 1, 2012, such fund will be designated as a </w:t>
      </w:r>
      <w:r w:rsidR="00AB446A">
        <w:rPr>
          <w:color w:val="000000" w:themeColor="text1"/>
          <w:u w:color="000000" w:themeColor="text1"/>
        </w:rPr>
        <w:t>trust</w:t>
      </w:r>
      <w:r w:rsidR="00A3579F" w:rsidRPr="00786B3C">
        <w:rPr>
          <w:color w:val="000000" w:themeColor="text1"/>
          <w:u w:color="000000" w:themeColor="text1"/>
        </w:rPr>
        <w:t xml:space="preserve"> fund and subject t</w:t>
      </w:r>
      <w:r>
        <w:rPr>
          <w:color w:val="000000" w:themeColor="text1"/>
          <w:u w:color="000000" w:themeColor="text1"/>
        </w:rPr>
        <w:t>o the limitations contained in S</w:t>
      </w:r>
      <w:r w:rsidR="00A3579F" w:rsidRPr="00786B3C">
        <w:rPr>
          <w:color w:val="000000" w:themeColor="text1"/>
          <w:u w:color="000000" w:themeColor="text1"/>
        </w:rPr>
        <w:t>ubsection (C).</w:t>
      </w:r>
    </w:p>
    <w:p w:rsidR="006538A0" w:rsidRPr="00B97AB4" w:rsidRDefault="00A84167" w:rsidP="00653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B446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A3579F" w:rsidRPr="00786B3C">
        <w:rPr>
          <w:color w:val="000000" w:themeColor="text1"/>
          <w:u w:color="000000" w:themeColor="text1"/>
        </w:rPr>
        <w:t xml:space="preserve">All accounts designated as </w:t>
      </w:r>
      <w:r w:rsidR="00F757C5">
        <w:rPr>
          <w:color w:val="000000" w:themeColor="text1"/>
          <w:u w:color="000000" w:themeColor="text1"/>
        </w:rPr>
        <w:t>trust</w:t>
      </w:r>
      <w:r w:rsidR="00A3579F" w:rsidRPr="00786B3C">
        <w:rPr>
          <w:color w:val="000000" w:themeColor="text1"/>
          <w:u w:color="000000" w:themeColor="text1"/>
        </w:rPr>
        <w:t xml:space="preserve"> funds must be used as set f</w:t>
      </w:r>
      <w:r w:rsidR="006538A0" w:rsidRPr="00B97AB4">
        <w:rPr>
          <w:color w:val="000000" w:themeColor="text1"/>
          <w:u w:color="000000" w:themeColor="text1"/>
        </w:rPr>
        <w:t>orth in statute unless the General Assembly approves by a two</w:t>
      </w:r>
      <w:r w:rsidR="006538A0" w:rsidRPr="00B97AB4">
        <w:rPr>
          <w:color w:val="000000" w:themeColor="text1"/>
          <w:u w:color="000000" w:themeColor="text1"/>
        </w:rPr>
        <w:noBreakHyphen/>
        <w:t>thirds vote in each house to use the funds for a different purpose.”</w:t>
      </w:r>
    </w:p>
    <w:p w:rsidR="006538A0" w:rsidRPr="00B97AB4" w:rsidRDefault="006538A0" w:rsidP="00653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22CE0" w:rsidRPr="00522CE0" w:rsidRDefault="00747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416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4C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D4CC7" w:rsidRDefault="000D4CC7" w:rsidP="000D4CC7">
      <w:pPr>
        <w:suppressAutoHyphens/>
        <w:jc w:val="both"/>
        <w:rPr>
          <w:rFonts w:eastAsia="Times New Roman"/>
        </w:rPr>
      </w:pPr>
    </w:p>
    <w:sectPr w:rsidR="000D4CC7" w:rsidSect="000D4CC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167" w:rsidRDefault="00A84167" w:rsidP="00522CE0">
      <w:r>
        <w:separator/>
      </w:r>
    </w:p>
  </w:endnote>
  <w:endnote w:type="continuationSeparator" w:id="0">
    <w:p w:rsidR="00A84167" w:rsidRDefault="00A8416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3C921D-9830-4EA4-9D4E-F1BD594A94CB}"/>
    <w:embedBold r:id="rId2" w:fontKey="{41270FE8-E618-4CE1-BECA-9052BB8BB8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FE651A-C84D-40E6-890E-7038FACBC9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B9C2BF0-A794-4EBC-9211-51F49F5143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304" w:rsidRPr="000D4CC7" w:rsidRDefault="000D4CC7" w:rsidP="000D4C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167" w:rsidRDefault="00A84167" w:rsidP="00522CE0">
      <w:r>
        <w:separator/>
      </w:r>
    </w:p>
  </w:footnote>
  <w:footnote w:type="continuationSeparator" w:id="0">
    <w:p w:rsidR="00A84167" w:rsidRDefault="00A8416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/>
  <w:docVars>
    <w:docVar w:name="clipname" w:val="JUD0161.SSP"/>
    <w:docVar w:name="CoverAttorneyInitials" w:val="SSP"/>
    <w:docVar w:name="CoverAttorneyLastName" w:val="Parrish"/>
    <w:docVar w:name="CoverBillType" w:val="b"/>
    <w:docVar w:name="DraftFileName" w:val="JUD0161.SSP.DOCX"/>
    <w:docVar w:name="DraftStenoName" w:val="Craft"/>
    <w:docVar w:name="dvBillNumber" w:val="1121"/>
    <w:docVar w:name="dvBillNumberPrefix" w:val="S. "/>
    <w:docVar w:name="dvOriginalBody" w:val="Senate"/>
    <w:docVar w:name="fulldraftpath" w:val="L:\S-JUD\BILLS\McConnell\JUD0161.SSP.DOCX"/>
    <w:docVar w:name="NameofBody" w:val="S"/>
    <w:docVar w:name="SenatorFolderName" w:val="McConnell"/>
    <w:docVar w:name="VGROUP2" w:val="S-JUD"/>
  </w:docVars>
  <w:rsids>
    <w:rsidRoot w:val="0091324A"/>
    <w:rsid w:val="000141EB"/>
    <w:rsid w:val="00042AC1"/>
    <w:rsid w:val="00046516"/>
    <w:rsid w:val="000A4D08"/>
    <w:rsid w:val="000A6988"/>
    <w:rsid w:val="000B0720"/>
    <w:rsid w:val="000B5EAF"/>
    <w:rsid w:val="000D4CC7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4519E"/>
    <w:rsid w:val="00245C4E"/>
    <w:rsid w:val="002C5896"/>
    <w:rsid w:val="00307C2B"/>
    <w:rsid w:val="0031409E"/>
    <w:rsid w:val="00333DF1"/>
    <w:rsid w:val="0033541C"/>
    <w:rsid w:val="00364389"/>
    <w:rsid w:val="00393E7C"/>
    <w:rsid w:val="003A3304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5F5280"/>
    <w:rsid w:val="00606D23"/>
    <w:rsid w:val="00641A16"/>
    <w:rsid w:val="006431BA"/>
    <w:rsid w:val="006538A0"/>
    <w:rsid w:val="006A0500"/>
    <w:rsid w:val="006B4B3C"/>
    <w:rsid w:val="006C74EA"/>
    <w:rsid w:val="00720D40"/>
    <w:rsid w:val="007318D4"/>
    <w:rsid w:val="00746551"/>
    <w:rsid w:val="0074717F"/>
    <w:rsid w:val="00765784"/>
    <w:rsid w:val="007A4390"/>
    <w:rsid w:val="007C65B0"/>
    <w:rsid w:val="007E3B8F"/>
    <w:rsid w:val="007E5CB7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1324A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3579F"/>
    <w:rsid w:val="00A4011E"/>
    <w:rsid w:val="00A84167"/>
    <w:rsid w:val="00A86015"/>
    <w:rsid w:val="00AB409B"/>
    <w:rsid w:val="00AB446A"/>
    <w:rsid w:val="00AE59C8"/>
    <w:rsid w:val="00AE7C66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D01F5F"/>
    <w:rsid w:val="00D1088B"/>
    <w:rsid w:val="00D156D2"/>
    <w:rsid w:val="00D77EC0"/>
    <w:rsid w:val="00D86943"/>
    <w:rsid w:val="00DA47B9"/>
    <w:rsid w:val="00DF3FDB"/>
    <w:rsid w:val="00E677A1"/>
    <w:rsid w:val="00E91E2F"/>
    <w:rsid w:val="00EA3546"/>
    <w:rsid w:val="00EB1AAC"/>
    <w:rsid w:val="00EB47AE"/>
    <w:rsid w:val="00EC34E1"/>
    <w:rsid w:val="00ED0AE1"/>
    <w:rsid w:val="00EF3BD1"/>
    <w:rsid w:val="00F0234A"/>
    <w:rsid w:val="00F52959"/>
    <w:rsid w:val="00F532D4"/>
    <w:rsid w:val="00F55884"/>
    <w:rsid w:val="00F757C5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saraparrish</dc:creator>
  <cp:keywords/>
  <dc:description/>
  <cp:lastModifiedBy>NSC</cp:lastModifiedBy>
  <cp:revision>2</cp:revision>
  <cp:lastPrinted>2012-01-18T15:35:00Z</cp:lastPrinted>
  <dcterms:created xsi:type="dcterms:W3CDTF">2012-01-19T16:50:00Z</dcterms:created>
  <dcterms:modified xsi:type="dcterms:W3CDTF">2012-01-19T16:50:00Z</dcterms:modified>
</cp:coreProperties>
</file>