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6F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50-5-1705 AND 50-5-1710, BOTH AS AMENDED, CODE OF LAWS OF SOUTH CAROLINA, 1976, RELATING TO LAWFUL SIZE AND CATCH LIMITS FOR CERTAIN FISH, SO AS TO PROVIDE LAWFUL SIZE AND CATCH LIMITS FOR SHEEPSHEAD (ARCHOSARGUS PROBATOCEPHALUS).</w:t>
      </w:r>
    </w:p>
    <w:p w:rsidR="00926FFF" w:rsidRDefault="00926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6FFF" w:rsidRDefault="00926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FFF" w:rsidRDefault="00926F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50-5-1705 of the 1976 Code, as last amended by Act 169 of 2010, is further amended to read:</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50-5-1705.</w:t>
      </w:r>
      <w:r>
        <w:tab/>
      </w:r>
      <w:r w:rsidRPr="00D61CBD">
        <w:rPr>
          <w:color w:val="000000"/>
        </w:rPr>
        <w:t>(A)</w:t>
      </w:r>
      <w:r>
        <w:rPr>
          <w:color w:val="000000"/>
        </w:rPr>
        <w:tab/>
      </w:r>
      <w:r w:rsidRPr="00D61CBD">
        <w:rPr>
          <w:color w:val="000000"/>
        </w:rPr>
        <w:t xml:space="preserve">As used in this article, a day means sunrise on one day to sunrise on the following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(B)</w:t>
      </w:r>
      <w:r>
        <w:rPr>
          <w:color w:val="000000"/>
        </w:rPr>
        <w:tab/>
      </w:r>
      <w:r w:rsidRPr="00D61CBD">
        <w:rPr>
          <w:color w:val="000000"/>
        </w:rPr>
        <w:t xml:space="preserve">It is unlawful for a person to take or have in possession more than ten spotted seatrout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(C)</w:t>
      </w:r>
      <w:r>
        <w:rPr>
          <w:color w:val="000000"/>
        </w:rPr>
        <w:tab/>
      </w:r>
      <w:r w:rsidRPr="00D61CBD">
        <w:rPr>
          <w:color w:val="000000"/>
        </w:rPr>
        <w:t xml:space="preserve">It is unlawful for a person to take or have in possession more than three red drum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(D)</w:t>
      </w:r>
      <w:r>
        <w:rPr>
          <w:color w:val="000000"/>
        </w:rPr>
        <w:tab/>
      </w:r>
      <w:r w:rsidRPr="00D61CBD">
        <w:rPr>
          <w:color w:val="000000"/>
        </w:rPr>
        <w:t xml:space="preserve">It is unlawful for a person to take or have in possession more than one tarpon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(E)</w:t>
      </w:r>
      <w:r>
        <w:rPr>
          <w:color w:val="000000"/>
        </w:rPr>
        <w:tab/>
      </w:r>
      <w:r w:rsidRPr="00D61CBD">
        <w:rPr>
          <w:color w:val="000000"/>
        </w:rPr>
        <w:t xml:space="preserve">It is unlawful for a person to take or have in possession more than five black drum Pogonias cromis in any one day.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(F)</w:t>
      </w:r>
      <w:r>
        <w:rPr>
          <w:color w:val="000000"/>
        </w:rPr>
        <w:tab/>
      </w:r>
      <w:r w:rsidRPr="00D61CBD">
        <w:rPr>
          <w:color w:val="000000"/>
        </w:rPr>
        <w:t xml:space="preserve">It is unlawful for a person to take or possess more than twenty flounder (Paralichthys species) taken by means of gig, spear, hook and line, or similar device in any one day, not to exceed forty flounder in any one day on any boat.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(G)</w:t>
      </w:r>
      <w:r>
        <w:rPr>
          <w:color w:val="000000"/>
        </w:rPr>
        <w:tab/>
      </w:r>
      <w:r w:rsidRPr="00D61CBD">
        <w:rPr>
          <w:color w:val="000000"/>
        </w:rPr>
        <w:t xml:space="preserve">It is unlawful for a person to take or have in possession more than one weakfish Cynoscion regalis in any one day. </w:t>
      </w:r>
    </w:p>
    <w:p w:rsidR="00BC34D4" w:rsidRPr="00C848B8"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1CBD">
        <w:rPr>
          <w:color w:val="000000"/>
        </w:rPr>
        <w:tab/>
        <w:t>(H)</w:t>
      </w:r>
      <w:r>
        <w:rPr>
          <w:color w:val="000000"/>
        </w:rPr>
        <w:tab/>
      </w:r>
      <w:r>
        <w:rPr>
          <w:color w:val="000000"/>
          <w:u w:val="single"/>
        </w:rPr>
        <w:t>It is unlawful for a person to take or possess more than ten sheepshead (Archosargus probatocephalus) in any one day, not to exceed thirty sheepshead in any one day on any boat.</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C848B8">
        <w:rPr>
          <w:color w:val="000000"/>
          <w:u w:val="single"/>
        </w:rPr>
        <w:t>(I)</w:t>
      </w:r>
      <w:r>
        <w:rPr>
          <w:color w:val="000000"/>
        </w:rPr>
        <w:tab/>
      </w:r>
      <w:r w:rsidRPr="00D61CBD">
        <w:rPr>
          <w:color w:val="000000"/>
        </w:rPr>
        <w:t xml:space="preserve">It is unlawful to take or possess Hardhead Catfish Ariopsis felis or Gafftopsail Catfish Bagre marinus.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C848B8">
        <w:rPr>
          <w:strike/>
          <w:color w:val="000000"/>
        </w:rPr>
        <w:t>(I)</w:t>
      </w:r>
      <w:r w:rsidRPr="00C848B8">
        <w:rPr>
          <w:color w:val="000000"/>
          <w:u w:val="single"/>
        </w:rPr>
        <w:t>(J)</w:t>
      </w:r>
      <w:r>
        <w:rPr>
          <w:color w:val="000000"/>
        </w:rPr>
        <w:tab/>
      </w:r>
      <w:r w:rsidRPr="00D61CBD">
        <w:rPr>
          <w:color w:val="000000"/>
        </w:rPr>
        <w:t xml:space="preserve">It is unlawful to gig for spotted seatrout or red drum from December first, through the last day of February inclusive.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C848B8">
        <w:rPr>
          <w:strike/>
          <w:color w:val="000000"/>
        </w:rPr>
        <w:t>(J)</w:t>
      </w:r>
      <w:r w:rsidRPr="00C848B8">
        <w:rPr>
          <w:color w:val="000000"/>
          <w:u w:val="single"/>
        </w:rPr>
        <w:t>(K)</w:t>
      </w:r>
      <w:r>
        <w:rPr>
          <w:color w:val="000000"/>
        </w:rPr>
        <w:tab/>
      </w:r>
      <w:r w:rsidRPr="00D61CBD">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50-5-1710(A) of the 1976 Code, as last amended by Act 85 of 2007, is further amended to read:</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D61CBD">
        <w:rPr>
          <w:color w:val="000000"/>
        </w:rPr>
        <w:t xml:space="preserve">Except as provided in Article 21, it is unlawful to take, possess, land, sell, purchase, or attempt to sell or purchase: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(1)</w:t>
      </w:r>
      <w:r>
        <w:rPr>
          <w:color w:val="000000"/>
        </w:rPr>
        <w:tab/>
      </w:r>
      <w:r w:rsidRPr="00D61CBD">
        <w:rPr>
          <w:color w:val="000000"/>
        </w:rPr>
        <w:t xml:space="preserve">spotted seatrout (Cynoscion nebulosus) (winter trout) of less than fourteen inches in total length;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(2)</w:t>
      </w:r>
      <w:r>
        <w:rPr>
          <w:color w:val="000000"/>
        </w:rPr>
        <w:tab/>
      </w:r>
      <w:r w:rsidRPr="00D61CBD">
        <w:rPr>
          <w:color w:val="000000"/>
        </w:rPr>
        <w:t xml:space="preserve">flounder (Paralichthys) of less than fourteen inches total length;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(3)</w:t>
      </w:r>
      <w:r>
        <w:rPr>
          <w:color w:val="000000"/>
        </w:rPr>
        <w:tab/>
      </w:r>
      <w:r w:rsidRPr="00D61CBD">
        <w:rPr>
          <w:color w:val="000000"/>
        </w:rPr>
        <w:t>red drum (Sciaenops ocellatus) (channel bass or spottail bass) of less than fifteen inches in total length, or more than twenty</w:t>
      </w:r>
      <w:r w:rsidRPr="00D61CBD">
        <w:rPr>
          <w:color w:val="000000"/>
        </w:rPr>
        <w:noBreakHyphen/>
        <w:t xml:space="preserve">three inches in total length; </w:t>
      </w:r>
    </w:p>
    <w:p w:rsidR="00BC34D4" w:rsidRPr="00D61CBD"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(4) black drum Pogonias cromis of less than fourteen inches or more than twenty</w:t>
      </w:r>
      <w:r w:rsidRPr="00D61CBD">
        <w:rPr>
          <w:color w:val="000000"/>
        </w:rPr>
        <w:noBreakHyphen/>
        <w:t xml:space="preserve">seven inches in total length; </w:t>
      </w:r>
      <w:r w:rsidRPr="00FD385F">
        <w:rPr>
          <w:strike/>
          <w:color w:val="000000"/>
        </w:rPr>
        <w:t>or</w:t>
      </w:r>
      <w:r w:rsidRPr="00D61CBD">
        <w:rPr>
          <w:color w:val="000000"/>
        </w:rPr>
        <w:t xml:space="preserve"> </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D61CBD">
        <w:rPr>
          <w:color w:val="000000"/>
        </w:rPr>
        <w:tab/>
      </w:r>
      <w:r w:rsidRPr="00D61CBD">
        <w:rPr>
          <w:color w:val="000000"/>
        </w:rPr>
        <w:tab/>
        <w:t>(5) weakfish Cynoscion regalis of less than twelve inches in total length</w:t>
      </w:r>
      <w:r>
        <w:rPr>
          <w:color w:val="000000"/>
          <w:u w:val="single"/>
        </w:rPr>
        <w:t>; or</w:t>
      </w:r>
    </w:p>
    <w:p w:rsidR="00BC34D4" w:rsidRPr="008B7DB8"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EF65D1">
        <w:rPr>
          <w:color w:val="000000"/>
        </w:rPr>
        <w:tab/>
      </w:r>
      <w:r w:rsidRPr="00EF65D1">
        <w:rPr>
          <w:color w:val="000000"/>
        </w:rPr>
        <w:tab/>
      </w:r>
      <w:r>
        <w:rPr>
          <w:color w:val="000000"/>
          <w:u w:val="single"/>
        </w:rPr>
        <w:t>(6)</w:t>
      </w:r>
      <w:r w:rsidRPr="00EF65D1">
        <w:rPr>
          <w:color w:val="000000"/>
        </w:rPr>
        <w:tab/>
      </w:r>
      <w:r>
        <w:rPr>
          <w:color w:val="000000"/>
          <w:u w:val="single"/>
        </w:rPr>
        <w:t>sheepshead (Archosargus probatocephalus) of less than fourteen inches in total length</w:t>
      </w:r>
      <w:r w:rsidRPr="008B7DB8">
        <w:rPr>
          <w:color w:val="000000"/>
        </w:rPr>
        <w:t>.</w:t>
      </w:r>
      <w:r>
        <w:rPr>
          <w:color w:val="000000"/>
        </w:rPr>
        <w:t>”</w:t>
      </w: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4D4" w:rsidRDefault="00BC34D4" w:rsidP="00BC3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C2E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2EBA" w:rsidRDefault="00CC2EBA" w:rsidP="00CC2EBA">
      <w:pPr>
        <w:suppressAutoHyphens/>
      </w:pPr>
    </w:p>
    <w:sectPr w:rsidR="00CC2EBA" w:rsidSect="00CC2E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FFF" w:rsidRDefault="00926FFF" w:rsidP="009F0C77">
      <w:r>
        <w:separator/>
      </w:r>
    </w:p>
  </w:endnote>
  <w:endnote w:type="continuationSeparator" w:id="0">
    <w:p w:rsidR="00926FFF" w:rsidRDefault="00926F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DFE5FA-621E-4B39-9C84-05F77439B0C9}"/>
    <w:embedBold r:id="rId2" w:fontKey="{43893F91-44DB-4716-9572-846A4CDBF305}"/>
  </w:font>
  <w:font w:name="Calibri">
    <w:panose1 w:val="020F0502020204030204"/>
    <w:charset w:val="00"/>
    <w:family w:val="swiss"/>
    <w:pitch w:val="variable"/>
    <w:sig w:usb0="A00002EF" w:usb1="4000207B" w:usb2="00000000" w:usb3="00000000" w:csb0="0000009F" w:csb1="00000000"/>
    <w:embedRegular r:id="rId3" w:fontKey="{384611CB-E12A-44FD-8832-2DE97B0FA64A}"/>
  </w:font>
  <w:font w:name="Cambria">
    <w:panose1 w:val="02040503050406030204"/>
    <w:charset w:val="00"/>
    <w:family w:val="roman"/>
    <w:pitch w:val="variable"/>
    <w:sig w:usb0="A00002EF" w:usb1="4000004B" w:usb2="00000000" w:usb3="00000000" w:csb0="0000009F" w:csb1="00000000"/>
    <w:embedRegular r:id="rId4" w:fontKey="{B8F44EC6-7473-4F62-8547-3AED018D1C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EB8" w:rsidRPr="00CC2EBA" w:rsidRDefault="00CC2EBA" w:rsidP="00CC2EBA">
    <w:pPr>
      <w:pStyle w:val="Footer"/>
      <w:tabs>
        <w:tab w:val="clear" w:pos="4680"/>
        <w:tab w:val="clear" w:pos="9360"/>
        <w:tab w:val="center" w:pos="2995"/>
      </w:tabs>
      <w:spacing w:before="120"/>
    </w:pPr>
    <w:r>
      <w:t>[1364]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FFF" w:rsidRDefault="00926FFF" w:rsidP="009F0C77">
      <w:r>
        <w:separator/>
      </w:r>
    </w:p>
  </w:footnote>
  <w:footnote w:type="continuationSeparator" w:id="0">
    <w:p w:rsidR="00926FFF" w:rsidRDefault="00926F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80CM12"/>
    <w:docVar w:name="CoverBillType" w:val="b"/>
    <w:docVar w:name="docpath" w:val="L:\Council\bills\SWB\5180CM12.DOCX"/>
    <w:docVar w:name="dvBillNumber" w:val="1364"/>
    <w:docVar w:name="dvBillNumberPrefix" w:val="S. "/>
    <w:docVar w:name="dvOriginalBody" w:val="Senate"/>
    <w:docVar w:name="dvSteno" w:val="SWB"/>
    <w:docVar w:name="NameofBody" w:val="s"/>
    <w:docVar w:name="vgroup2" w:val="Council"/>
  </w:docVars>
  <w:rsids>
    <w:rsidRoot w:val="00B128C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F80"/>
    <w:rsid w:val="00393688"/>
    <w:rsid w:val="003A264C"/>
    <w:rsid w:val="003D411E"/>
    <w:rsid w:val="003E3C1E"/>
    <w:rsid w:val="003E6148"/>
    <w:rsid w:val="00400EAA"/>
    <w:rsid w:val="0041760A"/>
    <w:rsid w:val="004809EE"/>
    <w:rsid w:val="005058CE"/>
    <w:rsid w:val="00511EE9"/>
    <w:rsid w:val="00521E00"/>
    <w:rsid w:val="00577C6C"/>
    <w:rsid w:val="0058501B"/>
    <w:rsid w:val="006215AA"/>
    <w:rsid w:val="006340D9"/>
    <w:rsid w:val="00643B8E"/>
    <w:rsid w:val="00665EBC"/>
    <w:rsid w:val="0069470D"/>
    <w:rsid w:val="00694EB8"/>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6FFF"/>
    <w:rsid w:val="009352BB"/>
    <w:rsid w:val="00990668"/>
    <w:rsid w:val="009F0C77"/>
    <w:rsid w:val="009F4DD1"/>
    <w:rsid w:val="00A64E80"/>
    <w:rsid w:val="00A741D9"/>
    <w:rsid w:val="00A9741D"/>
    <w:rsid w:val="00AD4B17"/>
    <w:rsid w:val="00B128CB"/>
    <w:rsid w:val="00B26FA6"/>
    <w:rsid w:val="00B741CB"/>
    <w:rsid w:val="00B934F3"/>
    <w:rsid w:val="00BB6347"/>
    <w:rsid w:val="00BC34D4"/>
    <w:rsid w:val="00BD2134"/>
    <w:rsid w:val="00BE50E9"/>
    <w:rsid w:val="00C038D8"/>
    <w:rsid w:val="00C045DD"/>
    <w:rsid w:val="00C3136F"/>
    <w:rsid w:val="00C3483A"/>
    <w:rsid w:val="00C74E9D"/>
    <w:rsid w:val="00C82FD3"/>
    <w:rsid w:val="00CC2EB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D82EB-8D25-4687-BD19-680D962C9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2539</Characters>
  <Application>Microsoft Office Word</Application>
  <DocSecurity>0</DocSecurity>
  <Lines>21</Lines>
  <Paragraphs>5</Paragraphs>
  <ScaleCrop>false</ScaleCrop>
  <Company> </Company>
  <LinksUpToDate>false</LinksUpToDate>
  <CharactersWithSpaces>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dcterms:created xsi:type="dcterms:W3CDTF">2012-03-22T15:40:00Z</dcterms:created>
  <dcterms:modified xsi:type="dcterms:W3CDTF">2012-03-22T15:40:00Z</dcterms:modified>
</cp:coreProperties>
</file>