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4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504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B33"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THE CODE OF LAWS OF SOUTH CAROLINA, 1976, BY ADDING SECTION 56</w:t>
      </w:r>
      <w:r>
        <w:noBreakHyphen/>
        <w:t>15</w:t>
      </w:r>
      <w:r>
        <w:noBreakHyphen/>
        <w:t>315 SO AS TO PROVIDE FOR OFF</w:t>
      </w:r>
      <w:r>
        <w:noBreakHyphen/>
        <w:t>SITE DISPLAYS OF AUTOMOBILES AND CERTAIN TRUCKS UNDER CERTAIN CIRCUMSTANCES, AND TO PROVIDE PENALTIES FOR VIOLATIONS OF THIS PROVISION.</w:t>
      </w:r>
    </w:p>
    <w:p w:rsidR="00D25047" w:rsidRDefault="00D250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Be it enacted by the General Assembly of the State of South Carolina:</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SECTION</w:t>
      </w:r>
      <w:r w:rsidRPr="00942C46">
        <w:rPr>
          <w:color w:val="000000" w:themeColor="text1"/>
          <w:u w:color="000000" w:themeColor="text1"/>
        </w:rPr>
        <w:tab/>
        <w:t>1.</w:t>
      </w:r>
      <w:r w:rsidRPr="00942C46">
        <w:rPr>
          <w:color w:val="000000" w:themeColor="text1"/>
          <w:u w:color="000000" w:themeColor="text1"/>
        </w:rPr>
        <w:tab/>
        <w:t>Article 3, Chapter 15, Title 56 of the 1976 Code is amended by adding:</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“Section 56</w:t>
      </w:r>
      <w:r w:rsidRPr="00942C46">
        <w:rPr>
          <w:color w:val="000000" w:themeColor="text1"/>
          <w:u w:color="000000" w:themeColor="text1"/>
        </w:rPr>
        <w:noBreakHyphen/>
        <w:t>15</w:t>
      </w:r>
      <w:r w:rsidRPr="00942C46">
        <w:rPr>
          <w:color w:val="000000" w:themeColor="text1"/>
          <w:u w:color="000000" w:themeColor="text1"/>
        </w:rPr>
        <w:noBreakHyphen/>
        <w:t>315.</w:t>
      </w:r>
      <w:r w:rsidRPr="00942C46">
        <w:rPr>
          <w:color w:val="000000" w:themeColor="text1"/>
          <w:u w:color="000000" w:themeColor="text1"/>
        </w:rPr>
        <w:tab/>
        <w:t>(A)</w:t>
      </w:r>
      <w:r w:rsidRPr="00942C46">
        <w:rPr>
          <w:color w:val="000000" w:themeColor="text1"/>
          <w:u w:color="000000" w:themeColor="text1"/>
        </w:rPr>
        <w:tab/>
        <w:t>Notwithstanding another provision of law, off</w:t>
      </w:r>
      <w:r w:rsidRPr="00942C46">
        <w:rPr>
          <w:color w:val="000000" w:themeColor="text1"/>
          <w:u w:color="000000" w:themeColor="text1"/>
        </w:rPr>
        <w:noBreakHyphen/>
        <w:t>site displays of automobiles or trucks are prohibited except as provided in this section.  A licensed South Carolina automobile dealer or dealer of trucks may display not more than ten automobiles or trucks per licensed dealership off</w:t>
      </w:r>
      <w:r w:rsidRPr="00942C46">
        <w:rPr>
          <w:color w:val="000000" w:themeColor="text1"/>
          <w:u w:color="000000" w:themeColor="text1"/>
        </w:rPr>
        <w:noBreakHyphen/>
        <w:t>site only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(B)</w:t>
      </w:r>
      <w:r w:rsidRPr="00942C46">
        <w:rPr>
          <w:color w:val="000000" w:themeColor="text1"/>
          <w:u w:color="000000" w:themeColor="text1"/>
        </w:rPr>
        <w:tab/>
        <w:t>Used automobile or truck dealers may display used automobiles or trucks off</w:t>
      </w:r>
      <w:r w:rsidRPr="00942C46">
        <w:rPr>
          <w:color w:val="000000" w:themeColor="text1"/>
          <w:u w:color="000000" w:themeColor="text1"/>
        </w:rPr>
        <w:noBreakHyphen/>
        <w:t>site as provided in this section in the county in which their dealership is located.</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(C)</w:t>
      </w:r>
      <w:r w:rsidRPr="00942C46">
        <w:rPr>
          <w:color w:val="000000" w:themeColor="text1"/>
          <w:u w:color="000000" w:themeColor="text1"/>
        </w:rPr>
        <w:tab/>
        <w:t>Displays may be conducted only by South Carolina licensed dealers.  Any automobile or truck displayed must be owned by the dealer.  Any person or automobile or truck dealer who violates these provisions is subject to a five hundred dollar fine.</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lastRenderedPageBreak/>
        <w:tab/>
        <w:t>(D)</w:t>
      </w:r>
      <w:r w:rsidRPr="00942C46">
        <w:rPr>
          <w:color w:val="000000" w:themeColor="text1"/>
          <w:u w:color="000000" w:themeColor="text1"/>
        </w:rPr>
        <w:tab/>
        <w:t>Off</w:t>
      </w:r>
      <w:r w:rsidRPr="00942C46">
        <w:rPr>
          <w:color w:val="000000" w:themeColor="text1"/>
          <w:u w:color="000000" w:themeColor="text1"/>
        </w:rPr>
        <w:noBreakHyphen/>
        <w:t>site displays are for display purposes only.  Sales or attempts to sell as defined in Section 56</w:t>
      </w:r>
      <w:r w:rsidRPr="00942C46">
        <w:rPr>
          <w:color w:val="000000" w:themeColor="text1"/>
          <w:u w:color="000000" w:themeColor="text1"/>
        </w:rPr>
        <w:noBreakHyphen/>
        <w:t>15</w:t>
      </w:r>
      <w:r w:rsidRPr="00942C46">
        <w:rPr>
          <w:color w:val="000000" w:themeColor="text1"/>
          <w:u w:color="000000" w:themeColor="text1"/>
        </w:rPr>
        <w:noBreakHyphen/>
        <w:t>10(L), or both, are not permitted.  An automobile or truck dealer who sells or attempts to affect the sale of any automobile or truck is in violation of this section and is subject to a two thousand dollar fine.  An employee who sells or attempts to affect the sale of any automobile or truck is subject to a five hundred dollar fine.</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(E)</w:t>
      </w:r>
      <w:r w:rsidRPr="00942C46">
        <w:rPr>
          <w:color w:val="000000" w:themeColor="text1"/>
          <w:u w:color="000000" w:themeColor="text1"/>
        </w:rPr>
        <w:tab/>
        <w:t>A motor vehicle manufacturer cannot require a franchised automobile or truck dealer to display automobiles or trucks off</w:t>
      </w:r>
      <w:r w:rsidRPr="00942C46">
        <w:rPr>
          <w:color w:val="000000" w:themeColor="text1"/>
          <w:u w:color="000000" w:themeColor="text1"/>
        </w:rPr>
        <w:noBreakHyphen/>
        <w:t>site.</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(F)</w:t>
      </w:r>
      <w:r w:rsidRPr="00942C46">
        <w:rPr>
          <w:color w:val="000000" w:themeColor="text1"/>
          <w:u w:color="000000" w:themeColor="text1"/>
        </w:rP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ab/>
        <w:t>(G)</w:t>
      </w:r>
      <w:r w:rsidRPr="00942C46">
        <w:rPr>
          <w:color w:val="000000" w:themeColor="text1"/>
          <w:u w:color="000000" w:themeColor="text1"/>
        </w:rPr>
        <w:tab/>
        <w:t>The department shall enforce the provisions contained in this section.”</w:t>
      </w: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3B33" w:rsidRPr="00942C46" w:rsidRDefault="004E3B33" w:rsidP="004E3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42C46">
        <w:rPr>
          <w:color w:val="000000" w:themeColor="text1"/>
          <w:u w:color="000000" w:themeColor="text1"/>
        </w:rPr>
        <w:t>SECTION</w:t>
      </w:r>
      <w:r w:rsidRPr="00942C46">
        <w:rPr>
          <w:color w:val="000000" w:themeColor="text1"/>
          <w:u w:color="000000" w:themeColor="text1"/>
        </w:rPr>
        <w:tab/>
        <w:t>2.</w:t>
      </w:r>
      <w:r w:rsidRPr="00942C46">
        <w:rPr>
          <w:color w:val="000000" w:themeColor="text1"/>
          <w:u w:color="000000" w:themeColor="text1"/>
        </w:rPr>
        <w:tab/>
        <w:t>This act takes effect upon approval by the Governor.</w:t>
      </w:r>
    </w:p>
    <w:p w:rsidR="009B41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4194" w:rsidRDefault="009B4194" w:rsidP="009B4194">
      <w:pPr>
        <w:suppressAutoHyphens/>
        <w:jc w:val="both"/>
        <w:rPr>
          <w:rFonts w:eastAsia="Times New Roman"/>
        </w:rPr>
      </w:pPr>
    </w:p>
    <w:sectPr w:rsidR="009B4194" w:rsidSect="009B419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047" w:rsidRDefault="00D25047" w:rsidP="00522CE0">
      <w:r>
        <w:separator/>
      </w:r>
    </w:p>
  </w:endnote>
  <w:endnote w:type="continuationSeparator" w:id="0">
    <w:p w:rsidR="00D25047" w:rsidRDefault="00D250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17DEDE-81D8-415B-860A-8D2077CCDB2B}"/>
    <w:embedBold r:id="rId2" w:fontKey="{8F9A662E-7B48-4D06-9B59-DB69DFA6E750}"/>
  </w:font>
  <w:font w:name="Calibri">
    <w:panose1 w:val="020F0502020204030204"/>
    <w:charset w:val="00"/>
    <w:family w:val="swiss"/>
    <w:pitch w:val="variable"/>
    <w:sig w:usb0="A00002EF" w:usb1="4000207B" w:usb2="00000000" w:usb3="00000000" w:csb0="0000009F" w:csb1="00000000"/>
    <w:embedRegular r:id="rId3" w:fontKey="{26096A1A-98E2-4F4F-B856-D9211042918B}"/>
  </w:font>
  <w:font w:name="Cambria">
    <w:panose1 w:val="02040503050406030204"/>
    <w:charset w:val="00"/>
    <w:family w:val="roman"/>
    <w:pitch w:val="variable"/>
    <w:sig w:usb0="A00002EF" w:usb1="4000004B" w:usb2="00000000" w:usb3="00000000" w:csb0="0000009F" w:csb1="00000000"/>
    <w:embedRegular r:id="rId4" w:fontKey="{6ABAF15A-3B7F-4D52-B507-4B179A2E72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F93" w:rsidRPr="009B4194" w:rsidRDefault="009B4194" w:rsidP="009B4194">
    <w:pPr>
      <w:pStyle w:val="Footer"/>
      <w:tabs>
        <w:tab w:val="clear" w:pos="4680"/>
        <w:tab w:val="clear" w:pos="9360"/>
        <w:tab w:val="center" w:pos="2995"/>
      </w:tabs>
      <w:spacing w:before="120"/>
    </w:pPr>
    <w:r>
      <w:t>[1376]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047" w:rsidRDefault="00D25047" w:rsidP="00522CE0">
      <w:r>
        <w:separator/>
      </w:r>
    </w:p>
  </w:footnote>
  <w:footnote w:type="continuationSeparator" w:id="0">
    <w:p w:rsidR="00D25047" w:rsidRDefault="00D250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6DISP.KMM.LKG"/>
    <w:docVar w:name="CoverAttorneyInitials" w:val="KMM"/>
    <w:docVar w:name="CoverAttorneyLastName" w:val="Moffitt"/>
    <w:docVar w:name="CoverBillType" w:val="b"/>
    <w:docVar w:name="CoverSenator" w:val="LKG"/>
    <w:docVar w:name="dvBillNumber" w:val="1376"/>
    <w:docVar w:name="dvBillNumberPrefix" w:val="S. "/>
    <w:docVar w:name="dvOriginalBody" w:val="Senate"/>
    <w:docVar w:name="fulldraftpath" w:val="L:\S-RES\LKG\006DISP.KMM.LKG.DOCX"/>
    <w:docVar w:name="NameofBody" w:val="S"/>
    <w:docVar w:name="vgroup2" w:val="S-RES"/>
  </w:docVars>
  <w:rsids>
    <w:rsidRoot w:val="00A47C5F"/>
    <w:rsid w:val="00042AC1"/>
    <w:rsid w:val="00046516"/>
    <w:rsid w:val="0007601D"/>
    <w:rsid w:val="000B0720"/>
    <w:rsid w:val="000B5EAF"/>
    <w:rsid w:val="00170561"/>
    <w:rsid w:val="00186AC9"/>
    <w:rsid w:val="00197DF1"/>
    <w:rsid w:val="001B3DD9"/>
    <w:rsid w:val="001B7E5D"/>
    <w:rsid w:val="001D3BAC"/>
    <w:rsid w:val="00245C4E"/>
    <w:rsid w:val="002C1321"/>
    <w:rsid w:val="002C5896"/>
    <w:rsid w:val="002D3BED"/>
    <w:rsid w:val="002E35F0"/>
    <w:rsid w:val="00307C2B"/>
    <w:rsid w:val="00355EC4"/>
    <w:rsid w:val="00383247"/>
    <w:rsid w:val="003D6E2B"/>
    <w:rsid w:val="003E7597"/>
    <w:rsid w:val="00437138"/>
    <w:rsid w:val="00450668"/>
    <w:rsid w:val="004952FA"/>
    <w:rsid w:val="004B6A22"/>
    <w:rsid w:val="004D7F37"/>
    <w:rsid w:val="004E3B33"/>
    <w:rsid w:val="00522CE0"/>
    <w:rsid w:val="00565148"/>
    <w:rsid w:val="00593361"/>
    <w:rsid w:val="005A413B"/>
    <w:rsid w:val="005A5017"/>
    <w:rsid w:val="005A648C"/>
    <w:rsid w:val="005F1745"/>
    <w:rsid w:val="006131B7"/>
    <w:rsid w:val="006A092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A1C2C"/>
    <w:rsid w:val="009B4194"/>
    <w:rsid w:val="009C118A"/>
    <w:rsid w:val="00A02011"/>
    <w:rsid w:val="00A4011E"/>
    <w:rsid w:val="00A47C5F"/>
    <w:rsid w:val="00A86015"/>
    <w:rsid w:val="00A9594E"/>
    <w:rsid w:val="00AE59C8"/>
    <w:rsid w:val="00B01F93"/>
    <w:rsid w:val="00B10098"/>
    <w:rsid w:val="00B413B6"/>
    <w:rsid w:val="00B5790D"/>
    <w:rsid w:val="00B945C5"/>
    <w:rsid w:val="00BA20EA"/>
    <w:rsid w:val="00BB5AFC"/>
    <w:rsid w:val="00BC0A56"/>
    <w:rsid w:val="00C45366"/>
    <w:rsid w:val="00C57023"/>
    <w:rsid w:val="00C74052"/>
    <w:rsid w:val="00CB187A"/>
    <w:rsid w:val="00CC0EC7"/>
    <w:rsid w:val="00D1088B"/>
    <w:rsid w:val="00D14DE6"/>
    <w:rsid w:val="00D156D2"/>
    <w:rsid w:val="00D25047"/>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368</Words>
  <Characters>2101</Characters>
  <Application>Microsoft Office Word</Application>
  <DocSecurity>0</DocSecurity>
  <Lines>17</Lines>
  <Paragraphs>4</Paragraphs>
  <ScaleCrop>false</ScaleCrop>
  <Company> </Company>
  <LinksUpToDate>false</LinksUpToDate>
  <CharactersWithSpaces>2465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2012-03-27T16:29:00Z</dcterms:created>
  <dcterms:modified xsi:type="dcterms:W3CDTF">2012-03-27T16:29:00Z</dcterms:modified>
</cp:coreProperties>
</file>