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249DF" w:rsidRP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0249DF" w:rsidRDefault="000249DF" w:rsidP="000249DF">
      <w:pPr>
        <w:tabs>
          <w:tab w:val="right" w:pos="5933"/>
        </w:tabs>
        <w:suppressAutoHyphens/>
        <w:jc w:val="both"/>
        <w:rPr>
          <w:rFonts w:eastAsia="Times New Roman"/>
        </w:rPr>
      </w:pPr>
      <w:r>
        <w:rPr>
          <w:rFonts w:eastAsia="Times New Roman"/>
        </w:rPr>
        <w:tab/>
      </w:r>
      <w:r>
        <w:rPr>
          <w:rFonts w:eastAsia="Times New Roman"/>
          <w:b/>
          <w:sz w:val="36"/>
        </w:rPr>
        <w:t>S. 20</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Rankin and Bright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2257A2">
      <w:pPr>
        <w:tabs>
          <w:tab w:val="right" w:pos="5933"/>
        </w:tabs>
        <w:suppressAutoHyphens/>
        <w:jc w:val="both"/>
        <w:rPr>
          <w:rFonts w:eastAsia="Times New Roman"/>
        </w:rPr>
      </w:pPr>
      <w:r>
        <w:rPr>
          <w:rFonts w:eastAsia="Times New Roman"/>
        </w:rPr>
        <w:t>S. Printed 5/18/11--H.</w:t>
      </w:r>
      <w:r w:rsidR="002257A2">
        <w:rPr>
          <w:rFonts w:eastAsia="Times New Roman"/>
        </w:rPr>
        <w:tab/>
        <w:t>[SEC 5/19/11 3:12 PM]</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2011.</w:t>
      </w: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 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etc., respectfully</w:t>
      </w: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as and if amended, by deleting Section 41</w:t>
      </w:r>
      <w:r w:rsidRPr="0050773C">
        <w:rPr>
          <w:rFonts w:eastAsia="Times New Roman"/>
          <w:szCs w:val="20"/>
        </w:rPr>
        <w:noBreakHyphen/>
        <w:t>8</w:t>
      </w:r>
      <w:r w:rsidRPr="0050773C">
        <w:rPr>
          <w:rFonts w:eastAsia="Times New Roman"/>
          <w:szCs w:val="20"/>
        </w:rPr>
        <w:noBreakHyphen/>
        <w:t>20(B)(2), as contained in SECTION 7, pages 10 and 11,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50773C">
        <w:rPr>
          <w:rFonts w:eastAsia="Times New Roman"/>
          <w:szCs w:val="20"/>
        </w:rPr>
        <w:t xml:space="preserve">/ </w:t>
      </w:r>
      <w:r w:rsidRPr="0050773C">
        <w:tab/>
      </w:r>
      <w:r w:rsidRPr="0050773C">
        <w:tab/>
        <w:t>(2)</w:t>
      </w:r>
      <w:r w:rsidRPr="0050773C">
        <w:tab/>
        <w:t xml:space="preserve">employ only workers who, at the time of employment: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(a)</w:t>
      </w:r>
      <w:r w:rsidRPr="0050773C">
        <w:tab/>
        <w:t xml:space="preserve">possess a valid South Carolina driver’s license or identification card issued by the South Carolina Department of Motor Vehicles;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(b)</w:t>
      </w:r>
      <w:r w:rsidRPr="0050773C">
        <w:tab/>
        <w:t>are eligible to obtain a South Carolina driver’s license or identification card in that they meet the requirements set forth in Sections 56</w:t>
      </w:r>
      <w:r w:rsidRPr="0050773C">
        <w:noBreakHyphen/>
        <w:t>1</w:t>
      </w:r>
      <w:r w:rsidRPr="0050773C">
        <w:noBreakHyphen/>
        <w:t>40 through 56</w:t>
      </w:r>
      <w:r w:rsidRPr="0050773C">
        <w:noBreakHyphen/>
        <w:t>1</w:t>
      </w:r>
      <w:r w:rsidRPr="0050773C">
        <w:noBreakHyphen/>
        <w:t xml:space="preserve">90; </w:t>
      </w:r>
      <w:r w:rsidRPr="0050773C">
        <w:rPr>
          <w:strike/>
        </w:rPr>
        <w:t>or</w:t>
      </w:r>
      <w:r w:rsidRPr="0050773C">
        <w:t xml:space="preserve">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0773C">
        <w:tab/>
      </w:r>
      <w:r w:rsidRPr="0050773C">
        <w:tab/>
      </w:r>
      <w:r w:rsidRPr="0050773C">
        <w:tab/>
        <w:t>(c)</w:t>
      </w:r>
      <w:r w:rsidRPr="0050773C">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w:t>
      </w:r>
      <w:r w:rsidRPr="0050773C">
        <w:lastRenderedPageBreak/>
        <w:t>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50773C">
        <w:rPr>
          <w:u w:val="single"/>
        </w:rPr>
        <w:t>;</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(d)</w:t>
      </w:r>
      <w:r w:rsidRPr="0050773C">
        <w:tab/>
      </w:r>
      <w:r w:rsidRPr="0050773C">
        <w:rPr>
          <w:u w:val="single"/>
        </w:rPr>
        <w:t xml:space="preserve">possess a valid United States passport;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(e)</w:t>
      </w:r>
      <w:r w:rsidRPr="0050773C">
        <w:tab/>
      </w:r>
      <w:r w:rsidRPr="0050773C">
        <w:rPr>
          <w:u w:val="single"/>
        </w:rPr>
        <w:t>valid United States military identification card;</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(f)</w:t>
      </w:r>
      <w:r w:rsidR="002257A2">
        <w:rPr>
          <w:rFonts w:eastAsia="Times New Roman"/>
          <w:szCs w:val="20"/>
        </w:rPr>
        <w:tab/>
      </w:r>
      <w:r w:rsidRPr="0050773C">
        <w:rPr>
          <w:rFonts w:eastAsia="Times New Roman"/>
          <w:szCs w:val="20"/>
          <w:u w:val="single"/>
        </w:rPr>
        <w:t>possess ‘Documents evidencing employment authorization and identify’ as described in 8 U.S.C. Section 1324a(b)(1)(B); or</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(g)</w:t>
      </w:r>
      <w:r w:rsidRPr="0050773C">
        <w:rPr>
          <w:rFonts w:eastAsia="Times New Roman"/>
          <w:szCs w:val="20"/>
        </w:rPr>
        <w:tab/>
      </w:r>
      <w:r w:rsidRPr="0050773C">
        <w:rPr>
          <w:rFonts w:eastAsia="Times New Roman"/>
          <w:szCs w:val="20"/>
          <w:u w:val="single"/>
        </w:rPr>
        <w:t>possess ‘Documents evidencing employment authorization’ as described in 8 U.S.C. Section 1324a(b)(1)(C) and ‘Documents evidencing identity’ as described in 8 U.S.C. Section 1324a(b)(1)(D)</w:t>
      </w:r>
      <w:r w:rsidRPr="0050773C">
        <w:rPr>
          <w:rFonts w:eastAsia="Times New Roman"/>
          <w:szCs w:val="20"/>
        </w:rPr>
        <w: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41-8-50(D), as contained in SECTION 8,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50773C">
        <w:rPr>
          <w:rFonts w:eastAsia="Times New Roman"/>
          <w:szCs w:val="20"/>
        </w:rPr>
        <w:t xml:space="preserve">/ </w:t>
      </w:r>
      <w:r w:rsidRPr="0050773C">
        <w:tab/>
        <w:t>(D)</w:t>
      </w:r>
      <w:r w:rsidRPr="0050773C">
        <w:tab/>
        <w:t>Upon a finding of an occurrence involving a violation after an investigation pursuant to subsection (A), or after a random audit pursuant to Section 41</w:t>
      </w:r>
      <w:r w:rsidRPr="0050773C">
        <w:noBreakHyphen/>
        <w:t>8</w:t>
      </w:r>
      <w:r w:rsidRPr="0050773C">
        <w:noBreakHyphen/>
        <w:t xml:space="preserve">120(B), where the director considered all information or evidence gathered by the director and any information or evidence submitted by the private employer demonstrating compliance with the provisions of this chapter: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(1)</w:t>
      </w:r>
      <w:r w:rsidRPr="0050773C">
        <w:tab/>
        <w:t>for an occurrence involving a violation of Section 41</w:t>
      </w:r>
      <w:r w:rsidRPr="0050773C">
        <w:noBreakHyphen/>
        <w:t>8</w:t>
      </w:r>
      <w:r w:rsidRPr="0050773C">
        <w:noBreakHyphen/>
        <w:t xml:space="preserve">20, the private employer must be assessed a </w:t>
      </w:r>
      <w:r w:rsidRPr="0050773C">
        <w:rPr>
          <w:u w:val="single"/>
        </w:rPr>
        <w:t>reasonable</w:t>
      </w:r>
      <w:r w:rsidRPr="0050773C">
        <w:t xml:space="preserve"> civil penalty of </w:t>
      </w:r>
      <w:r w:rsidRPr="0050773C">
        <w:rPr>
          <w:strike/>
        </w:rPr>
        <w:t>not less than one hundred dollars and</w:t>
      </w:r>
      <w:r w:rsidRPr="0050773C">
        <w:t xml:space="preserve"> not more than one thousand dollars for each violation.  </w:t>
      </w:r>
      <w:r w:rsidRPr="0050773C">
        <w:rPr>
          <w:strike/>
        </w:rPr>
        <w:t>However, for a first occurrence involving a violation of Section 41</w:t>
      </w:r>
      <w:r w:rsidRPr="0050773C">
        <w:rPr>
          <w:strike/>
        </w:rPr>
        <w:noBreakHyphen/>
        <w:t>8</w:t>
      </w:r>
      <w:r w:rsidRPr="0050773C">
        <w:rPr>
          <w:strike/>
        </w:rPr>
        <w:noBreakHyphen/>
        <w:t>20, if, upon notification by the director of a violation of Section 41</w:t>
      </w:r>
      <w:r w:rsidRPr="0050773C">
        <w:rPr>
          <w:strike/>
        </w:rPr>
        <w:noBreakHyphen/>
        <w:t>8</w:t>
      </w:r>
      <w:r w:rsidRPr="0050773C">
        <w:rPr>
          <w:strike/>
        </w:rPr>
        <w:noBreakHyphen/>
        <w:t>20, the private employer complies with the provisions of Section 41</w:t>
      </w:r>
      <w:r w:rsidRPr="0050773C">
        <w:rPr>
          <w:strike/>
        </w:rPr>
        <w:noBreakHyphen/>
        <w:t>8</w:t>
      </w:r>
      <w:r w:rsidRPr="0050773C">
        <w:rPr>
          <w:strike/>
        </w:rPr>
        <w:noBreakHyphen/>
        <w:t>20(B) within seventy</w:t>
      </w:r>
      <w:r w:rsidRPr="0050773C">
        <w:rPr>
          <w:strike/>
        </w:rPr>
        <w:noBreakHyphen/>
        <w:t>two hours, he must not be assessed a penalty.</w:t>
      </w:r>
      <w:r w:rsidRPr="0050773C">
        <w:t xml:space="preserve">  </w:t>
      </w:r>
      <w:r w:rsidRPr="0050773C">
        <w:rPr>
          <w:strike/>
        </w:rPr>
        <w:t>Any subsequent occurrence involving a violation of Section 41</w:t>
      </w:r>
      <w:r w:rsidRPr="0050773C">
        <w:rPr>
          <w:strike/>
        </w:rPr>
        <w:noBreakHyphen/>
        <w:t>8</w:t>
      </w:r>
      <w:r w:rsidRPr="0050773C">
        <w:rPr>
          <w:strike/>
        </w:rPr>
        <w:noBreakHyphen/>
        <w:t>20 by the private employer shall result in the assessment of a civil penalty by the director, except, if a private employer has not committed a violation of Section 41</w:t>
      </w:r>
      <w:r w:rsidRPr="0050773C">
        <w:rPr>
          <w:strike/>
        </w:rPr>
        <w:noBreakHyphen/>
        <w:t>8</w:t>
      </w:r>
      <w:r w:rsidRPr="0050773C">
        <w:rPr>
          <w:strike/>
        </w:rPr>
        <w:noBreakHyphen/>
        <w:t>20 within the previous five years, a subsequent occurrence must be treated as a first occurrence.  If a private employer has ever committed a violation of Section 41</w:t>
      </w:r>
      <w:r w:rsidRPr="0050773C">
        <w:rPr>
          <w:strike/>
        </w:rPr>
        <w:noBreakHyphen/>
        <w:t>8</w:t>
      </w:r>
      <w:r w:rsidRPr="0050773C">
        <w:rPr>
          <w:strike/>
        </w:rPr>
        <w:noBreakHyphen/>
        <w:t>30, he must be assessed a civil penalty for any violation or subsequent occurrence involving a violation of Section 41</w:t>
      </w:r>
      <w:r w:rsidRPr="0050773C">
        <w:rPr>
          <w:strike/>
        </w:rPr>
        <w:noBreakHyphen/>
        <w:t>8</w:t>
      </w:r>
      <w:r w:rsidRPr="0050773C">
        <w:rPr>
          <w:strike/>
        </w:rPr>
        <w:noBreakHyphen/>
        <w:t>20.</w:t>
      </w:r>
      <w:r w:rsidRPr="0050773C">
        <w:t xml:space="preserve">  The director must verify the work authorization status of the employees with the federal government pursuant to 8 U</w:t>
      </w:r>
      <w:r w:rsidRPr="0050773C">
        <w:rPr>
          <w:u w:val="single"/>
        </w:rPr>
        <w:t>.</w:t>
      </w:r>
      <w:r w:rsidRPr="0050773C">
        <w:t>S</w:t>
      </w:r>
      <w:r w:rsidRPr="0050773C">
        <w:rPr>
          <w:u w:val="single"/>
        </w:rPr>
        <w:t>.</w:t>
      </w:r>
      <w:r w:rsidRPr="0050773C">
        <w:t>C</w:t>
      </w:r>
      <w:r w:rsidRPr="0050773C">
        <w:rPr>
          <w:u w:val="single"/>
        </w:rPr>
        <w:t>.</w:t>
      </w:r>
      <w:r w:rsidRPr="0050773C">
        <w:t xml:space="preserve"> Section 1373(c) and notify the private employer of the results.  The private employer must immediately terminate an employee whose work authorization was not verified upon being </w:t>
      </w:r>
      <w:r w:rsidRPr="0050773C">
        <w:lastRenderedPageBreak/>
        <w:t xml:space="preserve">notified by the director.  The director shall notify federal, state, and local law enforcement officials of any suspected unlawful aliens employed by the private employer, pursuant to subsections (A) and (B) of this section.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(2)</w:t>
      </w:r>
      <w:r w:rsidRPr="0050773C">
        <w:tab/>
        <w:t>for a first occurrence involving a violation of Section 41</w:t>
      </w:r>
      <w:r w:rsidRPr="0050773C">
        <w:noBreakHyphen/>
        <w:t>8</w:t>
      </w:r>
      <w:r w:rsidRPr="0050773C">
        <w:noBreakHyphen/>
        <w:t xml:space="preserve">30, </w:t>
      </w:r>
      <w:r w:rsidRPr="0050773C">
        <w:rPr>
          <w:u w:val="single"/>
        </w:rPr>
        <w:t>the private employer must be assessed a reasonable civil penalty of not more than fifteen thousand dollars for each violation.  If a private employer fails to pay the penalty within ten days,</w:t>
      </w:r>
      <w:r w:rsidRPr="0050773C">
        <w:t xml:space="preserve"> a private employer’s license is suspended, and must remain suspended for at least ten days but not more than thirty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w:t>
      </w:r>
      <w:r w:rsidRPr="0050773C">
        <w:rPr>
          <w:u w:val="single"/>
        </w:rPr>
        <w:t>or revocation</w:t>
      </w:r>
      <w:r w:rsidRPr="0050773C">
        <w:t xml:space="preserve">, a private employer’s license must be reinstated, permitting the private employer to engage in business and to employ an employee,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(3)</w:t>
      </w:r>
      <w:r w:rsidRPr="0050773C">
        <w:tab/>
        <w:t>for a second occurrence involving a violation of Section 41</w:t>
      </w:r>
      <w:r w:rsidRPr="0050773C">
        <w:noBreakHyphen/>
        <w:t>8</w:t>
      </w:r>
      <w:r w:rsidRPr="0050773C">
        <w:noBreakHyphen/>
        <w:t xml:space="preserve">30, </w:t>
      </w:r>
      <w:r w:rsidRPr="0050773C">
        <w:rPr>
          <w:u w:val="single"/>
        </w:rPr>
        <w:t>the private employer must be assessed a reasonable civil penalty of not more than thirty thousand dollars for each violation.  If a private employer fails to pay the penalty within ten days,</w:t>
      </w:r>
      <w:r w:rsidRPr="0050773C">
        <w:t xml:space="preserve"> a private employer’s license is suspended, and must remain suspended for at least thirty days but not more than sixty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a private employer’s license must be reinstated, permitting the private employer to engage in business </w:t>
      </w:r>
      <w:r w:rsidRPr="0050773C">
        <w:rPr>
          <w:strike/>
        </w:rPr>
        <w:t>and to</w:t>
      </w:r>
      <w:r w:rsidRPr="0050773C">
        <w:rPr>
          <w:u w:val="single"/>
        </w:rPr>
        <w:t>, open to the public,</w:t>
      </w:r>
      <w:r w:rsidRPr="0050773C">
        <w:t xml:space="preserve"> employ an employee, </w:t>
      </w:r>
      <w:r w:rsidRPr="0050773C">
        <w:rPr>
          <w:u w:val="single"/>
        </w:rPr>
        <w:t>and otherwise operate,</w:t>
      </w:r>
      <w:r w:rsidRPr="0050773C">
        <w:t xml:space="preserv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(4)</w:t>
      </w:r>
      <w:r w:rsidRPr="0050773C">
        <w:tab/>
        <w:t>for a third and subsequent occurrences involving a violation of Section 41</w:t>
      </w:r>
      <w:r w:rsidRPr="0050773C">
        <w:noBreakHyphen/>
        <w:t>8</w:t>
      </w:r>
      <w:r w:rsidRPr="0050773C">
        <w:noBreakHyphen/>
        <w:t xml:space="preserve">30, </w:t>
      </w:r>
      <w:r w:rsidRPr="0050773C">
        <w:rPr>
          <w:u w:val="single"/>
        </w:rPr>
        <w:t>the private employer must be assessed a reasonable civil penalty of not more than fifty thousand dollars for each violation.  If a private employer fails to pay the penalty within ten days,</w:t>
      </w:r>
      <w:r w:rsidRPr="0050773C">
        <w:t xml:space="preserve"> a private employer’s license is revoked, </w:t>
      </w:r>
      <w:r w:rsidRPr="0050773C">
        <w:lastRenderedPageBreak/>
        <w:t xml:space="preserve">and the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For a third occurrence only, after ninety days, a private employer may petition the director for a provisional license.  </w:t>
      </w:r>
      <w:r w:rsidRPr="0050773C">
        <w:rPr>
          <w:u w:val="single"/>
        </w:rPr>
        <w:t>A provisional license permits a private employer to engage in business, open to the public, employ an employee, and otherwise operate.</w:t>
      </w:r>
      <w:r w:rsidRPr="0050773C">
        <w:t xml:space="preserve">  The director may grant the private employer a provisional license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tab/>
      </w:r>
      <w:r w:rsidRPr="0050773C">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enforcing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0773C">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adjudicating the matter, provided that the reinstatement fee must not exceed one thousand dollars.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773C">
        <w:tab/>
      </w:r>
      <w:r w:rsidRPr="0050773C">
        <w:tab/>
        <w:t>(5)</w:t>
      </w:r>
      <w:r w:rsidRPr="0050773C">
        <w:tab/>
        <w:t>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Section 41-8-50, as contained in Section 8, page 16, by adding after line 4 the following: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w:t>
      </w:r>
      <w:r w:rsidRPr="0050773C">
        <w:rPr>
          <w:rFonts w:eastAsia="Times New Roman"/>
          <w:szCs w:val="20"/>
        </w:rPr>
        <w:tab/>
        <w:t>(I)</w:t>
      </w:r>
      <w:r w:rsidRPr="0050773C">
        <w:rPr>
          <w:rFonts w:eastAsia="Times New Roman"/>
          <w:szCs w:val="20"/>
        </w:rPr>
        <w:tab/>
        <w:t xml:space="preserve">If a private employer continues to engage in business after his license has been revoked pursuant to this chapter, the director must seek an injunction from the </w:t>
      </w:r>
      <w:r w:rsidRPr="0050773C">
        <w:rPr>
          <w:rFonts w:eastAsia="Times New Roman"/>
          <w:szCs w:val="20"/>
          <w:u w:val="single"/>
        </w:rPr>
        <w:t>Administrative Law</w:t>
      </w:r>
      <w:r w:rsidRPr="0050773C">
        <w:rPr>
          <w:rFonts w:eastAsia="Times New Roman"/>
          <w:szCs w:val="20"/>
        </w:rPr>
        <w:t xml:space="preserve"> Court to enjoin the private employer from continuing to operate his </w:t>
      </w:r>
      <w:r w:rsidRPr="0050773C">
        <w:rPr>
          <w:rFonts w:eastAsia="Times New Roman"/>
          <w:szCs w:val="20"/>
        </w:rPr>
        <w:lastRenderedPageBreak/>
        <w:t>business for which his license was revoked or from employing new employees.”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9 in its entirety, page 16, lines 6-32.</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23-6-60(B), as contained in SECTION 12, page 17, lines 14-20,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 xml:space="preserve">/ </w:t>
      </w:r>
      <w:r w:rsidRPr="0050773C">
        <w:rPr>
          <w:rFonts w:eastAsia="Times New Roman"/>
          <w:szCs w:val="20"/>
        </w:rPr>
        <w:tab/>
        <w:t>(B)</w:t>
      </w:r>
      <w:r w:rsidRPr="0050773C">
        <w:rPr>
          <w:rFonts w:eastAsia="Times New Roman"/>
          <w:szCs w:val="20"/>
        </w:rPr>
        <w:tab/>
        <w:t>The Illegal Immigration Enforcement Unit is under the administrative direction of the department’s director.  The department’s director shall maintain and provide administrative support for the Illegal Immigration Enforcement Unit.  The department’s director may appoint appropriate personnel within the department to administer and oversee the operations of the Illegal Immigration Enforcement Unit.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23-6-60(E), as contained in SECTION 12, page 18, lines 26-31,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 xml:space="preserve">/ </w:t>
      </w:r>
      <w:r w:rsidRPr="0050773C">
        <w:rPr>
          <w:rFonts w:eastAsia="Times New Roman"/>
          <w:szCs w:val="20"/>
        </w:rPr>
        <w:tab/>
        <w:t>(E)</w:t>
      </w:r>
      <w:r w:rsidRPr="0050773C">
        <w:rPr>
          <w:rFonts w:eastAsia="Times New Roman"/>
          <w:szCs w:val="20"/>
        </w:rPr>
        <w:tab/>
        <w:t>The department’s director shall negotiate the terms of a memorandum of agreement with the United States Immigration and Customs Enforcement pursuant to Section 287(g) of the federal Immigration and Nationality Act as soon as possible after the effective date of this act.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the bill further, by deleting SECTION 15 in its entirety and inserting:</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 SECTION 15.</w:t>
      </w:r>
      <w:r w:rsidRPr="0050773C">
        <w:rPr>
          <w:rFonts w:eastAsia="Times New Roman"/>
          <w:szCs w:val="20"/>
        </w:rPr>
        <w:tab/>
        <w:t>SECTION 12 of this act takes effect upon funding by the General Assembly and upon the grant of Section 287(g) of the Federal Immigration and Nationality Act authority to the Department of Public Safety.  The remaining provisions of this act take effect on September 1, 2011, or sixty days after approval by the Governor, whichever is later. /</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Renumber sections to conform.</w:t>
      </w:r>
    </w:p>
    <w:p w:rsid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0773C">
        <w:rPr>
          <w:rFonts w:eastAsia="Times New Roman"/>
          <w:szCs w:val="20"/>
        </w:rPr>
        <w:t>Amend title to conform.</w:t>
      </w:r>
    </w:p>
    <w:p w:rsidR="000249DF" w:rsidRPr="0050773C"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Pr="000249DF"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GENERAL FUND EXPENDITURES:</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945E6">
        <w:t>A Cost to the General Fund (See Below)</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945E6">
        <w:t>ESTIMATED FISCAL IMPACT ON FEDERAL &amp; OTHER FUND EXPENDITURES:</w:t>
      </w:r>
    </w:p>
    <w:p w:rsidR="000249DF" w:rsidRPr="00D945E6" w:rsidRDefault="000249DF" w:rsidP="000249DF">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945E6">
        <w:t>A Cost of Federal and/or Other Funds (See Below)</w:t>
      </w:r>
      <w:bookmarkStart w:id="2" w:name="c"/>
      <w:bookmarkEnd w:id="2"/>
    </w:p>
    <w:p w:rsidR="000249DF" w:rsidRPr="00D945E6" w:rsidRDefault="000249DF" w:rsidP="000249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945E6">
        <w:rPr>
          <w:b/>
        </w:rPr>
        <w:lastRenderedPageBreak/>
        <w:t>EXPLANATION OF IMPACT:</w:t>
      </w:r>
      <w:bookmarkStart w:id="3" w:name="i"/>
      <w:bookmarkEnd w:id="3"/>
    </w:p>
    <w:p w:rsidR="000249DF" w:rsidRPr="00D945E6" w:rsidRDefault="000249DF" w:rsidP="000249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Department of Corrections (SDDC)</w:t>
      </w:r>
    </w:p>
    <w:p w:rsidR="000249DF" w:rsidRPr="00D945E6" w:rsidRDefault="000249DF" w:rsidP="000249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w:t>
      </w:r>
      <w:r>
        <w:t>d</w:t>
      </w:r>
      <w:r w:rsidRPr="00D945E6">
        <w:t xml:space="preserve">epartment indicates that Sections 4 and 6 of the </w:t>
      </w:r>
      <w:r>
        <w:t>b</w:t>
      </w:r>
      <w:r w:rsidRPr="00D945E6">
        <w:t xml:space="preserve">ill will potentially have an impact on the agency, but cannot provide an accurate estimate of the impact on the </w:t>
      </w:r>
      <w:r>
        <w:t>d</w:t>
      </w:r>
      <w:r w:rsidRPr="00D945E6">
        <w:t xml:space="preserve">epartment’s inmate population.  SCDC has procedures in place to work with U.S. Immigration and Customs Enforcement (ICE) to verify immigration status.  In FY 2009-10 154 inmates were transferred to the custody of ICE upon release from incarceration at the </w:t>
      </w:r>
      <w:r>
        <w:t>d</w:t>
      </w:r>
      <w:r w:rsidRPr="00D945E6">
        <w:t xml:space="preserve">epartment.  During that year 209 ICE detainers were placed on new admissions.  The daily cost of incarceration at SCDC is approximately $40 (State Funds only).  The </w:t>
      </w:r>
      <w:r>
        <w:t>d</w:t>
      </w:r>
      <w:r w:rsidRPr="00D945E6">
        <w:t>epartment notes that in 2008 there were approximately 70,000 unauthorized immigrants in South Carolina</w:t>
      </w:r>
      <w:r>
        <w:t>.</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945E6">
        <w:rPr>
          <w:u w:val="single"/>
        </w:rPr>
        <w:t>Other Agencies</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Judicial Department, the Department of Labor, Licensing and Regulation, Department of Public Safety, Commission on Indigent Defense, Prosecution Coordination Commission and the Law Enforcement Training Council each indicate enactment of this </w:t>
      </w:r>
      <w:r>
        <w:t>b</w:t>
      </w:r>
      <w:r w:rsidRPr="00D945E6">
        <w:t>ill will have little or no impact on these agencies.  The Department of Public Safety assumes it would not be responsible to transporting these individuals to a federal facility.  The State Law Enforcement Division does not anticipate any direct impact to the agenc</w:t>
      </w:r>
      <w:r>
        <w:t>y.</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945E6">
        <w:rPr>
          <w:b/>
        </w:rPr>
        <w:t>LOCAL GOVERNMENT IMPACT:</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D945E6">
        <w:t>Law Enforcement entities may seek to enter into a Memorandum of Agreement (MOA) with the federal government for 287(g) certification and enforcement.  The MOAs can vary between local law enforcement entities and these MOAs specify which costs the federal government will cover.  Four county governments in this state currently have 287(g) MOAs with ICE.  Under MOAs that allow for a jail based program on the part of the local law enforcement office the federal government covers the cost of training, provides support and reimburses the entity for some or all incarceration expenses.  The jail facilities must meet federal standards.  Three state county governments are jail based programs while another is certified by ICE for Task Force responsibilities only (no reimbu</w:t>
      </w:r>
      <w:r>
        <w:t>rsement for jail expenses).</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Local entities would likely incur some cost associated with overtime while officers are being trained for 287(g) certification.  One local government estimated overtime cost it would have to cover at $2,400 if four of it</w:t>
      </w:r>
      <w:r>
        <w:t>s officers received training.</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D945E6">
        <w:t xml:space="preserve">The estimated cost of incarceration at a local jail facility is estimated at $55 per day per inmate for all direct and indirect cost.  Marginal costs are estimated at less than $15 per day.  Local governments that are unable to develop an MOA with ICE could incur costs associated with detention until the individual could be transported to a federal facility.  In these cases, law enforcement entities would incur transportation expenses.  One entity that has an MOA with ICE estimates the cost of transporting individuals to a federal facility at $8,000 annually (an expense not reimbursable under this entity’s MOA with ICE).    </w:t>
      </w:r>
    </w:p>
    <w:p w:rsidR="000249DF" w:rsidRPr="00D945E6" w:rsidRDefault="000249DF" w:rsidP="00024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945E6">
        <w:t xml:space="preserve">The net impact on local governments would depend on how many potential illegal immigrants are detained, the amount of time these individuals are detained until transported to a federal facility, and the specific type of MOA each local could potentially develop with ICE.  All four county governments with existing ICE MOAs indicate this </w:t>
      </w:r>
      <w:r>
        <w:t>b</w:t>
      </w:r>
      <w:r w:rsidRPr="00D945E6">
        <w:t>ill would likely create a new set of detainees, but could not estimate the number, and were unsure if costs associated with these individuals would qualify for federal reimbursement.  In addition, these counties indicated it takes more than a year to obtain training and to put a complete ICE cert</w:t>
      </w:r>
      <w:r>
        <w:t>ified 287(g) program in place.</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0249DF">
      <w:pPr>
        <w:tabs>
          <w:tab w:val="left" w:pos="3024"/>
        </w:tabs>
        <w:suppressAutoHyphens/>
        <w:jc w:val="both"/>
        <w:rPr>
          <w:rFonts w:eastAsia="Times New Roman"/>
        </w:rPr>
      </w:pPr>
      <w:r>
        <w:rPr>
          <w:rFonts w:eastAsia="Times New Roman"/>
        </w:rPr>
        <w:tab/>
      </w:r>
      <w:r>
        <w:rPr>
          <w:rFonts w:eastAsia="Times New Roman"/>
          <w:i/>
        </w:rPr>
        <w:t>Approved By:</w:t>
      </w:r>
    </w:p>
    <w:p w:rsidR="000249DF" w:rsidRDefault="000249DF" w:rsidP="000249DF">
      <w:pPr>
        <w:tabs>
          <w:tab w:val="left" w:pos="3024"/>
        </w:tabs>
        <w:suppressAutoHyphens/>
        <w:jc w:val="both"/>
        <w:rPr>
          <w:rFonts w:eastAsia="Times New Roman"/>
        </w:rPr>
      </w:pPr>
      <w:r>
        <w:rPr>
          <w:rFonts w:eastAsia="Times New Roman"/>
        </w:rPr>
        <w:tab/>
        <w:t>Harry Bell</w:t>
      </w:r>
    </w:p>
    <w:p w:rsidR="000249DF" w:rsidRPr="000249DF" w:rsidRDefault="000249DF" w:rsidP="000249DF">
      <w:pPr>
        <w:tabs>
          <w:tab w:val="left" w:pos="3024"/>
        </w:tabs>
        <w:suppressAutoHyphens/>
        <w:jc w:val="both"/>
        <w:rPr>
          <w:rFonts w:eastAsia="Times New Roman"/>
        </w:rPr>
      </w:pPr>
      <w:r>
        <w:rPr>
          <w:rFonts w:eastAsia="Times New Roman"/>
        </w:rPr>
        <w:tab/>
        <w:t>Office of State Budget</w:t>
      </w: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49DF"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1.</w:t>
      </w:r>
      <w:r w:rsidRPr="00A40789">
        <w:rPr>
          <w:color w:val="000000" w:themeColor="text1"/>
        </w:rPr>
        <w:tab/>
        <w:t>Section 6-1-170 of the 1976 Code is amended by adding subsection (E)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“(E)(1)</w:t>
      </w:r>
      <w:r w:rsidRPr="00A40789">
        <w:rPr>
          <w:color w:val="000000" w:themeColor="text1"/>
        </w:rPr>
        <w:tab/>
      </w:r>
      <w:r w:rsidRPr="00A40789">
        <w:rPr>
          <w:color w:val="000000" w:themeColor="text1"/>
        </w:rPr>
        <w:tab/>
        <w:t>Notwithstanding any other provision of law, a resident of a political subdivision in this State may bring a civil action in the circuit court in which the resident and political subdivision are located to enjoin: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enforcement officer, local official, or local government employee </w:t>
      </w:r>
      <w:r w:rsidRPr="00A40789">
        <w:rPr>
          <w:color w:val="000000" w:themeColor="text1"/>
        </w:rPr>
        <w:lastRenderedPageBreak/>
        <w:t>from communicating to appropriate federal or state officials regarding the immigration status of a person within this State;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 </w:t>
      </w: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 xml:space="preserve">The action must be brought against the political subdivision and not against an employee of the political subdivision acting in the employee’s individual capacity.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w:t>
      </w:r>
      <w:r w:rsidR="005966DB">
        <w:rPr>
          <w:color w:val="000000" w:themeColor="text1"/>
        </w:rPr>
        <w:t>ovisions of Chapter 8, Title 41</w:t>
      </w:r>
      <w:r w:rsidRPr="00A40789">
        <w:rPr>
          <w:color w:val="000000" w:themeColor="text1"/>
        </w:rPr>
        <w:t xml:space="preserve"> of the South Carolina Code of Laws.”</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8-14-20(B) of the 1976 Code is amended to read:</w:t>
      </w:r>
    </w:p>
    <w:p w:rsidR="00F7675F" w:rsidRPr="00A40789" w:rsidRDefault="00F7675F" w:rsidP="00F7675F">
      <w:pPr>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A public employer may not enter into a services contract with a contractor for the physical performance of services within this State unless the contractor agrees: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to register and participate in the federal work authorization program to verify the employment authorization of all new employees and require agreement from its subcontractors, and through the subcontractors, the sub</w:t>
      </w:r>
      <w:r w:rsidRPr="00A40789">
        <w:rPr>
          <w:color w:val="000000" w:themeColor="text1"/>
        </w:rPr>
        <w:noBreakHyphen/>
        <w:t xml:space="preserve">subcontractors, to register and participate in the federal verification of the employment authorization of all new employees;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to employ only workers who: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16-9-460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16-9-460.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 xml:space="preserve">It is a felony for a person knowingly or in reckless disregard of the fact that another person has come to, entered, or </w:t>
      </w:r>
      <w:r w:rsidRPr="00A40789">
        <w:rPr>
          <w:color w:val="000000" w:themeColor="text1"/>
        </w:rPr>
        <w:lastRenderedPageBreak/>
        <w:t xml:space="preserve">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000249DF">
        <w:rPr>
          <w:color w:val="000000" w:themeColor="text1"/>
        </w:rPr>
        <w:tab/>
      </w:r>
      <w:r w:rsidRPr="00A40789">
        <w:rPr>
          <w:color w:val="000000" w:themeColor="text1"/>
        </w:rPr>
        <w:t xml:space="preserve">A person who is convicted of, pleads guilty to, or enters into a plea of nolo contendere to a violation of this section must not be permitted to seek or obtain any professional license offered by the State or any agency or political subdivision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Pr="00A40789">
        <w:rPr>
          <w:color w:val="000000" w:themeColor="text1"/>
        </w:rPr>
        <w:noBreakHyphen/>
        <w:t xml:space="preserve">term shelters specified by the United States Attorney General, in the United States Attorney General’s sole discretion after consultation with appropriate federal agencies and departments, which: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Pr="00A40789">
        <w:rPr>
          <w:color w:val="000000" w:themeColor="text1"/>
        </w:rPr>
        <w:noBreakHyphen/>
        <w:t xml:space="preserve">kind services at the community level, including through public or private nonprofit agencies;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w:t>
      </w:r>
      <w:r w:rsidRPr="00A40789">
        <w:rPr>
          <w:color w:val="000000" w:themeColor="text1"/>
        </w:rPr>
        <w:tab/>
        <w:t xml:space="preserve">do not condition the provision of assistance, the amount of assistance provided, or the cost of assistance provided on the individual recipient’s income or resources;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t>Chapter 17, Title 16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16-17-750.</w:t>
      </w:r>
      <w:r w:rsidRPr="00A40789">
        <w:rPr>
          <w:color w:val="000000" w:themeColor="text1"/>
          <w:u w:color="000000" w:themeColor="text1"/>
        </w:rPr>
        <w:tab/>
        <w:t>(A)</w:t>
      </w:r>
      <w:r w:rsidRPr="00A40789">
        <w:rPr>
          <w:color w:val="000000" w:themeColor="text1"/>
          <w:u w:color="000000" w:themeColor="text1"/>
        </w:rPr>
        <w:tab/>
        <w:t xml:space="preserve">It is unlawful for a person eighteen years of age or older to fail to carry in the person’s personal </w:t>
      </w:r>
      <w:r w:rsidRPr="00A40789">
        <w:rPr>
          <w:color w:val="000000" w:themeColor="text1"/>
          <w:u w:color="000000" w:themeColor="text1"/>
        </w:rPr>
        <w:lastRenderedPageBreak/>
        <w:t>possession any certificate of alien registration or alien registration receipt card issued to the person pursuant to 8 U.S.C. Section 1304 while the person is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 xml:space="preserve">A person who violates this section is guilty of a misdemeanor and, upon conviction, must be fined not more than one hundred dollars or imprisoned for not more than thirty days,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17</w:t>
      </w:r>
      <w:r w:rsidRPr="00A40789">
        <w:rPr>
          <w:color w:val="000000" w:themeColor="text1"/>
        </w:rPr>
        <w:noBreakHyphen/>
        <w:t>13</w:t>
      </w:r>
      <w:r w:rsidRPr="00A40789">
        <w:rPr>
          <w:color w:val="000000" w:themeColor="text1"/>
        </w:rPr>
        <w:noBreakHyphen/>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a driver’s license or picture identification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driver’s license or picture identification issued by another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00C5766C" w:rsidRPr="00A40789">
        <w:rPr>
          <w:color w:val="000000" w:themeColor="text1"/>
          <w:u w:color="000000" w:themeColor="text1"/>
        </w:rPr>
        <w:t>(3)</w:t>
      </w:r>
      <w:r w:rsidR="00C5766C" w:rsidRPr="00A40789">
        <w:rPr>
          <w:color w:val="000000" w:themeColor="text1"/>
          <w:u w:color="000000" w:themeColor="text1"/>
        </w:rPr>
        <w:tab/>
        <w:t xml:space="preserve">If the person cannot provide the law enforcement officer with any of the forms of picture identification listed in this </w:t>
      </w:r>
      <w:r w:rsidR="00C5766C" w:rsidRPr="00A40789">
        <w:rPr>
          <w:color w:val="000000" w:themeColor="text1"/>
          <w:u w:color="000000" w:themeColor="text1"/>
        </w:rPr>
        <w:lastRenderedPageBreak/>
        <w:t>subsection, the person may still be presumed to be lawfully present in the United States, if the officer is able to otherwise verify that the person has been issued any of those forms of picture identification.</w:t>
      </w:r>
      <w:r w:rsidR="00C5766C"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person is operating a motor vehicle on a public highway of this State without a driver’s license in violation of Section 56-1-20, the person may be arrested pursuant to Section 56-1-440.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person’s lawful presence in the United States.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(6)</w:t>
      </w:r>
      <w:r w:rsidRPr="00A40789">
        <w:rPr>
          <w:rFonts w:eastAsia="Times New Roman"/>
          <w:snapToGrid w:val="0"/>
          <w:color w:val="000000" w:themeColor="text1"/>
          <w:szCs w:val="20"/>
        </w:rPr>
        <w:tab/>
      </w:r>
      <w:r w:rsidR="00275CDB" w:rsidRPr="00A40789">
        <w:rPr>
          <w:rFonts w:eastAsia="Times New Roman"/>
          <w:snapToGrid w:val="0"/>
          <w:color w:val="000000" w:themeColor="text1"/>
          <w:szCs w:val="20"/>
        </w:rPr>
        <w:t>This s</w:t>
      </w:r>
      <w:r w:rsidRPr="00A40789">
        <w:rPr>
          <w:rFonts w:eastAsia="Times New Roman"/>
          <w:snapToGrid w:val="0"/>
          <w:color w:val="000000" w:themeColor="text1"/>
          <w:szCs w:val="20"/>
        </w:rPr>
        <w:t>ection does not apply to a law enforcement officer who is acting as a school resource officer for any elementary or secondary school.</w:t>
      </w:r>
      <w:r w:rsidRPr="00A40789">
        <w:rPr>
          <w:rFonts w:eastAsia="Times New Roman"/>
          <w:snapToGrid w:val="0"/>
          <w:color w:val="000000" w:themeColor="text1"/>
          <w:szCs w:val="20"/>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person’s lawful presence in the United States by at least one of the following methods: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Enforcement’s Law Enforcement Support Center;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 xml:space="preserve">contacting the United States Immigration and Customs Enforcement’s local field office.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t>
      </w:r>
      <w:r w:rsidRPr="00A40789">
        <w:rPr>
          <w:color w:val="000000" w:themeColor="text1"/>
        </w:rPr>
        <w:lastRenderedPageBreak/>
        <w:t>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t>(4)</w:t>
      </w:r>
      <w:r w:rsidRPr="00A40789">
        <w:rPr>
          <w:color w:val="000000" w:themeColor="text1"/>
        </w:rPr>
        <w:tab/>
        <w:t>pursuant to 8 U.S.C. Section 1373 and 8 U.S.C. Section 1644.</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30, a court setting bond shall consider whether the person charged is an alien unlawfully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w:t>
      </w:r>
      <w:r w:rsidR="00275CDB" w:rsidRPr="00A40789">
        <w:rPr>
          <w:color w:val="000000" w:themeColor="text1"/>
        </w:rPr>
        <w:t>he federal Real ID Act of 2005.</w:t>
      </w:r>
    </w:p>
    <w:p w:rsidR="00F7675F"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00275CDB" w:rsidRPr="00A40789">
        <w:rPr>
          <w:rFonts w:eastAsia="Times New Roman"/>
          <w:snapToGrid w:val="0"/>
          <w:color w:val="000000" w:themeColor="text1"/>
          <w:szCs w:val="20"/>
        </w:rPr>
        <w:t>(I</w:t>
      </w:r>
      <w:r w:rsidRPr="00A40789">
        <w:rPr>
          <w:rFonts w:eastAsia="Times New Roman"/>
          <w:snapToGrid w:val="0"/>
          <w:color w:val="000000" w:themeColor="text1"/>
          <w:szCs w:val="20"/>
        </w:rPr>
        <w:t>)</w:t>
      </w:r>
      <w:r w:rsidRPr="00A40789">
        <w:rPr>
          <w:rFonts w:eastAsia="Times New Roman"/>
          <w:snapToGrid w:val="0"/>
          <w:color w:val="000000" w:themeColor="text1"/>
          <w:szCs w:val="20"/>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A40789">
        <w:rPr>
          <w:color w:val="000000" w:themeColor="text1"/>
        </w:rPr>
        <w:noBreakHyphen/>
        <w:t>through funds from any state or local law enforcement agency that fails to comply with the requirements of this subsection.”</w:t>
      </w:r>
    </w:p>
    <w:p w:rsidR="00275CDB"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23-3-1100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ab/>
        <w:t>“Section 23-3-1100.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A40789">
        <w:rPr>
          <w:color w:val="000000" w:themeColor="text1"/>
        </w:rPr>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 xml:space="preserve">30, a court setting bond shall consider whether the person charged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of Title 1 of the South Carolina Code of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alien’s immigration status.  State officials must verify an alien’s status with the federal government in accordance with 8 U</w:t>
      </w:r>
      <w:r w:rsidR="005966DB">
        <w:rPr>
          <w:color w:val="000000" w:themeColor="text1"/>
          <w:u w:val="single"/>
        </w:rPr>
        <w:t>.</w:t>
      </w:r>
      <w:r w:rsidRPr="00A40789">
        <w:rPr>
          <w:color w:val="000000" w:themeColor="text1"/>
        </w:rPr>
        <w:t>S</w:t>
      </w:r>
      <w:r w:rsidR="005966DB">
        <w:rPr>
          <w:color w:val="000000" w:themeColor="text1"/>
          <w:u w:val="single"/>
        </w:rPr>
        <w:t>.</w:t>
      </w:r>
      <w:r w:rsidRPr="00A40789">
        <w:rPr>
          <w:color w:val="000000" w:themeColor="text1"/>
        </w:rPr>
        <w:t>C</w:t>
      </w:r>
      <w:r w:rsidR="005966DB">
        <w:rPr>
          <w:color w:val="000000" w:themeColor="text1"/>
          <w:u w:val="single"/>
        </w:rPr>
        <w:t>.</w:t>
      </w:r>
      <w:r w:rsidRPr="00A40789">
        <w:rPr>
          <w:color w:val="000000" w:themeColor="text1"/>
        </w:rPr>
        <w:t xml:space="preserve"> Section 1373(c).”</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41-8-20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41-8-20.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Pr="00A40789">
        <w:rPr>
          <w:color w:val="000000" w:themeColor="text1"/>
        </w:rPr>
        <w:noBreakHyphen/>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employ only workers who, at the time of employment: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w:t>
      </w:r>
      <w:r w:rsidRPr="00A40789">
        <w:rPr>
          <w:color w:val="000000" w:themeColor="text1"/>
        </w:rPr>
        <w:lastRenderedPageBreak/>
        <w:t>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A40789">
        <w:rPr>
          <w:color w:val="000000" w:themeColor="text1"/>
          <w:u w:val="single"/>
        </w:rPr>
        <w:t>; 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605350" w:rsidRPr="00A40789" w:rsidRDefault="00A40789"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C5766C" w:rsidRPr="00A40789" w:rsidRDefault="00F7675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strike/>
          <w:color w:val="000000" w:themeColor="text1"/>
        </w:rPr>
        <w:t>(D)</w:t>
      </w:r>
      <w:r w:rsidR="00C5766C" w:rsidRPr="00A40789">
        <w:rPr>
          <w:color w:val="000000" w:themeColor="text1"/>
          <w:u w:val="single"/>
        </w:rPr>
        <w:t>(C)</w:t>
      </w:r>
      <w:r w:rsidR="00C5766C" w:rsidRPr="00A40789">
        <w:rPr>
          <w:color w:val="000000" w:themeColor="text1"/>
        </w:rPr>
        <w:tab/>
        <w:t xml:space="preserve">The </w:t>
      </w:r>
      <w:r w:rsidR="00C5766C" w:rsidRPr="00A40789">
        <w:rPr>
          <w:strike/>
          <w:color w:val="000000" w:themeColor="text1"/>
        </w:rPr>
        <w:t>Employment Security Commission</w:t>
      </w:r>
      <w:r w:rsidR="00C5766C" w:rsidRPr="00A40789">
        <w:rPr>
          <w:color w:val="000000" w:themeColor="text1"/>
        </w:rPr>
        <w:t xml:space="preserve"> </w:t>
      </w:r>
      <w:r w:rsidR="00C5766C" w:rsidRPr="00A40789">
        <w:rPr>
          <w:color w:val="000000" w:themeColor="text1"/>
          <w:u w:val="single"/>
        </w:rPr>
        <w:t>South Carolina Department of Employment and Workforce</w:t>
      </w:r>
      <w:r w:rsidR="00C5766C" w:rsidRPr="00A40789">
        <w:rPr>
          <w:color w:val="000000" w:themeColor="text1"/>
        </w:rPr>
        <w:t xml:space="preserve"> must provide private employers with technical advice and electronic access to the E</w:t>
      </w:r>
      <w:r w:rsidR="00C5766C" w:rsidRPr="00A40789">
        <w:rPr>
          <w:color w:val="000000" w:themeColor="text1"/>
        </w:rPr>
        <w:noBreakHyphen/>
        <w:t>Verify federal work authorization program’s website for the sole purpose of registering and participating in the program.</w:t>
      </w:r>
    </w:p>
    <w:p w:rsidR="00F7675F"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employee’s work authorization in accordance with Section 41</w:t>
      </w:r>
      <w:r w:rsidRPr="00A40789">
        <w:rPr>
          <w:color w:val="000000" w:themeColor="text1"/>
        </w:rPr>
        <w:noBreakHyphen/>
        <w:t>8</w:t>
      </w:r>
      <w:r w:rsidRPr="00A40789">
        <w:rPr>
          <w:color w:val="000000" w:themeColor="text1"/>
        </w:rPr>
        <w:noBreakHyphen/>
        <w:t>20(B)(1) shall provisionally employ a new employee until his work authorization has been verified.  A private employer who elects to verify a new employee’s work authorization in accordance with Section 41</w:t>
      </w:r>
      <w:r w:rsidRPr="00A40789">
        <w:rPr>
          <w:color w:val="000000" w:themeColor="text1"/>
        </w:rPr>
        <w:noBreakHyphen/>
        <w:t>8</w:t>
      </w:r>
      <w:r w:rsidRPr="00A40789">
        <w:rPr>
          <w:color w:val="000000" w:themeColor="text1"/>
        </w:rPr>
        <w:noBreakHyphen/>
        <w:t xml:space="preserve">20(B)(1) must submit a new employee’s name and information for verification even if the new employee’s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employee’s work authorization is not verified by the federal work authorization program, a private employer must not employ, continue to employ, or re</w:t>
      </w:r>
      <w:r w:rsidRPr="00A40789">
        <w:rPr>
          <w:color w:val="000000" w:themeColor="text1"/>
        </w:rPr>
        <w:noBreakHyphen/>
        <w:t>employ the employee.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A40789">
        <w:rPr>
          <w:strike/>
          <w:color w:val="000000" w:themeColor="text1"/>
        </w:rPr>
        <w:t>no later than January 1, 2009</w:t>
      </w:r>
      <w:r w:rsidRPr="00A40789">
        <w:rPr>
          <w:color w:val="000000" w:themeColor="text1"/>
        </w:rPr>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 xml:space="preserve">If a private employer is a contractor, the private employer shall maintain the contact phone numbers of all subcontractors and sub-subcontractors performing services for the private employer.  </w:t>
      </w:r>
      <w:r w:rsidRPr="00A40789">
        <w:rPr>
          <w:color w:val="000000" w:themeColor="text1"/>
          <w:u w:val="single"/>
        </w:rPr>
        <w:lastRenderedPageBreak/>
        <w:t>The private employer shall provide the contact phone numbers or a contact phone number, as applicable, to the director pursuant to an audit or investigation within seventy-two hours of the director’s request.</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41-8-50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color w:val="000000" w:themeColor="text1"/>
        </w:rPr>
        <w:t>“Section 41-8-50.</w:t>
      </w:r>
      <w:r w:rsidR="00C5766C" w:rsidRPr="00A40789">
        <w:rPr>
          <w:color w:val="000000" w:themeColor="text1"/>
        </w:rPr>
        <w:tab/>
        <w:t>(A)</w:t>
      </w:r>
      <w:r w:rsidR="00C5766C"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00C5766C" w:rsidRPr="00A40789">
        <w:rPr>
          <w:strike/>
          <w:color w:val="000000" w:themeColor="text1"/>
        </w:rPr>
        <w:t>allegedly</w:t>
      </w:r>
      <w:r w:rsidR="00C5766C" w:rsidRPr="00A40789">
        <w:rPr>
          <w:color w:val="000000" w:themeColor="text1"/>
        </w:rPr>
        <w:t xml:space="preserve"> violated the provisions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 the director must institute an investigation of the alleged violation.  The director shall verify the work authorization status of the alleged unauthorized alien with the federal government pursuant to 8 U</w:t>
      </w:r>
      <w:r w:rsidR="00C5766C" w:rsidRPr="00A40789">
        <w:rPr>
          <w:color w:val="000000" w:themeColor="text1"/>
          <w:u w:val="single"/>
        </w:rPr>
        <w:t>.</w:t>
      </w:r>
      <w:r w:rsidR="00C5766C" w:rsidRPr="00A40789">
        <w:rPr>
          <w:color w:val="000000" w:themeColor="text1"/>
        </w:rPr>
        <w:t>S</w:t>
      </w:r>
      <w:r w:rsidR="00C5766C" w:rsidRPr="00A40789">
        <w:rPr>
          <w:color w:val="000000" w:themeColor="text1"/>
          <w:u w:val="single"/>
        </w:rPr>
        <w:t>.</w:t>
      </w:r>
      <w:r w:rsidR="00C5766C" w:rsidRPr="00A40789">
        <w:rPr>
          <w:color w:val="000000" w:themeColor="text1"/>
        </w:rPr>
        <w:t>C</w:t>
      </w:r>
      <w:r w:rsidR="00C5766C" w:rsidRPr="00A40789">
        <w:rPr>
          <w:color w:val="000000" w:themeColor="text1"/>
          <w:u w:val="single"/>
        </w:rPr>
        <w:t>.</w:t>
      </w:r>
      <w:r w:rsidR="00C5766C" w:rsidRPr="00A40789">
        <w:rPr>
          <w:color w:val="000000" w:themeColor="text1"/>
        </w:rPr>
        <w:t xml:space="preserve"> Section 1373(c). A state, county, or local official must not attempt to independently determine if an alien is authorized to work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Pr="00A40789">
        <w:rPr>
          <w:strike/>
          <w:color w:val="000000" w:themeColor="text1"/>
        </w:rPr>
        <w:noBreakHyphen/>
        <w:t>8</w:t>
      </w:r>
      <w:r w:rsidRPr="00A40789">
        <w:rPr>
          <w:strike/>
          <w:color w:val="000000" w:themeColor="text1"/>
        </w:rPr>
        <w:noBreakHyphen/>
        <w:t>20 or Section 41</w:t>
      </w:r>
      <w:r w:rsidRPr="00A40789">
        <w:rPr>
          <w:strike/>
          <w:color w:val="000000" w:themeColor="text1"/>
        </w:rPr>
        <w:noBreakHyphen/>
        <w:t>8</w:t>
      </w:r>
      <w:r w:rsidRPr="00A40789">
        <w:rPr>
          <w:strike/>
          <w:color w:val="000000" w:themeColor="text1"/>
        </w:rPr>
        <w:noBreakHyphen/>
        <w:t xml:space="preserve">30 against </w:t>
      </w:r>
      <w:r w:rsidR="00C5766C" w:rsidRPr="00A40789">
        <w:rPr>
          <w:strike/>
          <w:color w:val="000000" w:themeColor="text1"/>
        </w:rPr>
        <w:t>a private employer of one hundred or more employees prior to July 1, 2009, or against a private employer of less than one hundred employees prior to July 1, 2010.</w:t>
      </w:r>
      <w:r w:rsidR="00C5766C" w:rsidRPr="00A40789">
        <w:rPr>
          <w:color w:val="000000" w:themeColor="text1"/>
        </w:rPr>
        <w:t xml:space="preserve">  The director must not bring an action against a private employer for any employee who has been employed for </w:t>
      </w:r>
      <w:r w:rsidR="00C5766C" w:rsidRPr="00A40789">
        <w:rPr>
          <w:strike/>
          <w:color w:val="000000" w:themeColor="text1"/>
        </w:rPr>
        <w:t>five</w:t>
      </w:r>
      <w:r w:rsidR="00C5766C" w:rsidRPr="00A40789">
        <w:rPr>
          <w:color w:val="000000" w:themeColor="text1"/>
        </w:rPr>
        <w:t xml:space="preserve"> </w:t>
      </w:r>
      <w:r w:rsidR="00C5766C" w:rsidRPr="00A40789">
        <w:rPr>
          <w:color w:val="000000" w:themeColor="text1"/>
          <w:u w:val="single"/>
        </w:rPr>
        <w:t>three business</w:t>
      </w:r>
      <w:r w:rsidR="00C5766C" w:rsidRPr="00A40789">
        <w:rPr>
          <w:color w:val="000000" w:themeColor="text1"/>
        </w:rPr>
        <w:t xml:space="preserve"> days or less at the time of the director’s inspection or random audit.  A second occurrence involving a violation of this section must be based only on an </w:t>
      </w:r>
      <w:r w:rsidR="00C5766C" w:rsidRPr="00A40789">
        <w:rPr>
          <w:color w:val="000000" w:themeColor="text1"/>
        </w:rPr>
        <w:lastRenderedPageBreak/>
        <w:t>employee who is employed by the private employer after a first action has been brought for a violation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Upon a finding of an occurrence involving a violation after an investigation pursuant to subsection (A), or after a random audit pursuant to Section 41</w:t>
      </w:r>
      <w:r w:rsidRPr="00A40789">
        <w:rPr>
          <w:color w:val="000000" w:themeColor="text1"/>
        </w:rPr>
        <w:noBreakHyphen/>
        <w:t>8</w:t>
      </w:r>
      <w:r w:rsidRPr="00A40789">
        <w:rPr>
          <w:color w:val="000000" w:themeColor="text1"/>
        </w:rPr>
        <w:noBreakHyphen/>
        <w:t xml:space="preserve">120(B), where the director considered all information or evidence gathered by the director and any information or evidence submitted by the private employer demonstrating compliance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for an occurrence involving a violation of Section 41</w:t>
      </w:r>
      <w:r w:rsidRPr="00A40789">
        <w:rPr>
          <w:color w:val="000000" w:themeColor="text1"/>
        </w:rPr>
        <w:noBreakHyphen/>
        <w:t>8</w:t>
      </w:r>
      <w:r w:rsidRPr="00A40789">
        <w:rPr>
          <w:color w:val="000000" w:themeColor="text1"/>
        </w:rPr>
        <w:noBreakHyphen/>
        <w:t xml:space="preserve">20, the private employer must be assessed a </w:t>
      </w:r>
      <w:r w:rsidRPr="00A40789">
        <w:rPr>
          <w:color w:val="000000" w:themeColor="text1"/>
          <w:u w:val="single"/>
        </w:rPr>
        <w:t>reasonable</w:t>
      </w:r>
      <w:r w:rsidRPr="00A40789">
        <w:rPr>
          <w:color w:val="000000" w:themeColor="text1"/>
        </w:rPr>
        <w:t xml:space="preserve"> civil penalty of </w:t>
      </w:r>
      <w:r w:rsidRPr="00A40789">
        <w:rPr>
          <w:strike/>
          <w:color w:val="000000" w:themeColor="text1"/>
        </w:rPr>
        <w:t>not less than one hundred dollars and</w:t>
      </w:r>
      <w:r w:rsidRPr="00A40789">
        <w:rPr>
          <w:color w:val="000000" w:themeColor="text1"/>
        </w:rPr>
        <w:t xml:space="preserve"> not more than one thousand dollars for each violation.  </w:t>
      </w:r>
      <w:r w:rsidRPr="00A40789">
        <w:rPr>
          <w:strike/>
          <w:color w:val="000000" w:themeColor="text1"/>
        </w:rPr>
        <w:t>However, for a first occurrence involving a violation of Section 41</w:t>
      </w:r>
      <w:r w:rsidRPr="00A40789">
        <w:rPr>
          <w:strike/>
          <w:color w:val="000000" w:themeColor="text1"/>
        </w:rPr>
        <w:noBreakHyphen/>
        <w:t>8</w:t>
      </w:r>
      <w:r w:rsidRPr="00A40789">
        <w:rPr>
          <w:strike/>
          <w:color w:val="000000" w:themeColor="text1"/>
        </w:rPr>
        <w:noBreakHyphen/>
        <w:t>20, if, upon notification by the director of a violation of Section 41</w:t>
      </w:r>
      <w:r w:rsidRPr="00A40789">
        <w:rPr>
          <w:strike/>
          <w:color w:val="000000" w:themeColor="text1"/>
        </w:rPr>
        <w:noBreakHyphen/>
        <w:t>8</w:t>
      </w:r>
      <w:r w:rsidRPr="00A40789">
        <w:rPr>
          <w:strike/>
          <w:color w:val="000000" w:themeColor="text1"/>
        </w:rPr>
        <w:noBreakHyphen/>
        <w:t>20, the private employer complies with the provisions of Section 41</w:t>
      </w:r>
      <w:r w:rsidRPr="00A40789">
        <w:rPr>
          <w:strike/>
          <w:color w:val="000000" w:themeColor="text1"/>
        </w:rPr>
        <w:noBreakHyphen/>
        <w:t>8</w:t>
      </w:r>
      <w:r w:rsidRPr="00A40789">
        <w:rPr>
          <w:strike/>
          <w:color w:val="000000" w:themeColor="text1"/>
        </w:rPr>
        <w:noBreakHyphen/>
        <w:t>20(B) within seventy</w:t>
      </w:r>
      <w:r w:rsidRPr="00A40789">
        <w:rPr>
          <w:strike/>
          <w:color w:val="000000" w:themeColor="text1"/>
        </w:rPr>
        <w:noBreakHyphen/>
        <w:t>two hours, he must not be assessed a penalty.</w:t>
      </w:r>
      <w:r w:rsidRPr="00A40789">
        <w:rPr>
          <w:color w:val="000000" w:themeColor="text1"/>
        </w:rPr>
        <w:t xml:space="preserve">  Any subsequent occurrence involving a violation of Section 41</w:t>
      </w:r>
      <w:r w:rsidRPr="00A40789">
        <w:rPr>
          <w:color w:val="000000" w:themeColor="text1"/>
        </w:rPr>
        <w:noBreakHyphen/>
        <w:t>8</w:t>
      </w:r>
      <w:r w:rsidRPr="00A40789">
        <w:rPr>
          <w:color w:val="000000" w:themeColor="text1"/>
        </w:rPr>
        <w:noBreakHyphen/>
        <w:t xml:space="preserve">20 by the private employer shall result in the assessment of a </w:t>
      </w:r>
      <w:r w:rsidRPr="00A40789">
        <w:rPr>
          <w:color w:val="000000" w:themeColor="text1"/>
          <w:u w:val="single"/>
        </w:rPr>
        <w:t>reasonable</w:t>
      </w:r>
      <w:r w:rsidRPr="00A40789">
        <w:rPr>
          <w:color w:val="000000" w:themeColor="text1"/>
        </w:rPr>
        <w:t xml:space="preserve"> civil penalty by the director </w:t>
      </w:r>
      <w:r w:rsidRPr="00A40789">
        <w:rPr>
          <w:color w:val="000000" w:themeColor="text1"/>
          <w:u w:val="single"/>
        </w:rPr>
        <w:t>of not more than one thousand dollars for each violation</w:t>
      </w:r>
      <w:r w:rsidRPr="00A40789">
        <w:rPr>
          <w:color w:val="000000" w:themeColor="text1"/>
        </w:rPr>
        <w:t>, except, if a private employer has not committed a violation of Section 41</w:t>
      </w:r>
      <w:r w:rsidRPr="00A40789">
        <w:rPr>
          <w:color w:val="000000" w:themeColor="text1"/>
        </w:rPr>
        <w:noBreakHyphen/>
        <w:t>8</w:t>
      </w:r>
      <w:r w:rsidRPr="00A40789">
        <w:rPr>
          <w:color w:val="000000" w:themeColor="text1"/>
        </w:rPr>
        <w:noBreakHyphen/>
        <w:t>20 within the previous five years, a subsequent occurrence must be treated as a first occurrence.  If a private employer has ever committed a violation of Section 41</w:t>
      </w:r>
      <w:r w:rsidRPr="00A40789">
        <w:rPr>
          <w:color w:val="000000" w:themeColor="text1"/>
        </w:rPr>
        <w:noBreakHyphen/>
        <w:t>8</w:t>
      </w:r>
      <w:r w:rsidRPr="00A40789">
        <w:rPr>
          <w:color w:val="000000" w:themeColor="text1"/>
        </w:rPr>
        <w:noBreakHyphen/>
        <w:t xml:space="preserve">30, he must be assessed a </w:t>
      </w:r>
      <w:r w:rsidRPr="00A40789">
        <w:rPr>
          <w:color w:val="000000" w:themeColor="text1"/>
          <w:u w:val="single"/>
        </w:rPr>
        <w:t>reasonable</w:t>
      </w:r>
      <w:r w:rsidRPr="00A40789">
        <w:rPr>
          <w:color w:val="000000" w:themeColor="text1"/>
        </w:rPr>
        <w:t xml:space="preserve"> civil penalty </w:t>
      </w:r>
      <w:r w:rsidRPr="00A40789">
        <w:rPr>
          <w:color w:val="000000" w:themeColor="text1"/>
          <w:u w:val="single"/>
        </w:rPr>
        <w:t>of not more than one thousand dollars</w:t>
      </w:r>
      <w:r w:rsidRPr="00A40789">
        <w:rPr>
          <w:color w:val="000000" w:themeColor="text1"/>
        </w:rPr>
        <w:t xml:space="preserve"> for </w:t>
      </w:r>
      <w:r w:rsidRPr="00A40789">
        <w:rPr>
          <w:strike/>
          <w:color w:val="000000" w:themeColor="text1"/>
        </w:rPr>
        <w:t>any</w:t>
      </w:r>
      <w:r w:rsidRPr="00A40789">
        <w:rPr>
          <w:color w:val="000000" w:themeColor="text1"/>
        </w:rPr>
        <w:t xml:space="preserve"> </w:t>
      </w:r>
      <w:r w:rsidRPr="00A40789">
        <w:rPr>
          <w:color w:val="000000" w:themeColor="text1"/>
          <w:u w:val="single"/>
        </w:rPr>
        <w:t>each</w:t>
      </w:r>
      <w:r w:rsidRPr="00A40789">
        <w:rPr>
          <w:color w:val="000000" w:themeColor="text1"/>
        </w:rPr>
        <w:t xml:space="preserve"> violation or subsequent occurrence involving a violation of Section 41</w:t>
      </w:r>
      <w:r w:rsidRPr="00A40789">
        <w:rPr>
          <w:color w:val="000000" w:themeColor="text1"/>
        </w:rPr>
        <w:noBreakHyphen/>
        <w:t>8</w:t>
      </w:r>
      <w:r w:rsidRPr="00A40789">
        <w:rPr>
          <w:color w:val="000000" w:themeColor="text1"/>
        </w:rPr>
        <w:noBreakHyphen/>
        <w:t xml:space="preserve">20.  The director must verify the work authorization status of the employees with the federal government pursuant to 8 </w:t>
      </w:r>
      <w:r w:rsidR="005966DB" w:rsidRPr="00A40789">
        <w:rPr>
          <w:color w:val="000000" w:themeColor="text1"/>
        </w:rPr>
        <w:t>U</w:t>
      </w:r>
      <w:r w:rsidR="005966DB">
        <w:rPr>
          <w:color w:val="000000" w:themeColor="text1"/>
          <w:u w:val="single"/>
        </w:rPr>
        <w:t>.</w:t>
      </w:r>
      <w:r w:rsidR="005966DB" w:rsidRPr="00A40789">
        <w:rPr>
          <w:color w:val="000000" w:themeColor="text1"/>
        </w:rPr>
        <w:t>S</w:t>
      </w:r>
      <w:r w:rsidR="005966DB">
        <w:rPr>
          <w:color w:val="000000" w:themeColor="text1"/>
          <w:u w:val="single"/>
        </w:rPr>
        <w:t>.</w:t>
      </w:r>
      <w:r w:rsidR="005966DB" w:rsidRPr="00A40789">
        <w:rPr>
          <w:color w:val="000000" w:themeColor="text1"/>
        </w:rPr>
        <w:t>C</w:t>
      </w:r>
      <w:r w:rsidR="005966DB">
        <w:rPr>
          <w:color w:val="000000" w:themeColor="text1"/>
          <w:u w:val="single"/>
        </w:rPr>
        <w:t>.</w:t>
      </w:r>
      <w:r w:rsidRPr="00A40789">
        <w:rPr>
          <w:color w:val="000000" w:themeColor="text1"/>
        </w:rPr>
        <w:t xml:space="preserve">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for a first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ten days but not more than thirty days.  During the period of suspension, a private employer may not employ an employee.  After the period of suspension, a private employer’s license must be reinstated, permitting the private </w:t>
      </w:r>
      <w:r w:rsidRPr="00A40789">
        <w:rPr>
          <w:color w:val="000000" w:themeColor="text1"/>
        </w:rPr>
        <w:lastRenderedPageBreak/>
        <w:t xml:space="preserve">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for a second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for a third and subsequent occurrences involving a violation of Section 41</w:t>
      </w:r>
      <w:r w:rsidRPr="00A40789">
        <w:rPr>
          <w:color w:val="000000" w:themeColor="text1"/>
        </w:rPr>
        <w:noBreakHyphen/>
        <w:t>8</w:t>
      </w:r>
      <w:r w:rsidRPr="00A40789">
        <w:rPr>
          <w:color w:val="000000" w:themeColor="text1"/>
        </w:rPr>
        <w:noBreakHyphen/>
        <w:t xml:space="preserve">30, a private employer’s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agrees to be on probation for a period of three years, during which time the private employer must submit quarterly </w:t>
      </w:r>
      <w:r w:rsidRPr="00A40789">
        <w:rPr>
          <w:color w:val="000000" w:themeColor="text1"/>
        </w:rPr>
        <w:lastRenderedPageBreak/>
        <w:t>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adjudicating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Pr="00A40789">
        <w:rPr>
          <w:color w:val="000000" w:themeColor="text1"/>
        </w:rPr>
        <w:noBreakHyphen/>
        <w:t>8</w:t>
      </w:r>
      <w:r w:rsidRPr="00A40789">
        <w:rPr>
          <w:color w:val="000000" w:themeColor="text1"/>
        </w:rPr>
        <w:noBreakHyphen/>
        <w:t xml:space="preserve">20.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base his determination on any evidence or information collected during the investigation or submitted for consideration by the employer, and shall consider the following factors, if relevant: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the size of the private employer’s workforce;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(H)</w:t>
      </w:r>
      <w:r w:rsidRPr="00A40789">
        <w:rPr>
          <w:color w:val="000000" w:themeColor="text1"/>
        </w:rPr>
        <w:tab/>
        <w:t xml:space="preserve">The director shall maintain a list of all private employers who have been assessed a civil penalty pursuant to this chapter, or who had their license disciplined, or revoked, and shall publish the list on the agency’s website.  </w:t>
      </w:r>
      <w:r w:rsidRPr="00A40789">
        <w:rPr>
          <w:color w:val="000000" w:themeColor="text1"/>
          <w:u w:val="single"/>
        </w:rPr>
        <w:t xml:space="preserve">The director shall remove a private employer from the list who has been assessed only a civil penalty </w:t>
      </w:r>
      <w:r w:rsidRPr="00A40789">
        <w:rPr>
          <w:color w:val="000000" w:themeColor="text1"/>
          <w:u w:val="single"/>
        </w:rPr>
        <w:lastRenderedPageBreak/>
        <w:t>pursuant to this chapter one year after the private employer’s name has been published, if the private employer has not been assessed a subsequent civil penalty, or had their license disciplined, or revoked, within the one year period.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9.</w:t>
      </w:r>
      <w:r w:rsidRPr="00A40789">
        <w:rPr>
          <w:color w:val="000000" w:themeColor="text1"/>
          <w:u w:color="000000" w:themeColor="text1"/>
        </w:rPr>
        <w:tab/>
        <w:t>A.</w:t>
      </w:r>
      <w:r w:rsidR="000249DF">
        <w:rPr>
          <w:color w:val="000000" w:themeColor="text1"/>
          <w:u w:color="000000" w:themeColor="text1"/>
        </w:rPr>
        <w:tab/>
      </w:r>
      <w:r w:rsidR="000249DF">
        <w:rPr>
          <w:color w:val="000000" w:themeColor="text1"/>
          <w:u w:color="000000" w:themeColor="text1"/>
        </w:rPr>
        <w:tab/>
      </w:r>
      <w:r w:rsidRPr="00A40789">
        <w:rPr>
          <w:color w:val="000000" w:themeColor="text1"/>
          <w:u w:color="000000" w:themeColor="text1"/>
        </w:rPr>
        <w:t>Article 1, Chapter 6, Title 23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23-6-65.</w:t>
      </w:r>
      <w:r w:rsidRPr="00A40789">
        <w:rPr>
          <w:color w:val="000000" w:themeColor="text1"/>
          <w:u w:color="000000" w:themeColor="text1"/>
        </w:rPr>
        <w:tab/>
        <w:t>(A)</w:t>
      </w:r>
      <w:r w:rsidRPr="00A40789">
        <w:rPr>
          <w:color w:val="000000" w:themeColor="text1"/>
          <w:u w:color="000000" w:themeColor="text1"/>
        </w:rPr>
        <w:tab/>
        <w:t>There is levied the following fees on money transmission or wire transfers of money by a money transmitter required by federal regulation to register with the United States Department of Treasury Financial Crimes Enforcement Network, from a location within this State to a location outside of the United States: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(1)</w:t>
      </w:r>
      <w:r w:rsidRPr="00A40789">
        <w:rPr>
          <w:color w:val="000000" w:themeColor="text1"/>
          <w:u w:color="000000" w:themeColor="text1"/>
        </w:rPr>
        <w:tab/>
        <w:t>a five dollar fee for wire transfers of less than five hundred dollars; and</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(2)</w:t>
      </w:r>
      <w:r w:rsidRPr="00A40789">
        <w:rPr>
          <w:color w:val="000000" w:themeColor="text1"/>
          <w:u w:color="000000" w:themeColor="text1"/>
        </w:rPr>
        <w:tab/>
        <w:t>a fee equal to one percent of the amount transferred for wire transfers of more than five hundred dollars.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The money transmitter shall collect the fee from the person making the money transmission or wire transfer of money.  The fee must be remitted to the Department of Revenue in a manner prescribed by the department.</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(C)</w:t>
      </w:r>
      <w:r w:rsidRPr="00A40789">
        <w:rPr>
          <w:color w:val="000000" w:themeColor="text1"/>
          <w:u w:color="000000" w:themeColor="text1"/>
        </w:rPr>
        <w:tab/>
        <w:t>This section does not apply to automated clearinghouse transfers.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(D)</w:t>
      </w:r>
      <w:r w:rsidRPr="00A40789">
        <w:rPr>
          <w:color w:val="000000" w:themeColor="text1"/>
          <w:u w:color="000000" w:themeColor="text1"/>
        </w:rPr>
        <w:tab/>
        <w:t xml:space="preserve">Any South Carolina income tax filer is allowed a refundable income tax credit for the total amount of the fee paid by the filer during a tax year. </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(E)</w:t>
      </w:r>
      <w:r w:rsidRPr="00A40789">
        <w:rPr>
          <w:color w:val="000000" w:themeColor="text1"/>
          <w:u w:color="000000" w:themeColor="text1"/>
        </w:rPr>
        <w:tab/>
        <w:t>All monies collected pursuant to this section remaining after the credit pursuant to subsection (C) is provided must be transferred annually to the Department of Public Safety to support the activities of the Illegal Immigration Enforcement Unit created pursuant to Section 23-6-60.”</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0249D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00605350" w:rsidRPr="00A40789">
        <w:rPr>
          <w:color w:val="000000" w:themeColor="text1"/>
          <w:u w:color="000000" w:themeColor="text1"/>
        </w:rPr>
        <w:t>This section</w:t>
      </w:r>
      <w:r w:rsidR="00C5766C" w:rsidRPr="00A40789">
        <w:rPr>
          <w:color w:val="000000" w:themeColor="text1"/>
          <w:u w:color="000000" w:themeColor="text1"/>
        </w:rPr>
        <w:t xml:space="preserve"> takes effect January 1, 2012.</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A40789">
        <w:rPr>
          <w:rFonts w:eastAsia="Times New Roman"/>
          <w:snapToGrid w:val="0"/>
          <w:color w:val="000000" w:themeColor="text1"/>
          <w:szCs w:val="20"/>
        </w:rPr>
        <w:t>SECTION</w:t>
      </w:r>
      <w:r w:rsidR="000249DF">
        <w:rPr>
          <w:rFonts w:eastAsia="Times New Roman"/>
          <w:snapToGrid w:val="0"/>
          <w:color w:val="000000" w:themeColor="text1"/>
          <w:szCs w:val="20"/>
        </w:rPr>
        <w:tab/>
      </w:r>
      <w:r w:rsidRPr="00A40789">
        <w:rPr>
          <w:rFonts w:eastAsia="Times New Roman"/>
          <w:snapToGrid w:val="0"/>
          <w:color w:val="000000" w:themeColor="text1"/>
          <w:szCs w:val="20"/>
        </w:rPr>
        <w:t>10.</w:t>
      </w:r>
      <w:r w:rsidR="000249DF">
        <w:rPr>
          <w:rFonts w:eastAsia="Times New Roman"/>
          <w:snapToGrid w:val="0"/>
          <w:color w:val="000000" w:themeColor="text1"/>
          <w:szCs w:val="20"/>
        </w:rPr>
        <w:tab/>
      </w:r>
      <w:r w:rsidRPr="00A40789">
        <w:rPr>
          <w:rFonts w:eastAsia="Times New Roman"/>
          <w:snapToGrid w:val="0"/>
          <w:color w:val="000000" w:themeColor="text1"/>
          <w:szCs w:val="20"/>
        </w:rPr>
        <w:t>Article 1, Chapter 13, Title 16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rFonts w:eastAsia="Times New Roman"/>
          <w:snapToGrid w:val="0"/>
          <w:color w:val="000000" w:themeColor="text1"/>
          <w:szCs w:val="20"/>
        </w:rPr>
        <w:tab/>
        <w:t>“Section 16-13-480.</w:t>
      </w:r>
      <w:r w:rsidRPr="00A40789">
        <w:rPr>
          <w:rFonts w:eastAsia="Times New Roman"/>
          <w:snapToGrid w:val="0"/>
          <w:color w:val="000000" w:themeColor="text1"/>
          <w:szCs w:val="20"/>
        </w:rPr>
        <w:tab/>
        <w:t xml:space="preserve">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w:t>
      </w:r>
      <w:r w:rsidRPr="00A40789">
        <w:rPr>
          <w:rFonts w:eastAsia="Times New Roman"/>
          <w:snapToGrid w:val="0"/>
          <w:color w:val="000000" w:themeColor="text1"/>
          <w:szCs w:val="20"/>
        </w:rPr>
        <w:lastRenderedPageBreak/>
        <w:t>a felony, and, upon conviction, must be fined twenty-five thousand dollars or imprisoned for not more than five years, or both.”</w:t>
      </w:r>
      <w:r w:rsidRPr="00A40789">
        <w:rPr>
          <w:color w:val="000000" w:themeColor="text1"/>
          <w:u w:color="000000" w:themeColor="text1"/>
        </w:rPr>
        <w:tab/>
      </w:r>
    </w:p>
    <w:p w:rsidR="005966DB" w:rsidRDefault="005966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11.</w:t>
      </w:r>
      <w:r w:rsidRPr="00A40789">
        <w:rPr>
          <w:color w:val="000000" w:themeColor="text1"/>
          <w:u w:color="000000" w:themeColor="text1"/>
        </w:rPr>
        <w:tab/>
        <w:t>Section 23-3-80 of the 1976 Code is repealed.</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12.</w:t>
      </w:r>
      <w:r w:rsidRPr="00A40789">
        <w:rPr>
          <w:color w:val="000000" w:themeColor="text1"/>
          <w:u w:color="000000" w:themeColor="text1"/>
        </w:rPr>
        <w:tab/>
        <w:t>Title 23, Chapter 6, Article 1 of the 1976 Code is amended by adding:</w:t>
      </w:r>
    </w:p>
    <w:p w:rsidR="00F7675F" w:rsidRPr="00A40789" w:rsidRDefault="00F7675F" w:rsidP="00F7675F">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u w:color="000000" w:themeColor="text1"/>
        </w:rPr>
      </w:pPr>
    </w:p>
    <w:p w:rsidR="00F7675F" w:rsidRPr="00A40789" w:rsidRDefault="00F7675F" w:rsidP="00F7675F">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jc w:val="both"/>
        <w:rPr>
          <w:rFonts w:eastAsia="Times New Roman"/>
          <w:snapToGrid w:val="0"/>
          <w:color w:val="000000" w:themeColor="text1"/>
          <w:szCs w:val="20"/>
        </w:rPr>
      </w:pPr>
      <w:r w:rsidRPr="00A40789">
        <w:rPr>
          <w:color w:val="000000" w:themeColor="text1"/>
        </w:rPr>
        <w:tab/>
        <w:t>“Section 23-6-60.</w:t>
      </w:r>
      <w:r w:rsidRPr="00A40789">
        <w:rPr>
          <w:color w:val="000000" w:themeColor="text1"/>
        </w:rPr>
        <w:tab/>
      </w:r>
      <w:r w:rsidRPr="00A40789">
        <w:rPr>
          <w:rFonts w:eastAsia="Times New Roman"/>
          <w:snapToGrid w:val="0"/>
          <w:color w:val="000000" w:themeColor="text1"/>
          <w:szCs w:val="20"/>
        </w:rPr>
        <w:t>(A)</w:t>
      </w:r>
      <w:r w:rsidRPr="00A40789">
        <w:rPr>
          <w:rFonts w:eastAsia="Times New Roman"/>
          <w:snapToGrid w:val="0"/>
          <w:color w:val="000000" w:themeColor="text1"/>
          <w:szCs w:val="20"/>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rPr>
      </w:pPr>
      <w:r w:rsidRPr="00A40789">
        <w:rPr>
          <w:color w:val="000000" w:themeColor="text1"/>
        </w:rPr>
        <w:tab/>
        <w:t>(B)</w:t>
      </w:r>
      <w:r w:rsidRPr="00A40789">
        <w:rPr>
          <w:color w:val="000000" w:themeColor="text1"/>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 deputy director to administer and oversee the operations of the Illegal Immigration Enforcement Unit.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color w:val="000000" w:themeColor="text1"/>
        </w:rPr>
        <w:tab/>
        <w:t>(C)(1)</w:t>
      </w:r>
      <w:r w:rsidRPr="00A40789">
        <w:rPr>
          <w:color w:val="000000" w:themeColor="text1"/>
        </w:rPr>
        <w:tab/>
        <w:t>T</w:t>
      </w:r>
      <w:r w:rsidRPr="00A40789">
        <w:rPr>
          <w:rFonts w:eastAsia="Times New Roman"/>
          <w:snapToGrid w:val="0"/>
          <w:color w:val="000000" w:themeColor="text1"/>
          <w:szCs w:val="20"/>
        </w:rPr>
        <w:t xml:space="preserve">he Illegal Immigration Enforcement Unit shall have such officers, agents, and employees as the department’s director may deem necessary and proper for the enforcement of immigration laws </w:t>
      </w:r>
      <w:r w:rsidRPr="00A40789">
        <w:rPr>
          <w:color w:val="000000" w:themeColor="text1"/>
        </w:rPr>
        <w:t>as authorized pursuant to federal laws and the laws of this State</w:t>
      </w:r>
      <w:r w:rsidRPr="00A40789">
        <w:rPr>
          <w:rFonts w:eastAsia="Times New Roman"/>
          <w:snapToGrid w:val="0"/>
          <w:color w:val="000000" w:themeColor="text1"/>
          <w:szCs w:val="20"/>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(2)(a)</w:t>
      </w:r>
      <w:r w:rsidRPr="00A40789">
        <w:rPr>
          <w:rFonts w:eastAsia="Times New Roman"/>
          <w:snapToGrid w:val="0"/>
          <w:color w:val="000000" w:themeColor="text1"/>
          <w:szCs w:val="20"/>
        </w:rPr>
        <w:tab/>
        <w:t>The enforcement of immigration laws as authorized pursuant to federal laws and the laws of this State must be the only responsibility of the officers of the Illegal Immigration Enforcement Unit.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(b)</w:t>
      </w:r>
      <w:r w:rsidRPr="00A40789">
        <w:rPr>
          <w:rFonts w:eastAsia="Times New Roman"/>
          <w:snapToGrid w:val="0"/>
          <w:color w:val="000000" w:themeColor="text1"/>
          <w:szCs w:val="20"/>
        </w:rPr>
        <w:tab/>
        <w:t xml:space="preserve">The officers shall be commissioned by the Governor upon the recommendation of the department’s director.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(c)</w:t>
      </w:r>
      <w:r w:rsidRPr="00A40789">
        <w:rPr>
          <w:rFonts w:eastAsia="Times New Roman"/>
          <w:snapToGrid w:val="0"/>
          <w:color w:val="000000" w:themeColor="text1"/>
          <w:szCs w:val="20"/>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w:t>
      </w:r>
      <w:r w:rsidRPr="00A40789">
        <w:rPr>
          <w:rFonts w:eastAsia="Times New Roman"/>
          <w:snapToGrid w:val="0"/>
          <w:color w:val="000000" w:themeColor="text1"/>
          <w:szCs w:val="20"/>
        </w:rPr>
        <w:lastRenderedPageBreak/>
        <w:t>except officers performing undercover duties.  The department director shall prescribe a unique and distinctive official uniform with appropriate insignia to be worn by all officers when on duty and at such other times as the department’s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w:t>
      </w:r>
      <w:r w:rsidR="005966DB">
        <w:rPr>
          <w:color w:val="000000" w:themeColor="text1"/>
        </w:rPr>
        <w:t>s</w:t>
      </w:r>
      <w:r w:rsidRPr="00A40789">
        <w:rPr>
          <w:color w:val="000000" w:themeColor="text1"/>
        </w:rPr>
        <w:t xml:space="preserve">tate general appropriations act, separate and distinct from the department’s other appropriations.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color w:val="000000" w:themeColor="text1"/>
        </w:rPr>
        <w:tab/>
        <w:t>(E)</w:t>
      </w:r>
      <w:r w:rsidRPr="00A40789">
        <w:rPr>
          <w:color w:val="000000" w:themeColor="text1"/>
        </w:rPr>
        <w:tab/>
        <w:t>The department’s director, or the deputy director if appointed, shall negotiate the terms of a memorandum of agreement with the United States Immigration and Customs Enforcement pursuant to Section 287(g) of the federal Immigration and Nationality Act as soon as possible after the effective date of this act.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13</w:t>
      </w:r>
      <w:r w:rsidR="00F7675F" w:rsidRPr="00A40789">
        <w:rPr>
          <w:color w:val="000000" w:themeColor="text1"/>
          <w:u w:color="000000" w:themeColor="text1"/>
        </w:rPr>
        <w:t>.</w:t>
      </w:r>
      <w:r w:rsidR="00F7675F" w:rsidRPr="00A40789">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00F7675F" w:rsidRPr="00A40789">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275CDB" w:rsidRPr="00A40789">
        <w:rPr>
          <w:color w:val="000000" w:themeColor="text1"/>
          <w:u w:color="000000" w:themeColor="text1"/>
        </w:rPr>
        <w:t>4</w:t>
      </w:r>
      <w:r w:rsidRPr="00A40789">
        <w:rPr>
          <w:color w:val="000000" w:themeColor="text1"/>
          <w:u w:color="000000" w:themeColor="text1"/>
        </w:rPr>
        <w:t>.</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15</w:t>
      </w:r>
      <w:r w:rsidR="00F7675F" w:rsidRPr="00A40789">
        <w:rPr>
          <w:color w:val="000000" w:themeColor="text1"/>
          <w:u w:color="000000" w:themeColor="text1"/>
        </w:rPr>
        <w:t>.</w:t>
      </w:r>
      <w:r w:rsidR="00F7675F" w:rsidRPr="00A40789">
        <w:rPr>
          <w:color w:val="000000" w:themeColor="text1"/>
          <w:u w:color="000000" w:themeColor="text1"/>
        </w:rPr>
        <w:tab/>
        <w:t>This act takes effect on September 1, 2011, or sixty days after approval by the Governor, whichever is later.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765355">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350" w:rsidRDefault="00605350" w:rsidP="00522CE0">
      <w:r>
        <w:separator/>
      </w:r>
    </w:p>
  </w:endnote>
  <w:endnote w:type="continuationSeparator" w:id="0">
    <w:p w:rsidR="00605350" w:rsidRDefault="006053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A4D69B-923D-4A7D-AB86-11C9C9688DB2}"/>
    <w:embedBold r:id="rId2" w:fontKey="{770CFE91-657B-40F3-9B1D-56C3F5249FE7}"/>
    <w:embedItalic r:id="rId3" w:fontKey="{74B33132-31C4-40BA-90D0-9A64B2D0740C}"/>
  </w:font>
  <w:font w:name="Calibri">
    <w:panose1 w:val="020F0502020204030204"/>
    <w:charset w:val="00"/>
    <w:family w:val="swiss"/>
    <w:pitch w:val="variable"/>
    <w:sig w:usb0="A00002EF" w:usb1="4000207B" w:usb2="00000000" w:usb3="00000000" w:csb0="0000009F" w:csb1="00000000"/>
    <w:embedRegular r:id="rId4" w:fontKey="{786C3C42-2D14-4CAA-B23F-6FFFE12CB94E}"/>
    <w:embedBold r:id="rId5" w:fontKey="{B1E75126-F295-45EC-ACFB-0C796CBEFC0E}"/>
  </w:font>
  <w:font w:name="Cambria">
    <w:panose1 w:val="02040503050406030204"/>
    <w:charset w:val="00"/>
    <w:family w:val="roman"/>
    <w:pitch w:val="variable"/>
    <w:sig w:usb0="A00002EF" w:usb1="4000004B" w:usb2="00000000" w:usb3="00000000" w:csb0="0000009F" w:csb1="00000000"/>
    <w:embedRegular r:id="rId6" w:fontKey="{F1FBCC37-63E7-4D29-8D96-C4079623CB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fldSimple w:instr=" PAGE  \* MERGEFORMAT ">
      <w:r w:rsidR="00765355">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r>
      <w:tab/>
    </w:r>
    <w:fldSimple w:instr=" PAGE  \* MERGEFORMAT ">
      <w:r w:rsidR="007653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350" w:rsidRDefault="00605350" w:rsidP="00522CE0">
      <w:r>
        <w:separator/>
      </w:r>
    </w:p>
  </w:footnote>
  <w:footnote w:type="continuationSeparator" w:id="0">
    <w:p w:rsidR="00605350" w:rsidRDefault="006053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249DF"/>
    <w:rsid w:val="00042AC1"/>
    <w:rsid w:val="00046516"/>
    <w:rsid w:val="00051CB0"/>
    <w:rsid w:val="0007601D"/>
    <w:rsid w:val="000839CB"/>
    <w:rsid w:val="000B0720"/>
    <w:rsid w:val="000B5EAF"/>
    <w:rsid w:val="00170561"/>
    <w:rsid w:val="001732BB"/>
    <w:rsid w:val="00186AC9"/>
    <w:rsid w:val="00197DF1"/>
    <w:rsid w:val="001A03E6"/>
    <w:rsid w:val="001B3DD9"/>
    <w:rsid w:val="001B7E5D"/>
    <w:rsid w:val="001D3BAC"/>
    <w:rsid w:val="002257A2"/>
    <w:rsid w:val="00245C4E"/>
    <w:rsid w:val="00275CDB"/>
    <w:rsid w:val="002C1321"/>
    <w:rsid w:val="002C5896"/>
    <w:rsid w:val="002D3BED"/>
    <w:rsid w:val="00307C2B"/>
    <w:rsid w:val="0031223B"/>
    <w:rsid w:val="00383247"/>
    <w:rsid w:val="003A08D6"/>
    <w:rsid w:val="003D6E2B"/>
    <w:rsid w:val="003E3D7F"/>
    <w:rsid w:val="003E7597"/>
    <w:rsid w:val="00450668"/>
    <w:rsid w:val="004952FA"/>
    <w:rsid w:val="004A399E"/>
    <w:rsid w:val="004B6A22"/>
    <w:rsid w:val="004B6FCF"/>
    <w:rsid w:val="004D7F37"/>
    <w:rsid w:val="005140EA"/>
    <w:rsid w:val="00517ADC"/>
    <w:rsid w:val="00522CE0"/>
    <w:rsid w:val="00565148"/>
    <w:rsid w:val="00593361"/>
    <w:rsid w:val="005966DB"/>
    <w:rsid w:val="005A5017"/>
    <w:rsid w:val="005A648C"/>
    <w:rsid w:val="005D5575"/>
    <w:rsid w:val="005F1745"/>
    <w:rsid w:val="00605350"/>
    <w:rsid w:val="006C0B48"/>
    <w:rsid w:val="006C74EA"/>
    <w:rsid w:val="00720D40"/>
    <w:rsid w:val="007318D4"/>
    <w:rsid w:val="00765355"/>
    <w:rsid w:val="00765784"/>
    <w:rsid w:val="00786A09"/>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06301"/>
    <w:rsid w:val="00A4011E"/>
    <w:rsid w:val="00A40789"/>
    <w:rsid w:val="00A85E7A"/>
    <w:rsid w:val="00A86015"/>
    <w:rsid w:val="00A9594E"/>
    <w:rsid w:val="00AA5323"/>
    <w:rsid w:val="00AC0172"/>
    <w:rsid w:val="00AC21C6"/>
    <w:rsid w:val="00AE59C8"/>
    <w:rsid w:val="00B10098"/>
    <w:rsid w:val="00B45103"/>
    <w:rsid w:val="00B5790D"/>
    <w:rsid w:val="00B945C5"/>
    <w:rsid w:val="00BA1622"/>
    <w:rsid w:val="00BA20EA"/>
    <w:rsid w:val="00BB4ACA"/>
    <w:rsid w:val="00BB5AFC"/>
    <w:rsid w:val="00BC0A56"/>
    <w:rsid w:val="00C45366"/>
    <w:rsid w:val="00C57023"/>
    <w:rsid w:val="00C5766C"/>
    <w:rsid w:val="00C74052"/>
    <w:rsid w:val="00CA042E"/>
    <w:rsid w:val="00CB187A"/>
    <w:rsid w:val="00CC0EC7"/>
    <w:rsid w:val="00D1088B"/>
    <w:rsid w:val="00D156D2"/>
    <w:rsid w:val="00D84136"/>
    <w:rsid w:val="00D86943"/>
    <w:rsid w:val="00DA47B9"/>
    <w:rsid w:val="00E058D3"/>
    <w:rsid w:val="00E53D27"/>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8678</Words>
  <Characters>49466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2011-05-19T19:12:00Z</dcterms:created>
  <dcterms:modified xsi:type="dcterms:W3CDTF">2011-05-19T19:12:00Z</dcterms:modified>
</cp:coreProperties>
</file>