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r>
        <w:t>AMENDED</w:t>
      </w:r>
    </w:p>
    <w:p w:rsidR="00D124EB" w:rsidRDefault="00B6273B" w:rsidP="00E05F62">
      <w:pPr>
        <w:pStyle w:val="BillDots"/>
        <w:tabs>
          <w:tab w:val="clear" w:pos="216"/>
          <w:tab w:val="clear" w:pos="432"/>
          <w:tab w:val="clear" w:pos="648"/>
          <w:tab w:val="clear" w:pos="864"/>
          <w:tab w:val="clear" w:pos="1080"/>
          <w:tab w:val="clear" w:pos="1296"/>
          <w:tab w:val="clear" w:pos="5904"/>
          <w:tab w:val="right" w:pos="5933"/>
        </w:tabs>
      </w:pPr>
      <w:r>
        <w:t>February 8</w:t>
      </w:r>
      <w:r w:rsidR="00D124EB">
        <w:t>, 2012</w:t>
      </w: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2D6080">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B6273B">
        <w:t>2/8</w:t>
      </w:r>
      <w:r w:rsidR="000E4E62">
        <w:t>/12</w:t>
      </w:r>
      <w:r>
        <w:t>--S.</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B0E1D">
        <w:t>Part 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Citation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Pr="007B0E1D">
        <w:tab/>
        <w:t>This act may be cited as the “South Carolina Restructuring Act of 2011”.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Part 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Establishing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the Bond Review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t>2.</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A.</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10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10.</w:t>
      </w:r>
      <w:r w:rsidRPr="001A15C1">
        <w:rPr>
          <w:color w:val="000000" w:themeColor="text1"/>
          <w:u w:color="000000" w:themeColor="text1"/>
        </w:rPr>
        <w:tab/>
      </w:r>
      <w:r w:rsidRPr="001A15C1">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1A15C1">
        <w:rPr>
          <w:color w:val="000000" w:themeColor="text1"/>
          <w:u w:color="000000" w:themeColor="text1"/>
        </w:rPr>
        <w:t xml:space="preserve">  </w:t>
      </w:r>
      <w:r>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Effective January 1, 2013, the following offices, divisions, or components of the State Budget and Control Board are transferred to, and incorporated into, the Department of Administration: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 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as provided in Section 1</w:t>
      </w:r>
      <w:r w:rsidRPr="001A15C1">
        <w:rPr>
          <w:color w:val="000000" w:themeColor="text1"/>
          <w:u w:val="single" w:color="000000" w:themeColor="text1"/>
        </w:rPr>
        <w:noBreakHyphen/>
      </w:r>
      <w:r>
        <w:rPr>
          <w:color w:val="000000" w:themeColor="text1"/>
          <w:u w:val="single" w:color="000000" w:themeColor="text1"/>
        </w:rPr>
        <w:t>11</w:t>
      </w:r>
      <w:r w:rsidRPr="001A15C1">
        <w:rPr>
          <w:color w:val="000000" w:themeColor="text1"/>
          <w:u w:val="single" w:color="000000" w:themeColor="text1"/>
        </w:rPr>
        <w:noBreakHyphen/>
      </w:r>
      <w:r>
        <w:rPr>
          <w:color w:val="000000" w:themeColor="text1"/>
          <w:u w:val="single" w:color="000000" w:themeColor="text1"/>
        </w:rPr>
        <w:t>20</w:t>
      </w:r>
      <w:r w:rsidRPr="001A15C1">
        <w:rPr>
          <w:color w:val="000000" w:themeColor="text1"/>
          <w:u w:val="single" w:color="000000" w:themeColor="text1"/>
        </w:rPr>
        <w: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B6273B">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Insurance Reserve Fund;</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B6273B">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that portion of the Office of Research and Statistics required to support the Governor’s executive budget writing duties</w:t>
      </w:r>
      <w:r w:rsidRPr="001A15C1">
        <w:rPr>
          <w:color w:val="000000" w:themeColor="text1"/>
          <w:u w:val="single" w:color="000000" w:themeColor="text1"/>
        </w:rPr>
        <w:t>;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B6273B">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All functions, powers, duties, responsibilities, and authority vested in the agencies and authorities, including their governing boards, if any, named in this subsection are devolved upon the Department of Administration and the department shall constitute the agencies and authorities, including their governing boards, if any, named in this subsection.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State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Educational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(3)</w:t>
      </w:r>
      <w:r w:rsidRPr="001A15C1">
        <w:rPr>
          <w:color w:val="000000" w:themeColor="text1"/>
          <w:u w:color="000000" w:themeColor="text1"/>
        </w:rPr>
        <w:tab/>
      </w:r>
      <w:r w:rsidRPr="001A15C1">
        <w:rPr>
          <w:color w:val="000000" w:themeColor="text1"/>
          <w:u w:val="single" w:color="000000" w:themeColor="text1"/>
        </w:rPr>
        <w:t xml:space="preserve">South Carolina Resources </w:t>
      </w:r>
      <w:r>
        <w:rPr>
          <w:color w:val="000000" w:themeColor="text1"/>
          <w:u w:val="single" w:color="000000" w:themeColor="text1"/>
        </w:rPr>
        <w:t>Authority.</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65AF2">
        <w:rPr>
          <w:color w:val="000000" w:themeColor="text1"/>
        </w:rPr>
        <w:tab/>
      </w:r>
      <w:r w:rsidRPr="00565AF2">
        <w:rPr>
          <w:color w:val="000000" w:themeColor="text1"/>
          <w:u w:val="single"/>
        </w:rPr>
        <w:t>(C)</w:t>
      </w:r>
      <w:r w:rsidRPr="00565AF2">
        <w:rPr>
          <w:color w:val="000000" w:themeColor="text1"/>
        </w:rPr>
        <w:tab/>
      </w:r>
      <w:r w:rsidRPr="00565AF2">
        <w:rPr>
          <w:color w:val="000000" w:themeColor="text1"/>
          <w:u w:val="single"/>
        </w:rPr>
        <w:t xml:space="preserve">Effective January 1, 2013, the offices, divisions, or components of the State Budget and Control Board named in this subsection are transferred to, and incorporated into, the South Carolina Rural Infrastructure Authority as established in Section 11-50-30.  All functions, powers, duties, responsibilities, and authority vested the agencies and authorities, including their governing boards, if any, named in this subsection are devolved upon the South Carolina Rural Infrastructure Authority and the </w:t>
      </w:r>
      <w:r>
        <w:rPr>
          <w:color w:val="000000" w:themeColor="text1"/>
          <w:u w:val="single"/>
        </w:rPr>
        <w:t>authority</w:t>
      </w:r>
      <w:r w:rsidRPr="00565AF2">
        <w:rPr>
          <w:color w:val="000000" w:themeColor="text1"/>
          <w:u w:val="single"/>
        </w:rPr>
        <w:t xml:space="preserve"> shall constitute the agencies and authorities, including their governing boards, if any, named in this subsection.</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(1)</w:t>
      </w:r>
      <w:r w:rsidRPr="00565AF2">
        <w:rPr>
          <w:color w:val="000000" w:themeColor="text1"/>
          <w:u w:color="000000" w:themeColor="text1"/>
        </w:rPr>
        <w:tab/>
      </w:r>
      <w:r w:rsidRPr="00565AF2">
        <w:rPr>
          <w:color w:val="000000" w:themeColor="text1"/>
          <w:u w:val="single" w:color="000000" w:themeColor="text1"/>
        </w:rPr>
        <w:t>South Carolina Infrastructure Facilities Authority;</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(2)</w:t>
      </w:r>
      <w:r w:rsidRPr="00565AF2">
        <w:rPr>
          <w:color w:val="000000" w:themeColor="text1"/>
          <w:u w:color="000000" w:themeColor="text1"/>
        </w:rPr>
        <w:tab/>
      </w:r>
      <w:r w:rsidRPr="00565AF2">
        <w:rPr>
          <w:color w:val="000000" w:themeColor="text1"/>
          <w:u w:val="single" w:color="000000" w:themeColor="text1"/>
        </w:rPr>
        <w:t>Local Government Division in support of the local government loan program; and</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(3)</w:t>
      </w:r>
      <w:r w:rsidRPr="00565AF2">
        <w:rPr>
          <w:color w:val="000000" w:themeColor="text1"/>
          <w:u w:color="000000" w:themeColor="text1"/>
        </w:rPr>
        <w:tab/>
      </w:r>
      <w:r w:rsidRPr="00565AF2">
        <w:rPr>
          <w:color w:val="000000" w:themeColor="text1"/>
          <w:u w:val="single" w:color="000000" w:themeColor="text1"/>
        </w:rPr>
        <w:t>South Carolina Water Quality Revolving Fund Authority in support of water quality projects and federal loan program; and</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77D89">
        <w:rPr>
          <w:color w:val="000000" w:themeColor="text1"/>
        </w:rPr>
        <w:tab/>
      </w:r>
      <w:r w:rsidRPr="00E77D89">
        <w:rPr>
          <w:color w:val="000000" w:themeColor="text1"/>
        </w:rPr>
        <w:tab/>
      </w:r>
      <w:r>
        <w:rPr>
          <w:color w:val="000000" w:themeColor="text1"/>
          <w:u w:val="single"/>
        </w:rPr>
        <w:t>(4)</w:t>
      </w:r>
      <w:r w:rsidRPr="00E77D89">
        <w:rPr>
          <w:color w:val="000000" w:themeColor="text1"/>
        </w:rPr>
        <w:tab/>
      </w:r>
      <w:r w:rsidRPr="001A15C1">
        <w:rPr>
          <w:color w:val="000000" w:themeColor="text1"/>
          <w:u w:val="single" w:color="000000" w:themeColor="text1"/>
        </w:rPr>
        <w:t>Tobacco Settlement Revenue Management Authority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(D)</w:t>
      </w:r>
      <w:r w:rsidRPr="001A15C1">
        <w:rPr>
          <w:color w:val="000000" w:themeColor="text1"/>
          <w:u w:color="000000" w:themeColor="text1"/>
        </w:rPr>
        <w:tab/>
      </w:r>
      <w:r w:rsidRPr="007F6F80">
        <w:rPr>
          <w:u w:val="single"/>
        </w:rPr>
        <w:t xml:space="preserve">Effective January 1, 2013, the South Carolina Confederate Relic Room and Military Museum is transferred from the State Budget and Control Board and is governed by the South Carolina </w:t>
      </w:r>
      <w:r w:rsidRPr="007F6F80">
        <w:rPr>
          <w:u w:val="single"/>
        </w:rPr>
        <w:lastRenderedPageBreak/>
        <w:t xml:space="preserve">Confederate Relic Room and Military Museum Commission, as established in Section </w:t>
      </w:r>
      <w:r>
        <w:rPr>
          <w:u w:val="single"/>
        </w:rPr>
        <w:t>60</w:t>
      </w:r>
      <w:r w:rsidRPr="007F6F80">
        <w:rPr>
          <w:u w:val="single"/>
        </w:rPr>
        <w:t>-</w:t>
      </w:r>
      <w:r>
        <w:rPr>
          <w:u w:val="single"/>
        </w:rPr>
        <w:t>17</w:t>
      </w:r>
      <w:r w:rsidRPr="007F6F80">
        <w:rPr>
          <w:u w:val="single"/>
        </w:rPr>
        <w:t>-10.</w:t>
      </w:r>
      <w:r w:rsidRPr="001A15C1">
        <w:rPr>
          <w:color w:val="000000" w:themeColor="text1"/>
          <w:u w:color="000000" w:themeColor="text1"/>
        </w:rPr>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Pr>
          <w:color w:val="000000" w:themeColor="text1"/>
          <w:u w:val="single" w:color="000000" w:themeColor="text1"/>
        </w:rPr>
        <w:t>(E</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Effective January 1, 2013, the Office of State Auditor is abolished and all of the functions, duties, and responsibilities of the office are transferred to, and incorporated into, the Office of Inspector General.  The employees, authorized appropriations, and assets and liabilities of the transferred office are also transferred to and become part of the Office of Inspector General.  All classified or unclassified personnel employed by the office on the effective date of this section, either by contract or by employment at will, shall become employees of the Office of Inspector General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10D2">
        <w:rPr>
          <w:color w:val="000000" w:themeColor="text1"/>
        </w:rPr>
        <w:tab/>
      </w:r>
      <w:r>
        <w:rPr>
          <w:snapToGrid w:val="0"/>
          <w:u w:val="single"/>
        </w:rPr>
        <w:t>(F</w:t>
      </w:r>
      <w:r w:rsidRPr="00DD6688">
        <w:rPr>
          <w:snapToGrid w:val="0"/>
          <w:u w:val="single"/>
        </w:rPr>
        <w:t>)</w:t>
      </w:r>
      <w:r w:rsidRPr="006C470A">
        <w:rPr>
          <w:snapToGrid w:val="0"/>
        </w:rPr>
        <w:tab/>
      </w:r>
      <w:r w:rsidRPr="00DD6688">
        <w:rPr>
          <w:snapToGrid w:val="0"/>
          <w:u w:val="single"/>
        </w:rPr>
        <w:t xml:space="preserve">Effective </w:t>
      </w:r>
      <w:r>
        <w:rPr>
          <w:snapToGrid w:val="0"/>
          <w:u w:val="single"/>
        </w:rPr>
        <w:t>November</w:t>
      </w:r>
      <w:r w:rsidRPr="00DD6688">
        <w:rPr>
          <w:snapToGrid w:val="0"/>
          <w:u w:val="single"/>
        </w:rPr>
        <w:t xml:space="preserve"> 1, 201</w:t>
      </w:r>
      <w:r>
        <w:rPr>
          <w:snapToGrid w:val="0"/>
          <w:u w:val="single"/>
        </w:rPr>
        <w:t>2</w:t>
      </w:r>
      <w:r w:rsidRPr="00DD6688">
        <w:rPr>
          <w:snapToGrid w:val="0"/>
          <w:u w:val="single"/>
        </w:rPr>
        <w:t xml:space="preserve">, the Board of Economic Advisors </w:t>
      </w:r>
      <w:r>
        <w:rPr>
          <w:snapToGrid w:val="0"/>
          <w:u w:val="single"/>
        </w:rPr>
        <w:t xml:space="preserve">shall be an independent agency, which shall maintain the </w:t>
      </w:r>
      <w:r w:rsidRPr="00BC322D">
        <w:rPr>
          <w:u w:val="single"/>
        </w:rPr>
        <w:t xml:space="preserve">organizational and procedural framework </w:t>
      </w:r>
      <w:r>
        <w:rPr>
          <w:u w:val="single"/>
        </w:rPr>
        <w:t xml:space="preserve">under which it is operating, and exercise its powers, duties, and responsibilities, as of the effective date of </w:t>
      </w:r>
      <w:r w:rsidRPr="001A15C1">
        <w:rPr>
          <w:color w:val="000000" w:themeColor="text1"/>
          <w:u w:val="single" w:color="000000" w:themeColor="text1"/>
        </w:rPr>
        <w:t>Act ___ of 2012, R. ___, H. 3066</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505F">
        <w:rPr>
          <w:color w:val="000000" w:themeColor="text1"/>
        </w:rPr>
        <w:tab/>
      </w:r>
      <w:r>
        <w:rPr>
          <w:color w:val="000000" w:themeColor="text1"/>
          <w:u w:val="single" w:color="000000" w:themeColor="text1"/>
        </w:rPr>
        <w:t>(G)</w:t>
      </w:r>
      <w:r w:rsidRPr="0084505F">
        <w:rPr>
          <w:color w:val="000000" w:themeColor="text1"/>
        </w:rPr>
        <w:tab/>
      </w:r>
      <w:r>
        <w:rPr>
          <w:color w:val="000000" w:themeColor="text1"/>
          <w:u w:val="single" w:color="000000" w:themeColor="text1"/>
        </w:rPr>
        <w:t>Effective November 1, 2012, the Office of Research and Statistics, except for the employees required to support the Governor’s executive budget writing duties, is transferred to, and incorporated into, the Legislative Fiscal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20E2">
        <w:rPr>
          <w:color w:val="000000" w:themeColor="text1"/>
        </w:rPr>
        <w:tab/>
      </w:r>
      <w:r>
        <w:rPr>
          <w:color w:val="000000" w:themeColor="text1"/>
          <w:u w:val="single" w:color="000000" w:themeColor="text1"/>
        </w:rPr>
        <w:t>(H)</w:t>
      </w:r>
      <w:r w:rsidRPr="007220E2">
        <w:rPr>
          <w:color w:val="000000" w:themeColor="text1"/>
        </w:rPr>
        <w:tab/>
      </w:r>
      <w:r>
        <w:rPr>
          <w:color w:val="000000" w:themeColor="text1"/>
          <w:u w:val="single" w:color="000000" w:themeColor="text1"/>
        </w:rPr>
        <w:t xml:space="preserve">Effective January 1, 2013, there is devolved upon the Bond Review Authority </w:t>
      </w:r>
      <w:r w:rsidRPr="001A15C1">
        <w:rPr>
          <w:color w:val="000000" w:themeColor="text1"/>
          <w:u w:val="single" w:color="000000" w:themeColor="text1"/>
        </w:rPr>
        <w:t xml:space="preserve">all functions, powers, duties, responsibilities, and authority vested in the Budget and Control Board prior to the effective date of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E77D89">
        <w:rPr>
          <w:color w:val="000000" w:themeColor="text1"/>
          <w:u w:val="single"/>
        </w:rPr>
        <w:t>(</w:t>
      </w:r>
      <w:r>
        <w:rPr>
          <w:color w:val="000000" w:themeColor="text1"/>
          <w:u w:val="single"/>
        </w:rPr>
        <w:t>I</w:t>
      </w:r>
      <w:r w:rsidRPr="00E77D89">
        <w:rPr>
          <w:color w:val="000000" w:themeColor="text1"/>
          <w:u w:val="single"/>
        </w:rPr>
        <w:t>)</w:t>
      </w:r>
      <w:r>
        <w:rPr>
          <w:color w:val="000000" w:themeColor="text1"/>
        </w:rPr>
        <w:tab/>
      </w:r>
      <w:r w:rsidRPr="00165723">
        <w:rPr>
          <w:color w:val="000000" w:themeColor="text1"/>
          <w:u w:val="single"/>
        </w:rPr>
        <w:t xml:space="preserve">Effective </w:t>
      </w:r>
      <w:r>
        <w:rPr>
          <w:color w:val="000000" w:themeColor="text1"/>
          <w:u w:val="single" w:color="000000" w:themeColor="text1"/>
        </w:rPr>
        <w:t>January 1, 2013, the State Energy Office is transferred from the State Budget and Control Board to the Office of Regulatory Staff.</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Pr>
          <w:color w:val="000000" w:themeColor="text1"/>
          <w:u w:val="single" w:color="000000" w:themeColor="text1"/>
        </w:rPr>
        <w:t>of Regulatory Staff.</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C2AA7">
        <w:rPr>
          <w:color w:val="000000" w:themeColor="text1"/>
        </w:rPr>
        <w:tab/>
      </w:r>
      <w:r>
        <w:rPr>
          <w:color w:val="000000" w:themeColor="text1"/>
          <w:u w:val="single" w:color="000000" w:themeColor="text1"/>
        </w:rPr>
        <w:t>(J)</w:t>
      </w:r>
      <w:r w:rsidRPr="005C2AA7">
        <w:rPr>
          <w:color w:val="000000" w:themeColor="text1"/>
        </w:rPr>
        <w:tab/>
      </w:r>
      <w:r w:rsidRPr="005C2AA7">
        <w:rPr>
          <w:color w:val="000000" w:themeColor="text1"/>
          <w:u w:val="single"/>
        </w:rPr>
        <w:t>Effective January 1, 2013, the Div</w:t>
      </w:r>
      <w:r w:rsidRPr="001A15C1">
        <w:rPr>
          <w:color w:val="000000" w:themeColor="text1"/>
          <w:u w:val="single" w:color="000000" w:themeColor="text1"/>
        </w:rPr>
        <w:t>ision of State Information Technology including the Data Center, Telecommunications and Information Technology Services, and South Carolina Enterprise Information System</w:t>
      </w:r>
      <w:r>
        <w:rPr>
          <w:color w:val="000000" w:themeColor="text1"/>
          <w:u w:val="single" w:color="000000" w:themeColor="text1"/>
        </w:rPr>
        <w:t>, but not including support of the Joint Strategic Technology Committee, the Materials Management Office, and the Office of State Engineer are transferred to and incorporated into the Procurement Oversight Board from the Budget and Control Board.</w:t>
      </w:r>
      <w:r w:rsidR="007E223E" w:rsidRPr="0084505F">
        <w:rPr>
          <w:color w:val="000000" w:themeColor="text1"/>
        </w:rPr>
        <w:tab/>
      </w:r>
    </w:p>
    <w:p w:rsidR="007E223E" w:rsidRPr="007B0E1D"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lastRenderedPageBreak/>
        <w:tab/>
      </w:r>
      <w:r>
        <w:rPr>
          <w:color w:val="000000" w:themeColor="text1"/>
          <w:u w:val="single" w:color="000000" w:themeColor="text1"/>
        </w:rPr>
        <w:t>(K</w:t>
      </w:r>
      <w:r w:rsidR="007E223E">
        <w:rPr>
          <w:color w:val="000000" w:themeColor="text1"/>
          <w:u w:val="single" w:color="000000" w:themeColor="text1"/>
        </w:rPr>
        <w:t>)</w:t>
      </w:r>
      <w:r w:rsidR="007E223E" w:rsidRPr="0084505F">
        <w:rPr>
          <w:color w:val="000000" w:themeColor="text1"/>
        </w:rPr>
        <w:tab/>
      </w:r>
      <w:r w:rsidR="007E223E" w:rsidRPr="007B0E1D">
        <w:rPr>
          <w:color w:val="000000" w:themeColor="text1"/>
          <w:u w:val="single" w:color="000000" w:themeColor="text1"/>
        </w:rPr>
        <w:t>Effective J</w:t>
      </w:r>
      <w:r w:rsidR="007E223E">
        <w:rPr>
          <w:color w:val="000000" w:themeColor="text1"/>
          <w:u w:val="single" w:color="000000" w:themeColor="text1"/>
        </w:rPr>
        <w:t>anuary</w:t>
      </w:r>
      <w:r w:rsidR="007E223E" w:rsidRPr="007B0E1D">
        <w:rPr>
          <w:color w:val="000000" w:themeColor="text1"/>
          <w:u w:val="single" w:color="000000" w:themeColor="text1"/>
        </w:rPr>
        <w:t xml:space="preserve"> 1, 201</w:t>
      </w:r>
      <w:r w:rsidR="007E223E">
        <w:rPr>
          <w:color w:val="000000" w:themeColor="text1"/>
          <w:u w:val="single" w:color="000000" w:themeColor="text1"/>
        </w:rPr>
        <w:t>3</w:t>
      </w:r>
      <w:r w:rsidR="007E223E" w:rsidRPr="007B0E1D">
        <w:rPr>
          <w:color w:val="000000" w:themeColor="text1"/>
          <w:u w:val="single" w:color="000000" w:themeColor="text1"/>
        </w:rPr>
        <w:t>, and until July 1, 201</w:t>
      </w:r>
      <w:r w:rsidR="007E223E">
        <w:rPr>
          <w:color w:val="000000" w:themeColor="text1"/>
          <w:u w:val="single" w:color="000000" w:themeColor="text1"/>
        </w:rPr>
        <w:t>5</w:t>
      </w:r>
      <w:r w:rsidR="007E223E" w:rsidRPr="007B0E1D">
        <w:rPr>
          <w:color w:val="000000" w:themeColor="text1"/>
          <w:u w:val="single" w:color="000000" w:themeColor="text1"/>
        </w:rPr>
        <w:t>, the State Budget and Control Board consists of the: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ab/>
      </w:r>
      <w:r w:rsidRPr="007B0E1D">
        <w:rPr>
          <w:color w:val="000000" w:themeColor="text1"/>
          <w:u w:val="single" w:color="000000" w:themeColor="text1"/>
        </w:rPr>
        <w:t>Employee Insurance Program;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Retirement Division.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B0E1D">
        <w:rPr>
          <w:color w:val="000000" w:themeColor="text1"/>
          <w:u w:color="000000" w:themeColor="text1"/>
        </w:rPr>
        <w:tab/>
      </w:r>
      <w:r w:rsidRPr="007B0E1D">
        <w:rPr>
          <w:color w:val="000000" w:themeColor="text1"/>
          <w:u w:val="single" w:color="000000" w:themeColor="text1"/>
        </w:rPr>
        <w:t>Effective July 1, 201</w:t>
      </w:r>
      <w:r>
        <w:rPr>
          <w:color w:val="000000" w:themeColor="text1"/>
          <w:u w:val="single" w:color="000000" w:themeColor="text1"/>
        </w:rPr>
        <w:t>5</w:t>
      </w:r>
      <w:r w:rsidRPr="007B0E1D">
        <w:rPr>
          <w:color w:val="000000" w:themeColor="text1"/>
          <w:u w:val="single" w:color="000000" w:themeColor="text1"/>
        </w:rPr>
        <w:t>, the State Budget and Control Board is abolished.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7B0E1D">
        <w:rPr>
          <w:color w:val="000000" w:themeColor="text1"/>
          <w:u w:val="single" w:color="000000" w:themeColor="text1"/>
        </w:rPr>
        <w:t>(</w:t>
      </w:r>
      <w:r>
        <w:rPr>
          <w:color w:val="000000" w:themeColor="text1"/>
          <w:u w:val="single" w:color="000000" w:themeColor="text1"/>
        </w:rPr>
        <w:t>L</w:t>
      </w:r>
      <w:r w:rsidRPr="007B0E1D">
        <w:rPr>
          <w:color w:val="000000" w:themeColor="text1"/>
          <w:u w:val="single" w:color="000000" w:themeColor="text1"/>
        </w:rPr>
        <w:t>)(1)</w:t>
      </w:r>
      <w:r w:rsidRPr="007B0E1D">
        <w:rPr>
          <w:color w:val="000000" w:themeColor="text1"/>
          <w:u w:color="000000" w:themeColor="text1"/>
        </w:rPr>
        <w:tab/>
      </w:r>
      <w:r w:rsidRPr="007B0E1D">
        <w:rPr>
          <w:color w:val="000000" w:themeColor="text1"/>
          <w:u w:val="single" w:color="000000" w:themeColor="text1"/>
        </w:rPr>
        <w:t>Effective July 1, 201</w:t>
      </w:r>
      <w:r>
        <w:rPr>
          <w:color w:val="000000" w:themeColor="text1"/>
          <w:u w:val="single" w:color="000000" w:themeColor="text1"/>
        </w:rPr>
        <w:t>5</w:t>
      </w:r>
      <w:r w:rsidRPr="007B0E1D">
        <w:rPr>
          <w:color w:val="000000" w:themeColor="text1"/>
          <w:u w:val="single" w:color="000000" w:themeColor="text1"/>
        </w:rPr>
        <w:t xml:space="preserve">, the following offices, divisions, or components of the State Budget and Control Board and the Department of Administration are transferred to, and incorporated into, an </w:t>
      </w:r>
      <w:r>
        <w:rPr>
          <w:color w:val="000000" w:themeColor="text1"/>
          <w:u w:val="single" w:color="000000" w:themeColor="text1"/>
        </w:rPr>
        <w:t xml:space="preserve">independent </w:t>
      </w:r>
      <w:r w:rsidRPr="007B0E1D">
        <w:rPr>
          <w:color w:val="000000" w:themeColor="text1"/>
          <w:u w:val="single" w:color="000000" w:themeColor="text1"/>
        </w:rPr>
        <w:t>agency of state government to be known as the Public Employee Benefit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ab/>
      </w:r>
      <w:r w:rsidRPr="007B0E1D">
        <w:rPr>
          <w:color w:val="000000" w:themeColor="text1"/>
          <w:u w:val="single" w:color="000000" w:themeColor="text1"/>
        </w:rPr>
        <w:t>the Employee Insurance Program;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the Retirement Division.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Effective July 1, 2011, and until June 30, 2013, any additions or amendments to the State Employee Insurance Plan or the retirement system may not be adopted without the unanimous consent of the State Budget and Control Board.  Effective July 1, 2013, the State Budget and Control Board is abolished.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The agency shall be comprised of the Employee Insurance Division, the Retirement Systems Division, the Insurance Reserve Fund Division, and the Administration Division.  A board of trustees must be appointed to manage and make policy decisions for the Employee Insurance Division and the Retirement Systems Division.  The daily office functions and other administrative tasks for all divisions shall be managed through the Administration Division by an executive director.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(3)(a)</w:t>
      </w:r>
      <w:r w:rsidRPr="007B0E1D">
        <w:rPr>
          <w:color w:val="000000" w:themeColor="text1"/>
          <w:u w:color="000000" w:themeColor="text1"/>
        </w:rPr>
        <w:tab/>
      </w:r>
      <w:r w:rsidRPr="007B0E1D">
        <w:rPr>
          <w:color w:val="000000" w:themeColor="text1"/>
          <w:u w:val="single" w:color="000000" w:themeColor="text1"/>
        </w:rPr>
        <w:t>On the effective date of this section, there is established a transition committee to provide the expertise necessary to facilitate the transfer of operations from the Budget and Control Board to the Public Employee Benefit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The transition committee is authorized to study and evaluate all actions necessary, both legislative and executive, for an orderly transition of the related trust funds and their operations to the trustee</w:t>
      </w:r>
      <w:r w:rsidRPr="007B0E1D">
        <w:rPr>
          <w:color w:val="000000" w:themeColor="text1"/>
          <w:u w:val="single" w:color="000000" w:themeColor="text1"/>
        </w:rPr>
        <w:noBreakHyphen/>
        <w:t>based system to be administered by the Public Employee Benefit Agency.  The transition committee must conduct a comprehensive survey of the structure, trustee governance, and operations of other similar systems throughout the United States and make recommendations to the General Assembly concerning the legislative actions that are needed to implement the most efficient, effective system.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ab/>
      </w:r>
      <w:r w:rsidRPr="007B0E1D">
        <w:rPr>
          <w:color w:val="000000" w:themeColor="text1"/>
          <w:u w:val="single" w:color="000000" w:themeColor="text1"/>
        </w:rPr>
        <w:t xml:space="preserve">The transition committee shall be comprised of eight voting members and the State Treasurer, ex officio, who shall serve as its chairman and may only vote when the committee is </w:t>
      </w:r>
      <w:r w:rsidRPr="007B0E1D">
        <w:rPr>
          <w:color w:val="000000" w:themeColor="text1"/>
          <w:u w:val="single" w:color="000000" w:themeColor="text1"/>
        </w:rPr>
        <w:lastRenderedPageBreak/>
        <w:t>equally divided on any question.  The eight voting members must be appointed by the State Budget and Control Board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w:t>
      </w:r>
      <w:r w:rsidRPr="003C600C">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one member representing municipal employees;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w:t>
      </w:r>
      <w:r w:rsidRPr="007B0E1D">
        <w:rPr>
          <w:color w:val="000000" w:themeColor="text1"/>
          <w:u w:color="000000" w:themeColor="text1"/>
        </w:rPr>
        <w:tab/>
      </w:r>
      <w:r w:rsidRPr="007B0E1D">
        <w:rPr>
          <w:color w:val="000000" w:themeColor="text1"/>
          <w:u w:val="single" w:color="000000" w:themeColor="text1"/>
        </w:rPr>
        <w:t>one member representing county employees;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(iii)</w:t>
      </w:r>
      <w:r w:rsidRPr="007B0E1D">
        <w:rPr>
          <w:color w:val="000000" w:themeColor="text1"/>
          <w:u w:color="000000" w:themeColor="text1"/>
        </w:rPr>
        <w:tab/>
      </w:r>
      <w:r w:rsidRPr="007B0E1D">
        <w:rPr>
          <w:color w:val="000000" w:themeColor="text1"/>
          <w:u w:val="single" w:color="000000" w:themeColor="text1"/>
        </w:rPr>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(iv)</w:t>
      </w:r>
      <w:r w:rsidRPr="007B0E1D">
        <w:rPr>
          <w:color w:val="000000" w:themeColor="text1"/>
          <w:u w:color="000000" w:themeColor="text1"/>
        </w:rPr>
        <w:tab/>
      </w:r>
      <w:r w:rsidRPr="007B0E1D">
        <w:rPr>
          <w:color w:val="000000" w:themeColor="text1"/>
          <w:u w:val="single" w:color="000000" w:themeColor="text1"/>
        </w:rPr>
        <w:t>two members representing public school teachers, one of whom must be retired;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(v)</w:t>
      </w:r>
      <w:r w:rsidRPr="007B0E1D">
        <w:rPr>
          <w:color w:val="000000" w:themeColor="text1"/>
          <w:u w:color="000000" w:themeColor="text1"/>
        </w:rPr>
        <w:tab/>
      </w:r>
      <w:r w:rsidRPr="007B0E1D">
        <w:rPr>
          <w:color w:val="000000" w:themeColor="text1"/>
          <w:u w:val="single" w:color="000000" w:themeColor="text1"/>
        </w:rPr>
        <w:t>one member representing the Retirement Investment Commission.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The Budget and Control Board shall invite the appropriate associations, groups, and individuals to recommend persons to serve on the board.  The Budget and Control Board must appoint members from among the recommendations.  Members must be appointed within sixty days of the effective date of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Members of the General Assembly may not be appointed to the transition committee.  Members of the transition committee must have substantial academic or professional experience or specialization in one or more areas of public finance, government budgeting and administration, insurance, retirement investment, economics, accounting, or related legal fields.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(d)</w:t>
      </w:r>
      <w:r w:rsidRPr="007B0E1D">
        <w:rPr>
          <w:color w:val="000000" w:themeColor="text1"/>
          <w:u w:color="000000" w:themeColor="text1"/>
        </w:rPr>
        <w:tab/>
      </w:r>
      <w:r w:rsidRPr="007B0E1D">
        <w:rPr>
          <w:color w:val="000000" w:themeColor="text1"/>
          <w:u w:val="single" w:color="000000" w:themeColor="text1"/>
        </w:rPr>
        <w:t>The members of the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must meet as soon as practicable after appointment to organize itself by electing officers as the committee may consider necessary.  Thereafter, the committee must meet as necessary to fulfill the duties required in this subsection at the call of the chairman or by a majority of the members.  A quorum exists of seven members.  The committee must engage or employ staff or consultants as may be necessary or prudent to assist the committee in the performance of its duties and responsibilities.  Any staff or consultants must possess an academic background or substantial career experience of such a nature as to assist the committee in fulfilling its duties, including, but not limited to, being credentialed in structure and board governance policy;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w:t>
      </w:r>
      <w:r w:rsidRPr="007B0E1D">
        <w:rPr>
          <w:color w:val="000000" w:themeColor="text1"/>
          <w:u w:color="000000" w:themeColor="text1"/>
        </w:rPr>
        <w:tab/>
      </w:r>
      <w:r w:rsidRPr="007B0E1D">
        <w:rPr>
          <w:color w:val="000000" w:themeColor="text1"/>
          <w:u w:val="single" w:color="000000" w:themeColor="text1"/>
        </w:rPr>
        <w:t>shall serve without compensation but may receive the usual mileage, subsistence, and per diem allowed by law for members of state boards, committee, or commissions;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(iii)</w:t>
      </w:r>
      <w:r w:rsidRPr="007B0E1D">
        <w:rPr>
          <w:color w:val="000000" w:themeColor="text1"/>
          <w:u w:color="000000" w:themeColor="text1"/>
        </w:rPr>
        <w:tab/>
      </w:r>
      <w:r w:rsidRPr="007B0E1D">
        <w:rPr>
          <w:color w:val="000000" w:themeColor="text1"/>
          <w:u w:val="single" w:color="000000" w:themeColor="text1"/>
        </w:rPr>
        <w:t>expenses incurred by the commission shall be paid by the Employee Insurance Program and the Retirement Division.</w:t>
      </w:r>
    </w:p>
    <w:p w:rsidR="007E223E" w:rsidRPr="0070765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B0E1D">
        <w:rPr>
          <w:color w:val="000000" w:themeColor="text1"/>
          <w:u w:color="000000" w:themeColor="text1"/>
        </w:rPr>
        <w:lastRenderedPageBreak/>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ab/>
      </w:r>
      <w:r w:rsidRPr="007B0E1D">
        <w:rPr>
          <w:color w:val="000000" w:themeColor="text1"/>
          <w:u w:val="single" w:color="000000" w:themeColor="text1"/>
        </w:rPr>
        <w:t>No later than January 1, 2013, the committee must prepare and deliver a report to the President Pro Tempore of the Senate and the Speaker of the House of Representatives containing the committee’s recommendations concerning agency governance structure, statutory changes relative to the transition, and any other actions that must be taken to transition public employee insurance and retirement operations to the Public Employee Benefit Agency.</w:t>
      </w:r>
      <w:r>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B.</w:t>
      </w:r>
      <w:r>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color="000000" w:themeColor="text1"/>
        </w:rPr>
        <w:t>“</w:t>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w:t>
      </w:r>
      <w:r w:rsidRPr="001A15C1">
        <w:rPr>
          <w:color w:val="000000" w:themeColor="text1"/>
          <w:u w:color="000000" w:themeColor="text1"/>
        </w:rPr>
        <w:tab/>
      </w:r>
      <w:r w:rsidRPr="001A15C1">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val="single" w:color="000000" w:themeColor="text1"/>
        </w:rPr>
        <w:t>(A)</w:t>
      </w:r>
      <w:r w:rsidRPr="00C22D10">
        <w:rPr>
          <w:color w:val="000000" w:themeColor="text1"/>
          <w:u w:color="000000" w:themeColor="text1"/>
        </w:rPr>
        <w:tab/>
      </w:r>
      <w:r w:rsidRPr="001A15C1">
        <w:rPr>
          <w:color w:val="000000" w:themeColor="text1"/>
          <w:u w:val="single" w:color="000000" w:themeColor="text1"/>
        </w:rPr>
        <w:t>Effective January 1, 2013, the offices, divisions, or components of the State Budget and Control Board, Office of the Governor, or other agencies named in this subsection are transferred to, and incorporated into, the Department of Administration, a department of the executive branch of state government headed by a director appointed by the Governor with the advice and consent of the Senate as provided in Section 1</w:t>
      </w:r>
      <w:r w:rsidRPr="001A15C1">
        <w:rPr>
          <w:color w:val="000000" w:themeColor="text1"/>
          <w:u w:val="single" w:color="000000" w:themeColor="text1"/>
        </w:rPr>
        <w:noBreakHyphen/>
        <w:t>30</w:t>
      </w:r>
      <w:r w:rsidRPr="001A15C1">
        <w:rPr>
          <w:color w:val="000000" w:themeColor="text1"/>
          <w:u w:val="single" w:color="000000" w:themeColor="text1"/>
        </w:rPr>
        <w:noBreakHyphen/>
        <w:t>10(B)(1)(i).  The director shall have the authority to act on behalf of and administer the department</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Division of General Services including Business Operations, Facilities Management, State Building and Property Services, and Agency Services including surplus property, intrastate mail, parking, state fleet management, except that this division shall not be transferred to the Department of Administration until the director of the Department of Administration enters into a memorandum of agreement with appropriate officials of applicable legislative and judicial agencies or departments meeting the requirements of this subsection.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The memorandum of agreement shall provide for: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continued use of existing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(iii)</w:t>
      </w:r>
      <w:r w:rsidRPr="001A15C1">
        <w:rPr>
          <w:color w:val="000000" w:themeColor="text1"/>
          <w:u w:color="000000" w:themeColor="text1"/>
        </w:rPr>
        <w:tab/>
      </w:r>
      <w:r w:rsidRPr="001A15C1">
        <w:rPr>
          <w:color w:val="000000" w:themeColor="text1"/>
          <w:u w:val="single" w:color="000000" w:themeColor="text1"/>
        </w:rPr>
        <w:t>adequate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(iv)</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w:t>
      </w:r>
      <w:r w:rsidRPr="001A15C1">
        <w:rPr>
          <w:color w:val="000000" w:themeColor="text1"/>
          <w:u w:color="000000" w:themeColor="text1"/>
        </w:rPr>
        <w:tab/>
      </w:r>
      <w:r w:rsidRPr="001A15C1">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w:t>
      </w:r>
      <w:r w:rsidRPr="001A15C1">
        <w:rPr>
          <w:color w:val="000000" w:themeColor="text1"/>
          <w:u w:color="000000" w:themeColor="text1"/>
        </w:rPr>
        <w:tab/>
      </w:r>
      <w:r w:rsidRPr="001A15C1">
        <w:rPr>
          <w:color w:val="000000" w:themeColor="text1"/>
          <w:u w:val="single" w:color="000000" w:themeColor="text1"/>
        </w:rPr>
        <w:t>the provision of water, electricity, steam and chill water to the offices, areas, and facilities occupied by the applicable agencies;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(vii)</w:t>
      </w:r>
      <w:r w:rsidRPr="001A15C1">
        <w:rPr>
          <w:color w:val="000000" w:themeColor="text1"/>
          <w:u w:color="000000" w:themeColor="text1"/>
        </w:rPr>
        <w:tab/>
      </w:r>
      <w:r w:rsidRPr="001A15C1">
        <w:rPr>
          <w:color w:val="000000" w:themeColor="text1"/>
          <w:u w:val="single" w:color="000000" w:themeColor="text1"/>
        </w:rPr>
        <w:t>the ability for each agency or department to maintain building access control for its allocated office space;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viii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access control for the Senate and House chambers and courtrooms as appropriate</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The parties may modify the memorandum of understanding by mutual consent at any time</w:t>
      </w:r>
      <w:r>
        <w:rPr>
          <w:color w:val="000000" w:themeColor="text1"/>
          <w:u w:val="single" w:color="000000" w:themeColor="text1"/>
        </w:rPr>
        <w:t>.</w:t>
      </w:r>
    </w:p>
    <w:p w:rsidR="007E223E" w:rsidRPr="00C032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C03290">
        <w:rPr>
          <w:color w:val="000000" w:themeColor="text1"/>
          <w:u w:val="single" w:color="000000" w:themeColor="text1"/>
        </w:rPr>
        <w:t>(c)</w:t>
      </w:r>
      <w:r w:rsidRPr="00C03290">
        <w:rPr>
          <w:color w:val="000000" w:themeColor="text1"/>
        </w:rPr>
        <w:tab/>
      </w:r>
      <w:r w:rsidRPr="00C03290">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03290">
        <w:rPr>
          <w:color w:val="000000" w:themeColor="text1"/>
        </w:rPr>
        <w:tab/>
      </w:r>
      <w:r w:rsidRPr="00C03290">
        <w:rPr>
          <w:color w:val="000000" w:themeColor="text1"/>
        </w:rPr>
        <w:tab/>
      </w:r>
      <w:r w:rsidRPr="00C03290">
        <w:rPr>
          <w:color w:val="000000" w:themeColor="text1"/>
        </w:rPr>
        <w:tab/>
      </w:r>
      <w:r w:rsidRPr="00C03290">
        <w:rPr>
          <w:color w:val="000000" w:themeColor="text1"/>
          <w:u w:val="single" w:color="000000" w:themeColor="text1"/>
        </w:rPr>
        <w:t>(d)</w:t>
      </w:r>
      <w:r w:rsidRPr="00C03290">
        <w:rPr>
          <w:color w:val="000000" w:themeColor="text1"/>
        </w:rPr>
        <w:tab/>
      </w:r>
      <w:r>
        <w:rPr>
          <w:color w:val="000000" w:themeColor="text1"/>
          <w:u w:val="single"/>
        </w:rPr>
        <w:t>In the f</w:t>
      </w:r>
      <w:r w:rsidRPr="00C03290">
        <w:rPr>
          <w:color w:val="000000" w:themeColor="text1"/>
          <w:u w:val="single"/>
        </w:rPr>
        <w:t xml:space="preserve">iscal </w:t>
      </w:r>
      <w:r>
        <w:rPr>
          <w:color w:val="000000" w:themeColor="text1"/>
          <w:u w:val="single"/>
        </w:rPr>
        <w:t>y</w:t>
      </w:r>
      <w:r w:rsidRPr="00C03290">
        <w:rPr>
          <w:color w:val="000000" w:themeColor="text1"/>
          <w:u w:val="single"/>
        </w:rPr>
        <w:t xml:space="preserve">ear succeeding implementation of this act, the Department of Administration must include in its annual budget request to the Governor, the House Ways &amp; Means Committee, and the Senate Finance Committee a specific line item </w:t>
      </w:r>
      <w:r w:rsidRPr="00C03290">
        <w:rPr>
          <w:color w:val="000000" w:themeColor="text1"/>
          <w:u w:val="single"/>
        </w:rPr>
        <w:lastRenderedPageBreak/>
        <w:t>for maintenance and support of the Capitol Compl</w:t>
      </w:r>
      <w:r>
        <w:rPr>
          <w:color w:val="000000" w:themeColor="text1"/>
          <w:u w:val="single"/>
        </w:rPr>
        <w:t>ex, including the Supreme Court;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that portion of the Office of Research and Statistics required to support the Governor’s executive budget writing duties</w:t>
      </w:r>
      <w:r w:rsidRPr="001A15C1">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Insurance Reserve Fund;</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(6</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Executive Policy and Programs, except for the State Ombudsman and Children’s Services Programs that are contained within this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(7</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Guardian ad Litem program as established in Section 63</w:t>
      </w:r>
      <w:r w:rsidRPr="001A15C1">
        <w:rPr>
          <w:color w:val="000000" w:themeColor="text1"/>
          <w:u w:val="single" w:color="000000" w:themeColor="text1"/>
        </w:rPr>
        <w:noBreakHyphen/>
        <w:t>11</w:t>
      </w:r>
      <w:r w:rsidRPr="001A15C1">
        <w:rPr>
          <w:color w:val="000000" w:themeColor="text1"/>
          <w:u w:val="single" w:color="000000" w:themeColor="text1"/>
        </w:rPr>
        <w:noBreakHyphen/>
        <w:t>500;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(8</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Economic Opportunity;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(9</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Developmental Disabilities Council;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(10</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Continuum of Care for Emotionally Disturbed Children Division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1310;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(11</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for Review of the Foster Care of Children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700;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(12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of Veterans Affairs as established by Section 25</w:t>
      </w:r>
      <w:r w:rsidRPr="001A15C1">
        <w:rPr>
          <w:color w:val="000000" w:themeColor="text1"/>
          <w:u w:val="single" w:color="000000" w:themeColor="text1"/>
        </w:rPr>
        <w:noBreakHyphen/>
        <w:t>11</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(13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Commission on Women as established by Section 1</w:t>
      </w:r>
      <w:r w:rsidRPr="001A15C1">
        <w:rPr>
          <w:color w:val="000000" w:themeColor="text1"/>
          <w:u w:val="single" w:color="000000" w:themeColor="text1"/>
        </w:rPr>
        <w:noBreakHyphen/>
        <w:t>15</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(14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South Carolina Victim’s Advisory Board, as established pursuant to Article 13, Chapter 13 of Title 16;</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(15</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Small and Minority Business Assistance Office, as established pursuant to Section 11</w:t>
      </w:r>
      <w:r w:rsidRPr="001A15C1">
        <w:rPr>
          <w:color w:val="000000" w:themeColor="text1"/>
          <w:u w:val="single" w:color="000000" w:themeColor="text1"/>
        </w:rPr>
        <w:noBreakHyphen/>
        <w:t>35</w:t>
      </w:r>
      <w:r w:rsidRPr="001A15C1">
        <w:rPr>
          <w:color w:val="000000" w:themeColor="text1"/>
          <w:u w:val="single" w:color="000000" w:themeColor="text1"/>
        </w:rPr>
        <w:noBreakHyphen/>
        <w:t>5270</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CC5">
        <w:rPr>
          <w:color w:val="000000" w:themeColor="text1"/>
        </w:rPr>
        <w:tab/>
      </w:r>
      <w:r w:rsidRPr="00490CC5">
        <w:rPr>
          <w:color w:val="000000" w:themeColor="text1"/>
        </w:rPr>
        <w:tab/>
      </w:r>
      <w:r w:rsidRPr="001A15C1">
        <w:rPr>
          <w:color w:val="000000" w:themeColor="text1"/>
          <w:u w:val="single" w:color="000000" w:themeColor="text1"/>
        </w:rPr>
        <w:t>(1</w:t>
      </w:r>
      <w:r w:rsidR="00B6273B">
        <w:rPr>
          <w:color w:val="000000" w:themeColor="text1"/>
          <w:u w:val="single" w:color="000000" w:themeColor="text1"/>
        </w:rPr>
        <w:t>6</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1</w:t>
      </w:r>
      <w:r w:rsidR="00B6273B">
        <w:rPr>
          <w:color w:val="000000" w:themeColor="text1"/>
          <w:u w:val="single" w:color="000000" w:themeColor="text1"/>
        </w:rPr>
        <w:t>7</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E</w:t>
      </w:r>
      <w:r w:rsidRPr="001A15C1">
        <w:rPr>
          <w:color w:val="000000" w:themeColor="text1"/>
          <w:u w:val="single" w:color="000000" w:themeColor="text1"/>
        </w:rPr>
        <w:t>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B6273B">
        <w:rPr>
          <w:color w:val="000000" w:themeColor="text1"/>
          <w:u w:val="single" w:color="000000" w:themeColor="text1"/>
        </w:rPr>
        <w:t>18</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outh Carolina Resources Authority</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B</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shall support the Governor’s budget writing duties, as contained in Section 11</w:t>
      </w:r>
      <w:r w:rsidRPr="001A15C1">
        <w:rPr>
          <w:color w:val="000000" w:themeColor="text1"/>
          <w:u w:val="single" w:color="000000" w:themeColor="text1"/>
        </w:rPr>
        <w:noBreakHyphen/>
        <w:t>11</w:t>
      </w:r>
      <w:r w:rsidRPr="001A15C1">
        <w:rPr>
          <w:color w:val="000000" w:themeColor="text1"/>
          <w:u w:val="single" w:color="000000" w:themeColor="text1"/>
        </w:rPr>
        <w:noBreakHyphen/>
        <w:t>70</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val="single" w:color="000000" w:themeColor="text1"/>
        </w:rPr>
        <w:t>The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6D2B48">
        <w:rPr>
          <w:color w:val="000000" w:themeColor="text1"/>
        </w:rPr>
        <w:lastRenderedPageBreak/>
        <w:tab/>
      </w:r>
      <w:r>
        <w:rPr>
          <w:color w:val="000000" w:themeColor="text1"/>
          <w:u w:val="single" w:color="000000" w:themeColor="text1"/>
        </w:rPr>
        <w:t>(C)(1)</w:t>
      </w:r>
      <w:r w:rsidRPr="007B0E1D">
        <w:tab/>
      </w:r>
      <w:r w:rsidRPr="006D2B48">
        <w:rPr>
          <w:bCs/>
          <w:iCs/>
          <w:u w:val="single"/>
        </w:rPr>
        <w:t xml:space="preserve">There is established, within the Department of Administration, the Executive Budget Office which shall </w:t>
      </w:r>
      <w:r w:rsidRPr="006D2B48">
        <w:rPr>
          <w:bCs/>
          <w:u w:val="single"/>
        </w:rPr>
        <w:t xml:space="preserve">support the Office of the Governor by </w:t>
      </w:r>
      <w:r w:rsidRPr="006D2B48">
        <w:rPr>
          <w:bCs/>
          <w:iCs/>
          <w:u w:val="single"/>
        </w:rPr>
        <w:t>conducting analysis</w:t>
      </w:r>
      <w:r w:rsidRPr="006D2B48">
        <w:rPr>
          <w:bCs/>
          <w:u w:val="single"/>
        </w:rPr>
        <w:t>, coordinating executive agency requests for funding, and evaluating program performance.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bCs/>
          <w:iCs/>
          <w:u w:color="000000" w:themeColor="text1"/>
        </w:rPr>
        <w:tab/>
      </w:r>
      <w:r w:rsidRPr="007B0E1D">
        <w:rPr>
          <w:bCs/>
          <w:iCs/>
          <w:u w:color="000000" w:themeColor="text1"/>
        </w:rPr>
        <w:tab/>
      </w:r>
      <w:r w:rsidRPr="006D2B48">
        <w:rPr>
          <w:bCs/>
          <w:iCs/>
          <w:u w:val="single"/>
        </w:rPr>
        <w:t>(2)</w:t>
      </w:r>
      <w:r w:rsidRPr="007B0E1D">
        <w:rPr>
          <w:bCs/>
          <w:iCs/>
          <w:u w:color="000000" w:themeColor="text1"/>
        </w:rPr>
        <w:tab/>
      </w:r>
      <w:r w:rsidRPr="006D2B48">
        <w:rPr>
          <w:bCs/>
          <w:iCs/>
          <w:u w:val="single"/>
        </w:rPr>
        <w:t xml:space="preserve">The Executive </w:t>
      </w:r>
      <w:r w:rsidRPr="006D2B48">
        <w:rPr>
          <w:bCs/>
          <w:u w:val="single"/>
        </w:rPr>
        <w:t>Budget</w:t>
      </w:r>
      <w:r w:rsidRPr="006D2B48">
        <w:rPr>
          <w:bCs/>
          <w:iCs/>
          <w:u w:val="single"/>
        </w:rPr>
        <w:t xml:space="preserv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D</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The Division of State Information Technology must submit the Statewide Strategic Information Technology Plan to the </w:t>
      </w:r>
      <w:r>
        <w:rPr>
          <w:color w:val="000000" w:themeColor="text1"/>
          <w:u w:val="single" w:color="000000" w:themeColor="text1"/>
        </w:rPr>
        <w:t>d</w:t>
      </w:r>
      <w:r w:rsidRPr="001A15C1">
        <w:rPr>
          <w:color w:val="000000" w:themeColor="text1"/>
          <w:u w:val="single" w:color="000000" w:themeColor="text1"/>
        </w:rPr>
        <w:t>irector of the Department of Administration by September 1, 2013</w:t>
      </w:r>
      <w:r>
        <w:rPr>
          <w:color w:val="000000" w:themeColor="text1"/>
          <w:u w:val="single" w:color="000000" w:themeColor="text1"/>
        </w:rPr>
        <w:t>,</w:t>
      </w:r>
      <w:r w:rsidRPr="001A15C1">
        <w:rPr>
          <w:color w:val="000000" w:themeColor="text1"/>
          <w:u w:val="single" w:color="000000" w:themeColor="text1"/>
        </w:rPr>
        <w:t xml:space="preserve">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All oversight concerning the South Carolina Enterprise Information System is devolved to the director of the Department of Administration</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E</w:t>
      </w:r>
      <w:r w:rsidRPr="001A15C1">
        <w:rPr>
          <w:color w:val="000000" w:themeColor="text1"/>
          <w:u w:val="single" w:color="000000" w:themeColor="text1"/>
        </w:rPr>
        <w:t>)</w:t>
      </w:r>
      <w:r>
        <w:rPr>
          <w:color w:val="000000" w:themeColor="text1"/>
          <w:u w:val="single" w:color="000000" w:themeColor="text1"/>
        </w:rPr>
        <w:t>(1)</w:t>
      </w:r>
      <w:r w:rsidRPr="001A15C1">
        <w:rPr>
          <w:color w:val="000000" w:themeColor="text1"/>
          <w:u w:color="000000" w:themeColor="text1"/>
        </w:rPr>
        <w:tab/>
      </w:r>
      <w:r w:rsidRPr="006D2B48">
        <w:rPr>
          <w:u w:val="single"/>
        </w:rPr>
        <w:t xml:space="preserve">Each </w:t>
      </w:r>
      <w:r>
        <w:rPr>
          <w:u w:val="single"/>
        </w:rPr>
        <w:t xml:space="preserve">agency, </w:t>
      </w:r>
      <w:r w:rsidRPr="006D2B48">
        <w:rPr>
          <w:u w:val="single"/>
        </w:rPr>
        <w:t>office</w:t>
      </w:r>
      <w:r>
        <w:rPr>
          <w:u w:val="single"/>
        </w:rPr>
        <w:t>, authority, function, power, duty, or responsibility transferred to or devolved up the Department of Administration by Act ___ of 2012, R. ___, H. 3066,</w:t>
      </w:r>
      <w:r w:rsidRPr="006D2B48">
        <w:rPr>
          <w:u w:val="single"/>
        </w:rPr>
        <w:t xml:space="preserve"> must be maintained as a distinct component</w:t>
      </w:r>
      <w:r>
        <w:rPr>
          <w:u w:val="single"/>
        </w:rPr>
        <w:t>, function, power, duty, or responsibility</w:t>
      </w:r>
      <w:r w:rsidRPr="006D2B48">
        <w:rPr>
          <w:u w:val="single"/>
        </w:rPr>
        <w:t xml:space="preserve"> of the Department of Administration</w:t>
      </w:r>
      <w:r>
        <w:rPr>
          <w:u w:val="single"/>
        </w:rPr>
        <w:t xml:space="preserve"> unless a reorganization plan is approved by the General Assembly pursuant to item (3)</w:t>
      </w:r>
      <w:r w:rsidRPr="006D2B48">
        <w:rPr>
          <w:u w:val="single"/>
        </w:rPr>
        <w:t>.  Any funds appropriated to a distinct component of the department must not be transferred to another component.</w:t>
      </w:r>
      <w:r>
        <w:rPr>
          <w:u w:val="single"/>
        </w:rPr>
        <w:t xml:space="preserve">  Any funds appropriated for a distinct function, power, duty, or responsibility must be exercised by the distinct component to which that function, power, duty, or responsibility was vested.</w:t>
      </w:r>
      <w:r w:rsidRPr="006D2B48">
        <w:rPr>
          <w:u w:val="single"/>
        </w:rPr>
        <w:t xml:space="preserve">  Any funds appropriated to the department, and not to a distinct component of the department</w:t>
      </w:r>
      <w:r>
        <w:rPr>
          <w:u w:val="single"/>
        </w:rPr>
        <w:t xml:space="preserve"> or for a distinct function, power, duty, or responsibility</w:t>
      </w:r>
      <w:r w:rsidRPr="006D2B48">
        <w:rPr>
          <w:u w:val="single"/>
        </w:rPr>
        <w:t>, may be used at the discretion of the director.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D2B48">
        <w:rPr>
          <w:color w:val="000000" w:themeColor="text1"/>
          <w:u w:val="single"/>
        </w:rPr>
        <w:t>(2)</w:t>
      </w:r>
      <w:r>
        <w:rPr>
          <w:color w:val="000000" w:themeColor="text1"/>
          <w:u w:color="000000" w:themeColor="text1"/>
        </w:rPr>
        <w:tab/>
      </w:r>
      <w:r w:rsidRPr="001A15C1">
        <w:rPr>
          <w:color w:val="000000" w:themeColor="text1"/>
          <w:u w:val="single" w:color="000000" w:themeColor="text1"/>
        </w:rPr>
        <w:t xml:space="preserve">No later than December 31, 2013, the department’s director shall submit a report to the President Pro Tempore of the Senate and the Speaker of the House of Representatives that </w:t>
      </w:r>
      <w:r w:rsidRPr="001A15C1">
        <w:rPr>
          <w:color w:val="000000" w:themeColor="text1"/>
          <w:u w:val="single" w:color="000000" w:themeColor="text1"/>
        </w:rPr>
        <w:lastRenderedPageBreak/>
        <w:t>contains an analysis of and recommendations regarding the most appropriate organizational placement for each current component of the Office of Executive Policy and Programs.  The department shall solicit input from and consider the recommendation of affected constituencies while developing its report.</w:t>
      </w:r>
    </w:p>
    <w:p w:rsidR="007E223E" w:rsidRPr="00094CA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sidRPr="009B6674">
        <w:rPr>
          <w:color w:val="000000" w:themeColor="text1"/>
          <w:u w:val="single"/>
        </w:rPr>
        <w:t>(3)</w:t>
      </w:r>
      <w:r>
        <w:rPr>
          <w:color w:val="000000" w:themeColor="text1"/>
        </w:rPr>
        <w:tab/>
      </w:r>
      <w:r w:rsidRPr="009B6674">
        <w:rPr>
          <w:color w:val="000000" w:themeColor="text1"/>
          <w:u w:val="single"/>
        </w:rPr>
        <w:t>To change the organizational structure of the department the director must promulgate the reorganized structure as a regulation and submit it to the General Assembly for approval.</w:t>
      </w:r>
      <w:r>
        <w:rPr>
          <w:color w:val="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F</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No later than December 31, 2013, the Office of Human Resources, in coordination with the Department of Archives and History, shall develop policies and procedures related to providing agency public records officers with annual training concerning records retention laws, regulations, and guidelines.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G</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Where the provisions of Act ___ of 2012, R. ___, H. 3066 transfer offices, or portions of offices, of the Budget and Control Board, Office of the Governor, or other agencies to the Department of Administration or the Office of Inspector General, the employees, authorized appropriations, and assets and liabilities of the transferred offices are also transferred to and become part of the Department of Administration.  All classified or unclassified personnel employed by these offices on the effective date of this section, either by contract or by employment at will, shall become employees of the Department of Administration or the Office of Inspector General, as appropriate, with the same compensation, classification, and grade level, as applicable.  The Executive Director of the Budget and Control Board and the Inspector General shall cause all necessary actions to be taken to accomplish this transfer in accordance with state laws and regulations.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The Department of Administration and the Office of Inspector General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(H</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 xml:space="preserve">Regulations promulgated by these transferred offices as they formerly existed under the Budget and Control Board, Office of the Governor, or other agencies are continued and are </w:t>
      </w:r>
      <w:r w:rsidRPr="001A15C1">
        <w:rPr>
          <w:color w:val="000000" w:themeColor="text1"/>
          <w:u w:val="single" w:color="000000" w:themeColor="text1"/>
        </w:rPr>
        <w:lastRenderedPageBreak/>
        <w:t>considered to be promulgated by these offices under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Pr="001A15C1">
        <w:rPr>
          <w:color w:val="000000" w:themeColor="text1"/>
          <w:u w:val="single" w:color="000000" w:themeColor="text1"/>
        </w:rPr>
        <w:noBreakHyphen/>
        <w:t>3</w:t>
      </w:r>
      <w:r w:rsidRPr="001A15C1">
        <w:rPr>
          <w:color w:val="000000" w:themeColor="text1"/>
          <w:u w:val="single" w:color="000000" w:themeColor="text1"/>
        </w:rPr>
        <w:noBreakHyphen/>
        <w:t>30.</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J</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Any duties to approve statewide policies, procedures, regulations, rates, and fees, or other specific actions must be acted upon by the Department of Administration in a timely manner.  The Department of Administration must post its decisions on its website within sixty days of the day approval was sought.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1-11-30.</w:t>
      </w:r>
      <w:r>
        <w:rPr>
          <w:color w:val="000000" w:themeColor="text1"/>
          <w:u w:color="000000" w:themeColor="text1"/>
        </w:rPr>
        <w:tab/>
        <w:t>(A)</w:t>
      </w:r>
      <w:r>
        <w:rPr>
          <w:color w:val="000000" w:themeColor="text1"/>
          <w:u w:color="000000" w:themeColor="text1"/>
        </w:rPr>
        <w:tab/>
      </w:r>
      <w:r w:rsidRPr="007B0E1D">
        <w:rPr>
          <w:color w:val="000000" w:themeColor="text1"/>
          <w:u w:color="000000" w:themeColor="text1"/>
        </w:rPr>
        <w:t>The</w:t>
      </w:r>
      <w:r>
        <w:rPr>
          <w:color w:val="000000" w:themeColor="text1"/>
          <w:u w:color="000000" w:themeColor="text1"/>
        </w:rPr>
        <w:t>re is established the</w:t>
      </w:r>
      <w:r w:rsidRPr="007B0E1D">
        <w:rPr>
          <w:color w:val="000000" w:themeColor="text1"/>
          <w:u w:color="000000" w:themeColor="text1"/>
        </w:rPr>
        <w:t xml:space="preserve"> </w:t>
      </w:r>
      <w:r>
        <w:rPr>
          <w:color w:val="000000" w:themeColor="text1"/>
          <w:u w:color="000000" w:themeColor="text1"/>
        </w:rPr>
        <w:t>Bond Review Authority</w:t>
      </w:r>
      <w:r w:rsidRPr="007B0E1D">
        <w:rPr>
          <w:color w:val="000000" w:themeColor="text1"/>
          <w:u w:color="000000" w:themeColor="text1"/>
        </w:rPr>
        <w:t xml:space="preserve">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(B)(1)</w:t>
      </w:r>
      <w:r>
        <w:rPr>
          <w:color w:val="000000" w:themeColor="text1"/>
          <w:u w:color="000000" w:themeColor="text1"/>
        </w:rPr>
        <w:tab/>
      </w:r>
      <w:r w:rsidRPr="00C34F96">
        <w:rPr>
          <w:color w:val="000000" w:themeColor="text1"/>
        </w:rPr>
        <w:t>The Bond Review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Pr="00C34F96">
        <w:rPr>
          <w:color w:val="000000" w:themeColor="text1"/>
        </w:rPr>
        <w:t xml:space="preserve">Bonded indebtedness issued by the South Carolina Jobs </w:t>
      </w:r>
      <w:r w:rsidRPr="00C34F96">
        <w:rPr>
          <w:color w:val="000000" w:themeColor="text1"/>
        </w:rPr>
        <w:noBreakHyphen/>
        <w:t xml:space="preserve"> Economic Development Authority and political subdivisions do not require approval by the </w:t>
      </w:r>
      <w:r>
        <w:rPr>
          <w:color w:val="000000" w:themeColor="text1"/>
        </w:rPr>
        <w:t>Bond Review Authority</w:t>
      </w:r>
      <w:r w:rsidRPr="00C34F96">
        <w:rPr>
          <w:color w:val="000000" w:themeColor="text1"/>
        </w:rPr>
        <w:t xml:space="preserve">.  The authority and political subdivisions shall submit a report to the </w:t>
      </w:r>
      <w:r>
        <w:rPr>
          <w:color w:val="000000" w:themeColor="text1"/>
        </w:rPr>
        <w:t>Bond Review Authority</w:t>
      </w:r>
      <w:r w:rsidRPr="00C34F96">
        <w:rPr>
          <w:color w:val="000000" w:themeColor="text1"/>
        </w:rPr>
        <w:t xml:space="preserve"> of any bonds the entity issues.  Bonded indebtedness issued pursuant to this </w:t>
      </w:r>
      <w:r>
        <w:rPr>
          <w:color w:val="000000" w:themeColor="text1"/>
        </w:rPr>
        <w:t>item</w:t>
      </w:r>
      <w:r w:rsidRPr="00C34F96">
        <w:rPr>
          <w:color w:val="000000" w:themeColor="text1"/>
        </w:rPr>
        <w:t xml:space="preserve"> does not constitute nor give rise to a pecuniary liability to the State or a charge against the credit or taxing powers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r>
      <w:r w:rsidRPr="007B0E1D">
        <w:rPr>
          <w:color w:val="000000" w:themeColor="text1"/>
          <w:u w:color="000000" w:themeColor="text1"/>
        </w:rPr>
        <w:t xml:space="preserve">The authority may </w:t>
      </w:r>
      <w:r>
        <w:rPr>
          <w:color w:val="000000" w:themeColor="text1"/>
          <w:u w:color="000000" w:themeColor="text1"/>
        </w:rPr>
        <w:t xml:space="preserve">employ and </w:t>
      </w:r>
      <w:r w:rsidRPr="007B0E1D">
        <w:rPr>
          <w:color w:val="000000" w:themeColor="text1"/>
          <w:u w:color="000000" w:themeColor="text1"/>
        </w:rPr>
        <w:t xml:space="preserve">organize its staff as it deems most appropriate to carry out the various </w:t>
      </w:r>
      <w:r w:rsidRPr="00C34F96">
        <w:rPr>
          <w:color w:val="000000" w:themeColor="text1"/>
        </w:rPr>
        <w:t>functions, powers, duties, responsibilities, and authority</w:t>
      </w:r>
      <w:r w:rsidRPr="007B0E1D">
        <w:rPr>
          <w:color w:val="000000" w:themeColor="text1"/>
          <w:u w:color="000000" w:themeColor="text1"/>
        </w:rPr>
        <w:t xml:space="preserve"> assigned to it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r>
      <w:r w:rsidRPr="00C34F96">
        <w:rPr>
          <w:color w:val="000000" w:themeColor="text1"/>
        </w:rPr>
        <w:t>The authority shall establish criteria, upon consultation with the Joint Bond Review Committee, to apply to the review and approval process.</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D.</w:t>
      </w:r>
      <w:r>
        <w:rPr>
          <w:color w:val="000000" w:themeColor="text1"/>
        </w:rPr>
        <w:tab/>
      </w:r>
      <w:r>
        <w:rPr>
          <w:color w:val="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1- 11-40.</w:t>
      </w:r>
      <w:r>
        <w:rPr>
          <w:color w:val="000000" w:themeColor="text1"/>
        </w:rPr>
        <w:tab/>
        <w:t>(A)</w:t>
      </w:r>
      <w:r>
        <w:rPr>
          <w:color w:val="000000" w:themeColor="text1"/>
        </w:rPr>
        <w:tab/>
        <w:t>For the purposes of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“Economic interest” has the same meaning as provided in Section 8-13-100(11);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“Family member” has the same meaning as provided in Section 8-13-100(15);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“Procurement” has the same meaning as provided in Section 11-35-310(24);</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“Public employee” has the same meaning as provided in Section 8-13-100(25);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“Public member” has the same meaning as provided in Section 8-13-100(26).and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“Public official” has the same meaning as provided in Section 8-13-100(27).</w:t>
      </w:r>
    </w:p>
    <w:p w:rsidR="007E223E" w:rsidRPr="00470398"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Pr>
          <w:bCs/>
        </w:rPr>
        <w:t>It is unlawful for a public official, public officer, or public employee who is not directly associated with procurement as provided by law or regulation to attempt to influence a public official, public officer, or public employee who is directly associated with procurement as provided by law or regulation in the exercise of his duties or responsibilities.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rPr>
        <w:tab/>
        <w:t>(C)</w:t>
      </w:r>
      <w:r>
        <w:rPr>
          <w:bCs/>
        </w:rPr>
        <w:tab/>
        <w:t>A person who violates this section is guilty of a felony and, upon conviction, must be fined no more than ten thousand dollars or imprisoned for not more than ten years, or both.”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Pr="001A15C1">
        <w:rPr>
          <w:color w:val="000000" w:themeColor="text1"/>
          <w:u w:color="000000" w:themeColor="text1"/>
        </w:rPr>
        <w:t>.</w:t>
      </w:r>
      <w:r>
        <w:rPr>
          <w:color w:val="000000" w:themeColor="text1"/>
          <w:u w:color="000000" w:themeColor="text1"/>
        </w:rPr>
        <w:tab/>
      </w: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440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color="000000" w:themeColor="text1"/>
        </w:rPr>
        <w:t>“</w:t>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440.</w:t>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color="000000" w:themeColor="text1"/>
        </w:rPr>
        <w:tab/>
        <w:t xml:space="preserve">The State must defend the </w:t>
      </w:r>
      <w:r w:rsidRPr="009F0D58">
        <w:rPr>
          <w:color w:val="000000" w:themeColor="text1"/>
          <w:u w:color="000000" w:themeColor="text1"/>
        </w:rPr>
        <w:t xml:space="preserve">members of the </w:t>
      </w:r>
      <w:r w:rsidRPr="001A15C1">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rPr>
        <w:t xml:space="preserve">Bond Review Authority and the </w:t>
      </w:r>
      <w:r w:rsidRPr="001A15C1">
        <w:rPr>
          <w:color w:val="000000" w:themeColor="text1"/>
          <w:u w:val="single" w:color="000000" w:themeColor="text1"/>
        </w:rPr>
        <w:t>director of the Department of Administration</w:t>
      </w:r>
      <w:r w:rsidRPr="001A15C1">
        <w:rPr>
          <w:color w:val="000000" w:themeColor="text1"/>
          <w:u w:color="000000" w:themeColor="text1"/>
        </w:rPr>
        <w:t xml:space="preserve"> against a claim or suit that arises out of or by virtue of </w:t>
      </w:r>
      <w:r w:rsidRPr="009F0D58">
        <w:rPr>
          <w:color w:val="000000" w:themeColor="text1"/>
          <w:u w:color="000000" w:themeColor="text1"/>
        </w:rPr>
        <w:t>their</w:t>
      </w:r>
      <w:r w:rsidRPr="001A15C1">
        <w:rPr>
          <w:color w:val="000000" w:themeColor="text1"/>
          <w:u w:color="000000" w:themeColor="text1"/>
        </w:rPr>
        <w:t xml:space="preserve"> performance of official duties on behalf of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rPr>
        <w:t xml:space="preserve">authority or the </w:t>
      </w:r>
      <w:r w:rsidRPr="001A15C1">
        <w:rPr>
          <w:color w:val="000000" w:themeColor="text1"/>
          <w:u w:val="single" w:color="000000" w:themeColor="text1"/>
        </w:rPr>
        <w:t>department</w:t>
      </w:r>
      <w:r w:rsidRPr="001A15C1">
        <w:rPr>
          <w:color w:val="000000" w:themeColor="text1"/>
          <w:u w:color="000000" w:themeColor="text1"/>
        </w:rPr>
        <w:t xml:space="preserve"> and must indemnify </w:t>
      </w:r>
      <w:r w:rsidRPr="001A15C1">
        <w:rPr>
          <w:strike/>
          <w:color w:val="000000" w:themeColor="text1"/>
          <w:u w:color="000000" w:themeColor="text1"/>
        </w:rPr>
        <w:t>these members</w:t>
      </w:r>
      <w:r w:rsidRPr="001A15C1">
        <w:rPr>
          <w:color w:val="000000" w:themeColor="text1"/>
          <w:u w:color="000000" w:themeColor="text1"/>
        </w:rPr>
        <w:t xml:space="preserve"> </w:t>
      </w:r>
      <w:r>
        <w:rPr>
          <w:color w:val="000000" w:themeColor="text1"/>
          <w:u w:val="single" w:color="000000" w:themeColor="text1"/>
        </w:rPr>
        <w:t>them</w:t>
      </w:r>
      <w:r w:rsidRPr="001A15C1">
        <w:rPr>
          <w:color w:val="000000" w:themeColor="text1"/>
          <w:u w:color="000000" w:themeColor="text1"/>
        </w:rPr>
        <w:t xml:space="preserve"> for a loss or judgment incurred by </w:t>
      </w:r>
      <w:r w:rsidRPr="009F0D58">
        <w:rPr>
          <w:color w:val="000000" w:themeColor="text1"/>
          <w:u w:color="000000" w:themeColor="text1"/>
        </w:rPr>
        <w:t>them</w:t>
      </w:r>
      <w:r w:rsidRPr="001A15C1">
        <w:rPr>
          <w:color w:val="000000" w:themeColor="text1"/>
          <w:u w:color="000000" w:themeColor="text1"/>
        </w:rPr>
        <w:t xml:space="preserve"> as a result of the claim or suit, without regard to whether the claim or suit is brought against </w:t>
      </w:r>
      <w:r w:rsidRPr="009F0D58">
        <w:rPr>
          <w:color w:val="000000" w:themeColor="text1"/>
          <w:u w:color="000000" w:themeColor="text1"/>
        </w:rPr>
        <w:t>them in their</w:t>
      </w:r>
      <w:r w:rsidRPr="001A15C1">
        <w:rPr>
          <w:color w:val="000000" w:themeColor="text1"/>
          <w:u w:color="000000" w:themeColor="text1"/>
        </w:rPr>
        <w:t xml:space="preserve"> individual or official </w:t>
      </w:r>
      <w:r w:rsidRPr="009F0D58">
        <w:rPr>
          <w:color w:val="000000" w:themeColor="text1"/>
          <w:u w:color="000000" w:themeColor="text1"/>
        </w:rPr>
        <w:t>capacities</w:t>
      </w:r>
      <w:r w:rsidRPr="001A15C1">
        <w:rPr>
          <w:color w:val="000000" w:themeColor="text1"/>
          <w:u w:color="000000" w:themeColor="text1"/>
        </w:rPr>
        <w:t xml:space="preserve">, or both.  The State must defend </w:t>
      </w:r>
      <w:r w:rsidRPr="009F0D58">
        <w:rPr>
          <w:color w:val="000000" w:themeColor="text1"/>
          <w:u w:color="000000" w:themeColor="text1"/>
        </w:rPr>
        <w:t>officers and</w:t>
      </w:r>
      <w:r w:rsidRPr="001A15C1">
        <w:rPr>
          <w:color w:val="000000" w:themeColor="text1"/>
          <w:u w:color="000000" w:themeColor="text1"/>
        </w:rPr>
        <w:t xml:space="preserve"> management employees of the </w:t>
      </w:r>
      <w:r w:rsidRPr="009F0D58">
        <w:rPr>
          <w:strike/>
          <w:color w:val="000000" w:themeColor="text1"/>
          <w:u w:color="000000" w:themeColor="text1"/>
        </w:rPr>
        <w:t>board</w:t>
      </w:r>
      <w:r w:rsidRPr="009F0D58">
        <w:rPr>
          <w:color w:val="000000" w:themeColor="text1"/>
          <w:u w:color="000000" w:themeColor="text1"/>
        </w:rPr>
        <w:t xml:space="preserve"> </w:t>
      </w:r>
      <w:r w:rsidRPr="009F0D58">
        <w:rPr>
          <w:color w:val="000000" w:themeColor="text1"/>
          <w:u w:val="single"/>
        </w:rPr>
        <w:t>authority</w:t>
      </w:r>
      <w:r>
        <w:rPr>
          <w:color w:val="000000" w:themeColor="text1"/>
          <w:u w:val="single"/>
        </w:rPr>
        <w:t>,</w:t>
      </w:r>
      <w:r w:rsidRPr="009F0D58">
        <w:rPr>
          <w:color w:val="000000" w:themeColor="text1"/>
        </w:rPr>
        <w:t xml:space="preserve"> </w:t>
      </w:r>
      <w:r w:rsidRPr="009F0D58">
        <w:rPr>
          <w:strike/>
          <w:color w:val="000000" w:themeColor="text1"/>
          <w:u w:color="000000" w:themeColor="text1"/>
        </w:rPr>
        <w:t>and</w:t>
      </w:r>
      <w:r w:rsidRPr="009F0D58">
        <w:rPr>
          <w:color w:val="000000" w:themeColor="text1"/>
          <w:u w:color="000000" w:themeColor="text1"/>
        </w:rPr>
        <w:t xml:space="preserve"> legislative employees performing duties for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rPr>
        <w:t>authority</w:t>
      </w:r>
      <w:r>
        <w:rPr>
          <w:color w:val="000000" w:themeColor="text1"/>
        </w:rPr>
        <w:t xml:space="preserve"> </w:t>
      </w:r>
      <w:r w:rsidRPr="009F0D58">
        <w:rPr>
          <w:color w:val="000000" w:themeColor="text1"/>
          <w:u w:color="000000" w:themeColor="text1"/>
        </w:rPr>
        <w:t>members</w:t>
      </w:r>
      <w:r>
        <w:rPr>
          <w:color w:val="000000" w:themeColor="text1"/>
          <w:u w:val="single"/>
        </w:rPr>
        <w:t xml:space="preserve">, and management employees of the </w:t>
      </w:r>
      <w:r w:rsidRPr="001A15C1">
        <w:rPr>
          <w:color w:val="000000" w:themeColor="text1"/>
          <w:u w:val="single" w:color="000000" w:themeColor="text1"/>
        </w:rPr>
        <w:t>department</w:t>
      </w:r>
      <w:r w:rsidRPr="001A15C1">
        <w:rPr>
          <w:color w:val="000000" w:themeColor="text1"/>
          <w:u w:color="000000" w:themeColor="text1"/>
        </w:rPr>
        <w:t xml:space="preserve"> against a claim or suit that arises out of or by virtue of </w:t>
      </w:r>
      <w:r w:rsidRPr="001A15C1">
        <w:rPr>
          <w:color w:val="000000" w:themeColor="text1"/>
          <w:u w:val="single" w:color="000000" w:themeColor="text1"/>
        </w:rPr>
        <w:t>the</w:t>
      </w:r>
      <w:r w:rsidRPr="001A15C1">
        <w:rPr>
          <w:color w:val="000000" w:themeColor="text1"/>
          <w:u w:color="000000" w:themeColor="text1"/>
        </w:rPr>
        <w:t xml:space="preserve"> performance of official duties unless the </w:t>
      </w:r>
      <w:r w:rsidRPr="009F0D58">
        <w:rPr>
          <w:color w:val="000000" w:themeColor="text1"/>
          <w:u w:color="000000" w:themeColor="text1"/>
        </w:rPr>
        <w:t>officer,</w:t>
      </w:r>
      <w:r w:rsidRPr="001A15C1">
        <w:rPr>
          <w:color w:val="000000" w:themeColor="text1"/>
          <w:u w:color="000000" w:themeColor="text1"/>
        </w:rPr>
        <w:t xml:space="preserve"> management employee</w:t>
      </w:r>
      <w:r w:rsidRPr="009F0D58">
        <w:rPr>
          <w:color w:val="000000" w:themeColor="text1"/>
          <w:u w:color="000000" w:themeColor="text1"/>
        </w:rPr>
        <w:t>, or legislative employee</w:t>
      </w:r>
      <w:r w:rsidRPr="001A15C1">
        <w:rPr>
          <w:color w:val="000000" w:themeColor="text1"/>
          <w:u w:color="000000" w:themeColor="text1"/>
        </w:rPr>
        <w:t xml:space="preserve"> was acting in bad faith and must indemnify these </w:t>
      </w:r>
      <w:r w:rsidRPr="009F0D58">
        <w:rPr>
          <w:color w:val="000000" w:themeColor="text1"/>
          <w:u w:color="000000" w:themeColor="text1"/>
        </w:rPr>
        <w:t>officers,</w:t>
      </w:r>
      <w:r w:rsidRPr="001A15C1">
        <w:rPr>
          <w:color w:val="000000" w:themeColor="text1"/>
          <w:u w:color="000000" w:themeColor="text1"/>
        </w:rPr>
        <w:t xml:space="preserve"> management employees</w:t>
      </w:r>
      <w:r w:rsidRPr="009F0D58">
        <w:rPr>
          <w:color w:val="000000" w:themeColor="text1"/>
          <w:u w:color="000000" w:themeColor="text1"/>
        </w:rPr>
        <w:t>, and legislative employees</w:t>
      </w:r>
      <w:r w:rsidRPr="001A15C1">
        <w:rPr>
          <w:color w:val="000000" w:themeColor="text1"/>
          <w:u w:color="000000" w:themeColor="text1"/>
        </w:rPr>
        <w:t xml:space="preserve"> for a loss or </w:t>
      </w:r>
      <w:r w:rsidRPr="001A15C1">
        <w:rPr>
          <w:color w:val="000000" w:themeColor="text1"/>
          <w:u w:color="000000" w:themeColor="text1"/>
        </w:rPr>
        <w:lastRenderedPageBreak/>
        <w:t xml:space="preserve">judgment incurred by them as a result of such claim or suit, without regard to whether the claim or suit is brought against them in their individual or official capacities, or both.   This commitment to defend and indemnify extends to </w:t>
      </w:r>
      <w:r w:rsidRPr="009F0D58">
        <w:rPr>
          <w:color w:val="000000" w:themeColor="text1"/>
          <w:u w:color="000000" w:themeColor="text1"/>
        </w:rPr>
        <w:t>members, officers,</w:t>
      </w:r>
      <w:r w:rsidRPr="001A15C1">
        <w:rPr>
          <w:color w:val="000000" w:themeColor="text1"/>
          <w:u w:color="000000" w:themeColor="text1"/>
        </w:rPr>
        <w:t xml:space="preserve"> </w:t>
      </w:r>
      <w:r w:rsidRPr="001A15C1">
        <w:rPr>
          <w:color w:val="000000" w:themeColor="text1"/>
          <w:u w:val="single" w:color="000000" w:themeColor="text1"/>
        </w:rPr>
        <w:t>the director and</w:t>
      </w:r>
      <w:r w:rsidRPr="001A15C1">
        <w:rPr>
          <w:color w:val="000000" w:themeColor="text1"/>
          <w:u w:color="000000" w:themeColor="text1"/>
        </w:rPr>
        <w:t xml:space="preserve"> management employees</w:t>
      </w:r>
      <w:r>
        <w:rPr>
          <w:color w:val="000000" w:themeColor="text1"/>
          <w:u w:color="000000" w:themeColor="text1"/>
        </w:rPr>
        <w:t xml:space="preserve"> </w:t>
      </w:r>
      <w:r>
        <w:rPr>
          <w:color w:val="000000" w:themeColor="text1"/>
          <w:u w:val="single"/>
        </w:rPr>
        <w:t>of the department</w:t>
      </w:r>
      <w:r w:rsidRPr="009F0D58">
        <w:rPr>
          <w:color w:val="000000" w:themeColor="text1"/>
          <w:u w:color="000000" w:themeColor="text1"/>
        </w:rPr>
        <w:t>, and legislative employees</w:t>
      </w:r>
      <w:r w:rsidRPr="001A15C1">
        <w:rPr>
          <w:color w:val="000000" w:themeColor="text1"/>
          <w:u w:color="000000" w:themeColor="text1"/>
        </w:rPr>
        <w:t xml:space="preserve"> after they have left their employment with 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A95854">
        <w:rPr>
          <w:color w:val="000000" w:themeColor="text1"/>
          <w:u w:color="000000" w:themeColor="text1"/>
        </w:rPr>
        <w:t xml:space="preserve"> </w:t>
      </w:r>
      <w:r w:rsidRPr="00A95854">
        <w:rPr>
          <w:strike/>
          <w:color w:val="000000" w:themeColor="text1"/>
          <w:u w:color="000000" w:themeColor="text1"/>
        </w:rPr>
        <w:t>or</w:t>
      </w:r>
      <w:r w:rsidRPr="00A95854">
        <w:rPr>
          <w:color w:val="000000" w:themeColor="text1"/>
          <w:u w:color="000000" w:themeColor="text1"/>
        </w:rPr>
        <w:t xml:space="preserve"> </w:t>
      </w:r>
      <w:r>
        <w:rPr>
          <w:color w:val="000000" w:themeColor="text1"/>
          <w:u w:val="single"/>
        </w:rPr>
        <w:t>the</w:t>
      </w:r>
      <w:r>
        <w:rPr>
          <w:color w:val="000000" w:themeColor="text1"/>
        </w:rPr>
        <w:t xml:space="preserve"> </w:t>
      </w:r>
      <w:r w:rsidRPr="00A95854">
        <w:rPr>
          <w:color w:val="000000" w:themeColor="text1"/>
          <w:u w:color="000000" w:themeColor="text1"/>
        </w:rPr>
        <w:t xml:space="preserve">General Assembly, </w:t>
      </w:r>
      <w:r w:rsidRPr="001A15C1">
        <w:rPr>
          <w:strike/>
          <w:color w:val="000000" w:themeColor="text1"/>
          <w:u w:color="000000" w:themeColor="text1"/>
        </w:rPr>
        <w:t>as applicable,</w:t>
      </w:r>
      <w:r w:rsidRPr="001A15C1">
        <w:rPr>
          <w:color w:val="000000" w:themeColor="text1"/>
          <w:u w:color="000000" w:themeColor="text1"/>
        </w:rPr>
        <w:t xml:space="preserve"> </w:t>
      </w:r>
      <w:r w:rsidRPr="00A95854">
        <w:rPr>
          <w:color w:val="000000" w:themeColor="text1"/>
          <w:u w:val="single"/>
        </w:rPr>
        <w:t xml:space="preserve">or the </w:t>
      </w:r>
      <w:r w:rsidRPr="001A15C1">
        <w:rPr>
          <w:color w:val="000000" w:themeColor="text1"/>
          <w:u w:val="single" w:color="000000" w:themeColor="text1"/>
        </w:rPr>
        <w:t>departmen</w:t>
      </w:r>
      <w:r>
        <w:rPr>
          <w:color w:val="000000" w:themeColor="text1"/>
          <w:u w:val="single" w:color="000000" w:themeColor="text1"/>
        </w:rPr>
        <w:t>t, as applicable,</w:t>
      </w:r>
      <w:r w:rsidRPr="001A15C1">
        <w:rPr>
          <w:color w:val="000000" w:themeColor="text1"/>
          <w:u w:color="000000" w:themeColor="text1"/>
        </w:rPr>
        <w:t xml:space="preserve"> if the claim or suit arises out of or by virtue of their performance of official duties on behalf of the </w:t>
      </w:r>
      <w:r w:rsidRPr="001A15C1">
        <w:rPr>
          <w:strike/>
          <w:color w:val="000000" w:themeColor="text1"/>
          <w:u w:color="000000" w:themeColor="text1"/>
        </w:rPr>
        <w:t>board</w:t>
      </w:r>
      <w:r w:rsidRPr="001A15C1">
        <w:rPr>
          <w:color w:val="000000" w:themeColor="text1"/>
          <w:u w:color="000000" w:themeColor="text1"/>
        </w:rPr>
        <w:t xml:space="preserve"> </w:t>
      </w:r>
      <w:r w:rsidRPr="00A95854">
        <w:rPr>
          <w:color w:val="000000" w:themeColor="text1"/>
          <w:u w:val="single"/>
        </w:rPr>
        <w:t xml:space="preserve">authority or the </w:t>
      </w:r>
      <w:r w:rsidRPr="001A15C1">
        <w:rPr>
          <w:color w:val="000000" w:themeColor="text1"/>
          <w:u w:val="single" w:color="000000" w:themeColor="text1"/>
        </w:rPr>
        <w:t>department</w:t>
      </w:r>
      <w:r w:rsidRPr="001A15C1">
        <w:rPr>
          <w:color w:val="000000" w:themeColor="text1"/>
          <w:u w:color="000000" w:themeColor="text1"/>
        </w:rPr>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color="000000" w:themeColor="text1"/>
        </w:rPr>
        <w:tab/>
      </w:r>
      <w:r w:rsidRPr="001A15C1">
        <w:rPr>
          <w:strike/>
          <w:color w:val="000000" w:themeColor="text1"/>
          <w:u w:color="000000" w:themeColor="text1"/>
        </w:rPr>
        <w:t>The State must defend the members of the Retirement Systems Investment Panel established pursuant to Section 16, Article X of the Constitution of this State and Section 9</w:t>
      </w:r>
      <w:r w:rsidRPr="001A15C1">
        <w:rPr>
          <w:strike/>
          <w:color w:val="000000" w:themeColor="text1"/>
          <w:u w:color="000000" w:themeColor="text1"/>
        </w:rPr>
        <w:noBreakHyphen/>
        <w:t>16</w:t>
      </w:r>
      <w:r w:rsidRPr="001A15C1">
        <w:rPr>
          <w:strike/>
          <w:color w:val="000000" w:themeColor="text1"/>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r>
        <w:rPr>
          <w:color w:val="000000" w:themeColor="text1"/>
          <w:u w:color="000000" w:themeColor="text1"/>
        </w:rPr>
        <w:t>”</w:t>
      </w:r>
      <w:r w:rsidRPr="001A15C1">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Part III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Board of Economic Advisors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11-9-820(A), (B), and (C)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w:t>
      </w:r>
      <w:r w:rsidRPr="00446790">
        <w:rPr>
          <w:color w:val="000000"/>
        </w:rPr>
        <w:t>(A)</w:t>
      </w:r>
      <w:r w:rsidRPr="009B6674">
        <w:rPr>
          <w:color w:val="000000"/>
          <w:u w:val="single"/>
        </w:rPr>
        <w:t>(1)</w:t>
      </w:r>
      <w:r w:rsidRPr="00446790">
        <w:rPr>
          <w:color w:val="000000"/>
        </w:rPr>
        <w:t>There is created the Board of Economic Advisors</w:t>
      </w:r>
      <w:r>
        <w:rPr>
          <w:color w:val="000000"/>
          <w:u w:val="single"/>
        </w:rPr>
        <w:t>, an independent agency of state government,</w:t>
      </w:r>
      <w:r w:rsidRPr="00446790">
        <w:rPr>
          <w:color w:val="000000"/>
        </w:rPr>
        <w:t xml:space="preserve"> as follows: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9B6674">
        <w:rPr>
          <w:strike/>
          <w:color w:val="000000"/>
        </w:rPr>
        <w:t>(1)</w:t>
      </w:r>
      <w:r>
        <w:rPr>
          <w:color w:val="000000"/>
          <w:u w:val="single"/>
        </w:rPr>
        <w:t>(a)</w:t>
      </w:r>
      <w:r>
        <w:rPr>
          <w:color w:val="000000"/>
        </w:rPr>
        <w:tab/>
      </w:r>
      <w:r w:rsidRPr="00446790">
        <w:rPr>
          <w:color w:val="000000"/>
        </w:rPr>
        <w:t xml:space="preserve">One member, appointed by, and serving at the pleasure of, the Governor, who shall serve as chairman and shall receive annual compensation of ten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(2)</w:t>
      </w:r>
      <w:r w:rsidRPr="009B6674">
        <w:rPr>
          <w:color w:val="000000"/>
          <w:u w:val="single"/>
        </w:rPr>
        <w:t>(b)</w:t>
      </w:r>
      <w:r>
        <w:rPr>
          <w:color w:val="000000"/>
        </w:rPr>
        <w:tab/>
      </w:r>
      <w:r w:rsidRPr="00446790">
        <w:rPr>
          <w:color w:val="000000"/>
        </w:rPr>
        <w:t xml:space="preserve">One member appointed by, and serving at the pleasure of, the Chairman of the Senate Finance Committee, who shall receive annual compensation of eight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(3)</w:t>
      </w:r>
      <w:r>
        <w:rPr>
          <w:color w:val="000000"/>
          <w:u w:val="single"/>
        </w:rPr>
        <w:t>(c)</w:t>
      </w:r>
      <w:r>
        <w:rPr>
          <w:color w:val="000000"/>
        </w:rPr>
        <w:tab/>
      </w:r>
      <w:r w:rsidRPr="00446790">
        <w:rPr>
          <w:color w:val="000000"/>
        </w:rPr>
        <w:t xml:space="preserve">One member appointed by, and serving at the pleasure of, the Chairman of the Ways and Means Committee of the House of Representatives, who shall receive annual compensation of eight thousand dollars;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lastRenderedPageBreak/>
        <w:tab/>
      </w:r>
      <w:r>
        <w:rPr>
          <w:color w:val="000000"/>
        </w:rPr>
        <w:tab/>
      </w:r>
      <w:r w:rsidRPr="00446790">
        <w:rPr>
          <w:color w:val="000000"/>
        </w:rPr>
        <w:tab/>
      </w:r>
      <w:r w:rsidRPr="009B6674">
        <w:rPr>
          <w:strike/>
          <w:color w:val="000000"/>
        </w:rPr>
        <w:t>(4)</w:t>
      </w:r>
      <w:r>
        <w:rPr>
          <w:color w:val="000000"/>
          <w:u w:val="single"/>
        </w:rPr>
        <w:t>(d)</w:t>
      </w:r>
      <w:r>
        <w:rPr>
          <w:color w:val="000000"/>
        </w:rPr>
        <w:tab/>
      </w:r>
      <w:r w:rsidRPr="00446790">
        <w:rPr>
          <w:color w:val="000000"/>
        </w:rPr>
        <w:t xml:space="preserve">The Director of the Department of Revenue, who shall serve ex officio, with no voting rights. </w:t>
      </w:r>
    </w:p>
    <w:p w:rsidR="007E223E" w:rsidRPr="009B6674"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rPr>
        <w:tab/>
      </w:r>
      <w:r>
        <w:rPr>
          <w:color w:val="000000"/>
        </w:rPr>
        <w:tab/>
      </w:r>
      <w:r>
        <w:rPr>
          <w:color w:val="000000"/>
          <w:u w:val="single"/>
        </w:rPr>
        <w:t>(2)</w:t>
      </w:r>
      <w:r>
        <w:rPr>
          <w:color w:val="000000"/>
        </w:rPr>
        <w:tab/>
      </w:r>
      <w:r w:rsidRPr="006264CA">
        <w:rPr>
          <w:u w:val="single"/>
        </w:rPr>
        <w:t>The board shall unanimously select an executive director who shall serve a four-year term and who may only be removed for malfeasance, misfeasance, incompetency, absenteeism, conflicts of interest, misconduct, persistent neglect of duty in office, or incapacity as found by the board.  The executive director shall</w:t>
      </w:r>
      <w:r>
        <w:rPr>
          <w:u w:val="single"/>
        </w:rPr>
        <w:t xml:space="preserve"> have</w:t>
      </w:r>
      <w:r w:rsidRPr="006264CA">
        <w:rPr>
          <w:u w:val="single"/>
        </w:rPr>
        <w:t xml:space="preserve"> the authority and perform the duties prescribed by law and as may be directed by the board.</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(B)</w:t>
      </w:r>
      <w:r>
        <w:rPr>
          <w:snapToGrid w:val="0"/>
        </w:rPr>
        <w:tab/>
      </w:r>
      <w:r w:rsidRPr="00446790">
        <w:rPr>
          <w:color w:val="000000"/>
        </w:rPr>
        <w:t xml:space="preserve">The Chairman of the Board of Economic Advisors shall report directly to the </w:t>
      </w:r>
      <w:r w:rsidRPr="0080723A">
        <w:rPr>
          <w:strike/>
          <w:color w:val="000000"/>
        </w:rPr>
        <w:t>Budget and Control Board</w:t>
      </w:r>
      <w:r w:rsidRPr="00446790">
        <w:rPr>
          <w:color w:val="000000"/>
        </w:rPr>
        <w:t xml:space="preserve"> </w:t>
      </w:r>
      <w:r>
        <w:rPr>
          <w:color w:val="000000"/>
          <w:u w:val="single"/>
        </w:rPr>
        <w:t>the Governor, the Chairman of the Senate Finance Committee, and the Chairman of the House Ways and Means Committee</w:t>
      </w:r>
      <w:r>
        <w:rPr>
          <w:color w:val="000000"/>
        </w:rPr>
        <w:t xml:space="preserve"> </w:t>
      </w:r>
      <w:r w:rsidRPr="00446790">
        <w:rPr>
          <w:color w:val="000000"/>
        </w:rPr>
        <w:t xml:space="preserve">to establish policy governing economic trend analysis.  The Board of Economic Advisors shall provide for its staffing and administrative support from funds appropriated by the General Assembly.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46790">
        <w:rPr>
          <w:color w:val="000000"/>
        </w:rPr>
        <w:t xml:space="preserve">The Executive Director of the </w:t>
      </w:r>
      <w:r w:rsidRPr="0080723A">
        <w:rPr>
          <w:strike/>
          <w:color w:val="000000"/>
        </w:rPr>
        <w:t>Budget and Control Board</w:t>
      </w:r>
      <w:r w:rsidRPr="00446790">
        <w:rPr>
          <w:color w:val="000000"/>
        </w:rPr>
        <w:t xml:space="preserve"> </w:t>
      </w:r>
      <w:r>
        <w:rPr>
          <w:color w:val="000000"/>
          <w:u w:val="single"/>
        </w:rPr>
        <w:t>Board of Economic Advisors</w:t>
      </w:r>
      <w:r>
        <w:rPr>
          <w:color w:val="000000"/>
        </w:rPr>
        <w:t xml:space="preserve"> </w:t>
      </w:r>
      <w:r w:rsidRPr="00446790">
        <w:rPr>
          <w:color w:val="000000"/>
        </w:rPr>
        <w:t>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446790">
        <w:rPr>
          <w:color w:val="000000"/>
        </w:rPr>
        <w:noBreakHyphen/>
        <w:t>4</w:t>
      </w:r>
      <w:r w:rsidRPr="00446790">
        <w:rPr>
          <w:color w:val="000000"/>
        </w:rPr>
        <w:noBreakHyphen/>
      </w:r>
      <w:r>
        <w:rPr>
          <w:color w:val="000000"/>
        </w:rPr>
        <w:t>20(a).”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Sections 11-9-825 and 11-9-830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11-9-825.</w:t>
      </w:r>
      <w:r>
        <w:rPr>
          <w:color w:val="000000"/>
        </w:rPr>
        <w:tab/>
      </w:r>
      <w:r w:rsidRPr="00446790">
        <w:rPr>
          <w:color w:val="000000"/>
        </w:rPr>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the State Department of Revenue Chairman</w:t>
      </w:r>
      <w:r w:rsidRPr="00A32B6E">
        <w:rPr>
          <w:strike/>
          <w:color w:val="000000"/>
        </w:rPr>
        <w:t>, and the Director of the Budget Division of the Budget and Control Board</w:t>
      </w:r>
      <w:r w:rsidRPr="00446790">
        <w:rPr>
          <w:color w:val="000000"/>
        </w:rPr>
        <w:t>.  The BEA staff shall meet monthly with these designees in order to solicit their input.</w:t>
      </w:r>
      <w:r>
        <w:rPr>
          <w:color w:val="000000"/>
        </w:rPr>
        <w:tab/>
      </w:r>
      <w:r>
        <w:rPr>
          <w:color w:val="000000"/>
        </w:rPr>
        <w:tab/>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lastRenderedPageBreak/>
        <w:tab/>
      </w:r>
      <w:r>
        <w:rPr>
          <w:color w:val="000000"/>
        </w:rPr>
        <w:t>Section 11-9-830.</w:t>
      </w:r>
      <w:r>
        <w:rPr>
          <w:color w:val="000000"/>
        </w:rPr>
        <w:tab/>
      </w:r>
      <w:r w:rsidRPr="00446790">
        <w:rPr>
          <w:color w:val="000000"/>
        </w:rPr>
        <w:t xml:space="preserve">In order to provide a more effective system of providing advice to the </w:t>
      </w:r>
      <w:r w:rsidRPr="00376EA6">
        <w:rPr>
          <w:strike/>
          <w:color w:val="000000"/>
        </w:rPr>
        <w:t>Budget and Control Board</w:t>
      </w:r>
      <w:r w:rsidRPr="00446790">
        <w:rPr>
          <w:color w:val="000000"/>
        </w:rPr>
        <w:t xml:space="preserve"> </w:t>
      </w:r>
      <w:r>
        <w:rPr>
          <w:color w:val="000000"/>
          <w:u w:val="single"/>
        </w:rPr>
        <w:t>Governor</w:t>
      </w:r>
      <w:r>
        <w:rPr>
          <w:color w:val="000000"/>
        </w:rPr>
        <w:t xml:space="preserve"> </w:t>
      </w:r>
      <w:r w:rsidRPr="00446790">
        <w:rPr>
          <w:color w:val="000000"/>
        </w:rPr>
        <w:t xml:space="preserve">and the General Assembly on economic trends, the Board of Economic Advisors shall: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r>
      <w:r>
        <w:rPr>
          <w:color w:val="000000"/>
        </w:rPr>
        <w:t>(1)</w:t>
      </w:r>
      <w:r>
        <w:rPr>
          <w:color w:val="000000"/>
        </w:rPr>
        <w:tab/>
      </w:r>
      <w:r w:rsidRPr="00446790">
        <w:rPr>
          <w:color w:val="000000"/>
        </w:rPr>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(2)</w:t>
      </w:r>
      <w:r>
        <w:rPr>
          <w:color w:val="000000"/>
        </w:rPr>
        <w:tab/>
      </w:r>
      <w:r w:rsidRPr="00446790">
        <w:rPr>
          <w:color w:val="000000"/>
        </w:rPr>
        <w:t xml:space="preserve">continuously review and evaluate total revenues and expenditures to determine the extent to which they meet fiscal plan forecasts/projections;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46790">
        <w:rPr>
          <w:color w:val="000000"/>
        </w:rPr>
        <w:t xml:space="preserve">evaluate federal revenues in terms of impact on state programs;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46790">
        <w:rPr>
          <w:color w:val="000000"/>
        </w:rPr>
        <w:t xml:space="preserve">compile economic, social, and demographic data for use in the publishing of economic scenarios for incorporation into the development of the state budget;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(5)</w:t>
      </w:r>
      <w:r>
        <w:rPr>
          <w:color w:val="000000"/>
        </w:rPr>
        <w:tab/>
      </w:r>
      <w:r w:rsidRPr="00446790">
        <w:rPr>
          <w:color w:val="000000"/>
        </w:rPr>
        <w:t xml:space="preserve">bring to the attention of the Governor </w:t>
      </w:r>
      <w:r>
        <w:rPr>
          <w:color w:val="000000"/>
          <w:u w:val="single"/>
        </w:rPr>
        <w:t>and the General Assembly</w:t>
      </w:r>
      <w:r>
        <w:rPr>
          <w:color w:val="000000"/>
        </w:rPr>
        <w:t xml:space="preserve"> </w:t>
      </w:r>
      <w:r w:rsidRPr="00446790">
        <w:rPr>
          <w:color w:val="000000"/>
        </w:rPr>
        <w:t xml:space="preserve">the effectiveness, or lack thereof, of the economic trends and the impact on statewide policies and priorities;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446790">
        <w:rPr>
          <w:color w:val="000000"/>
        </w:rPr>
        <w:t>establish liaison with the Congressional Budget Office and the Office of Management and Budget at the nat</w:t>
      </w:r>
      <w:r>
        <w:rPr>
          <w:color w:val="000000"/>
        </w:rPr>
        <w:t>ional level.”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1-9-880(C)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“(C)</w:t>
      </w:r>
      <w:r>
        <w:rPr>
          <w:snapToGrid w:val="0"/>
        </w:rPr>
        <w:tab/>
      </w:r>
      <w:r w:rsidRPr="00446790">
        <w:rPr>
          <w:color w:val="000000"/>
        </w:rPr>
        <w:t xml:space="preserve">All forecasts, adjusted forecasts, and reports of the Board of Economic Advisors, including the synopsis of the current year's review as required by subsection (B), must be published and reported to the Governor, </w:t>
      </w:r>
      <w:r w:rsidRPr="00376EA6">
        <w:rPr>
          <w:strike/>
          <w:color w:val="000000"/>
        </w:rPr>
        <w:t>the members of the Budget and Control Board,</w:t>
      </w:r>
      <w:r w:rsidRPr="00446790">
        <w:rPr>
          <w:color w:val="000000"/>
        </w:rPr>
        <w:t xml:space="preserve"> the members of the General Assembly</w:t>
      </w:r>
      <w:r>
        <w:rPr>
          <w:color w:val="000000"/>
          <w:u w:val="single"/>
        </w:rPr>
        <w:t>,</w:t>
      </w:r>
      <w:r w:rsidRPr="00446790">
        <w:rPr>
          <w:color w:val="000000"/>
        </w:rPr>
        <w:t xml:space="preserve"> and made available to the news media.</w:t>
      </w:r>
      <w:r>
        <w:rPr>
          <w:color w:val="000000"/>
        </w:rPr>
        <w:t>”</w:t>
      </w:r>
      <w:r>
        <w:rPr>
          <w:color w:val="000000"/>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6.</w:t>
      </w:r>
      <w:r>
        <w:rPr>
          <w:color w:val="000000"/>
        </w:rPr>
        <w:tab/>
        <w:t>Section 11-9-890(B)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(B)</w:t>
      </w:r>
      <w:r>
        <w:rPr>
          <w:color w:val="000000"/>
        </w:rPr>
        <w:tab/>
      </w:r>
      <w:r w:rsidRPr="00446790">
        <w:rPr>
          <w:color w:val="000000"/>
        </w:rPr>
        <w:t xml:space="preserve">If at the end of the first, second, or third quarter of any fiscal year quarterly revenue collections are two percent or more below the amount projected for that quarter by the Board of Economic Advisors, the </w:t>
      </w:r>
      <w:r w:rsidRPr="00082125">
        <w:rPr>
          <w:strike/>
          <w:color w:val="000000"/>
        </w:rPr>
        <w:t>State Budget and Control Board</w:t>
      </w:r>
      <w:r>
        <w:rPr>
          <w:color w:val="000000"/>
        </w:rPr>
        <w:t xml:space="preserve"> </w:t>
      </w:r>
      <w:r>
        <w:rPr>
          <w:color w:val="000000"/>
          <w:u w:val="single"/>
        </w:rPr>
        <w:t>General Assembly</w:t>
      </w:r>
      <w:r w:rsidRPr="00446790">
        <w:rPr>
          <w:color w:val="000000"/>
        </w:rPr>
        <w:t xml:space="preserve">, within </w:t>
      </w:r>
      <w:r w:rsidRPr="00082125">
        <w:rPr>
          <w:strike/>
          <w:color w:val="000000"/>
        </w:rPr>
        <w:t>seven</w:t>
      </w:r>
      <w:r w:rsidRPr="00446790">
        <w:rPr>
          <w:color w:val="000000"/>
        </w:rPr>
        <w:t xml:space="preserve"> </w:t>
      </w:r>
      <w:r>
        <w:rPr>
          <w:color w:val="000000"/>
          <w:u w:val="single"/>
        </w:rPr>
        <w:t>twenty</w:t>
      </w:r>
      <w:r>
        <w:rPr>
          <w:color w:val="000000"/>
        </w:rPr>
        <w:t xml:space="preserve"> </w:t>
      </w:r>
      <w:r w:rsidRPr="00446790">
        <w:rPr>
          <w:color w:val="000000"/>
        </w:rPr>
        <w:t>days of that determination, shall take action to avoid a year</w:t>
      </w:r>
      <w:r w:rsidRPr="00446790">
        <w:rPr>
          <w:color w:val="000000"/>
        </w:rPr>
        <w:noBreakHyphen/>
        <w:t xml:space="preserve">end deficit.  </w:t>
      </w:r>
      <w:r w:rsidRPr="004C4926">
        <w:rPr>
          <w:color w:val="000000"/>
          <w:u w:val="single"/>
        </w:rPr>
        <w:t xml:space="preserve">If the quarterly revenue </w:t>
      </w:r>
      <w:r w:rsidRPr="004C4926">
        <w:rPr>
          <w:color w:val="000000"/>
          <w:u w:val="single"/>
        </w:rPr>
        <w:lastRenderedPageBreak/>
        <w:t>projections at the end of the first and second quarter are two</w:t>
      </w:r>
      <w:r>
        <w:rPr>
          <w:color w:val="000000"/>
          <w:u w:val="single"/>
        </w:rPr>
        <w:t xml:space="preserve"> percent</w:t>
      </w:r>
      <w:r w:rsidRPr="004C4926">
        <w:rPr>
          <w:color w:val="000000"/>
          <w:u w:val="single"/>
        </w:rPr>
        <w:t xml:space="preserve"> or less below the amount projected, the President Pro Tempore of the Senate and the Speaker of the House of Representatives may call each respective house into session to take action to avoid a year-end deficit.  If revenue projections are more than two percent below the amount projected, each house of the General Assembly shall convene in statewide session at twelve noon on the first Tuesday following the announcement of the deficit to take action to avoid a year-end deficit, if not called into sessio</w:t>
      </w:r>
      <w:r>
        <w:rPr>
          <w:color w:val="000000"/>
          <w:u w:val="single"/>
        </w:rPr>
        <w:t>n earlier by the President Pro T</w:t>
      </w:r>
      <w:r w:rsidRPr="004C4926">
        <w:rPr>
          <w:color w:val="000000"/>
          <w:u w:val="single"/>
        </w:rPr>
        <w:t>empore and the Speaker of the House.</w:t>
      </w:r>
      <w:r>
        <w:rPr>
          <w:color w:val="000000"/>
        </w:rPr>
        <w:t xml:space="preserve"> </w:t>
      </w:r>
      <w:r w:rsidRPr="005B4D0E">
        <w:rPr>
          <w:strike/>
          <w:color w:val="000000"/>
        </w:rPr>
        <w:t>Notwithstanding Section 1</w:t>
      </w:r>
      <w:r w:rsidRPr="005B4D0E">
        <w:rPr>
          <w:strike/>
          <w:color w:val="000000"/>
        </w:rPr>
        <w:noBreakHyphen/>
        <w:t>11</w:t>
      </w:r>
      <w:r w:rsidRPr="005B4D0E">
        <w:rPr>
          <w:strike/>
          <w:color w:val="000000"/>
        </w:rPr>
        <w:noBreakHyphen/>
        <w:t>495, if the State Budget and Control Board</w:t>
      </w:r>
      <w:r w:rsidRPr="00446790">
        <w:rPr>
          <w:color w:val="000000"/>
        </w:rPr>
        <w:t xml:space="preserve"> </w:t>
      </w:r>
      <w:r>
        <w:rPr>
          <w:color w:val="000000"/>
          <w:u w:val="single"/>
        </w:rPr>
        <w:t>If the General Assembly</w:t>
      </w:r>
      <w:r>
        <w:rPr>
          <w:color w:val="000000"/>
        </w:rPr>
        <w:t xml:space="preserve"> </w:t>
      </w:r>
      <w:r w:rsidRPr="00446790">
        <w:rPr>
          <w:color w:val="000000"/>
        </w:rPr>
        <w:t xml:space="preserve">does not take </w:t>
      </w:r>
      <w:r w:rsidRPr="005B4D0E">
        <w:rPr>
          <w:strike/>
          <w:color w:val="000000"/>
        </w:rPr>
        <w:t>unanimous</w:t>
      </w:r>
      <w:r w:rsidRPr="00446790">
        <w:rPr>
          <w:color w:val="000000"/>
        </w:rPr>
        <w:t xml:space="preserve"> action within </w:t>
      </w:r>
      <w:r w:rsidRPr="005B4D0E">
        <w:rPr>
          <w:strike/>
          <w:color w:val="000000"/>
        </w:rPr>
        <w:t>seven</w:t>
      </w:r>
      <w:r w:rsidRPr="00446790">
        <w:rPr>
          <w:color w:val="000000"/>
        </w:rPr>
        <w:t xml:space="preserve"> </w:t>
      </w:r>
      <w:r>
        <w:rPr>
          <w:color w:val="000000"/>
          <w:u w:val="single"/>
        </w:rPr>
        <w:t>fifteen</w:t>
      </w:r>
      <w:r>
        <w:rPr>
          <w:color w:val="000000"/>
        </w:rPr>
        <w:t xml:space="preserve"> </w:t>
      </w:r>
      <w:r w:rsidRPr="00446790">
        <w:rPr>
          <w:color w:val="000000"/>
        </w:rPr>
        <w:t>days, the Director of the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w:t>
      </w:r>
      <w:r>
        <w:rPr>
          <w:color w:val="000000"/>
        </w:rPr>
        <w:t>onnected with state government.</w:t>
      </w:r>
      <w:r>
        <w:rPr>
          <w:color w:val="000000"/>
        </w:rPr>
        <w:tab/>
      </w:r>
      <w:r w:rsidRPr="007B0E1D">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 xml:space="preserve">Part </w:t>
      </w:r>
      <w:r>
        <w:t>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7B0E1D">
        <w:t>.</w:t>
      </w:r>
      <w:r w:rsidRPr="007B0E1D">
        <w:tab/>
        <w:t>Section 1</w:t>
      </w:r>
      <w:r w:rsidRPr="007B0E1D">
        <w:noBreakHyphen/>
        <w:t>30</w:t>
      </w:r>
      <w:r w:rsidRPr="007B0E1D">
        <w:noBreakHyphen/>
        <w:t>10(A)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“(A)</w:t>
      </w:r>
      <w:r w:rsidRPr="007B0E1D">
        <w:tab/>
        <w:t>There are hereby created, within the executive branch of the state government, the following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1.</w:t>
      </w:r>
      <w:r w:rsidRPr="007B0E1D">
        <w:tab/>
      </w:r>
      <w:r w:rsidRPr="007B0E1D">
        <w:rPr>
          <w:u w:val="single"/>
        </w:rPr>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2.</w:t>
      </w:r>
      <w:r w:rsidRPr="007B0E1D">
        <w:tab/>
        <w:t>Department of Agriculture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w:t>
      </w:r>
      <w:r w:rsidRPr="007B0E1D">
        <w:rPr>
          <w:u w:val="single"/>
        </w:rPr>
        <w:t>3.</w:t>
      </w:r>
      <w:r w:rsidRPr="007B0E1D">
        <w:tab/>
        <w:t>Department of Alcohol and Other Drug Abuse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3.</w:t>
      </w:r>
      <w:r w:rsidRPr="007B0E1D">
        <w:rPr>
          <w:u w:val="single"/>
        </w:rPr>
        <w:t>4.</w:t>
      </w:r>
      <w:r w:rsidRPr="007B0E1D">
        <w:tab/>
        <w:t>Department of Commerce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4.</w:t>
      </w:r>
      <w:r w:rsidRPr="007B0E1D">
        <w:rPr>
          <w:u w:val="single"/>
        </w:rPr>
        <w:t>5.</w:t>
      </w:r>
      <w:r w:rsidRPr="007B0E1D">
        <w:tab/>
        <w:t>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5</w:t>
      </w:r>
      <w:r w:rsidRPr="007B0E1D">
        <w:t>.</w:t>
      </w:r>
      <w:r w:rsidRPr="007B0E1D">
        <w:rPr>
          <w:u w:val="single"/>
        </w:rPr>
        <w:t>6.</w:t>
      </w:r>
      <w:r w:rsidRPr="007B0E1D">
        <w:tab/>
        <w:t>Department of Disabilities and Special Needs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rPr>
          <w:strike/>
        </w:rPr>
        <w:t>6.</w:t>
      </w:r>
      <w:r w:rsidRPr="007B0E1D">
        <w:rPr>
          <w:u w:val="single"/>
        </w:rPr>
        <w:t>7.</w:t>
      </w:r>
      <w:r w:rsidRPr="007B0E1D">
        <w:tab/>
        <w:t>Department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7.</w:t>
      </w:r>
      <w:r w:rsidRPr="007B0E1D">
        <w:rPr>
          <w:u w:val="single"/>
        </w:rPr>
        <w:t>8.</w:t>
      </w:r>
      <w:r w:rsidRPr="007B0E1D">
        <w:tab/>
        <w:t>Department of Health and Environmental Control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8.</w:t>
      </w:r>
      <w:r w:rsidRPr="007B0E1D">
        <w:rPr>
          <w:u w:val="single"/>
        </w:rPr>
        <w:t>9.</w:t>
      </w:r>
      <w:r w:rsidRPr="007B0E1D">
        <w:tab/>
        <w:t>Department of Health and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9.</w:t>
      </w:r>
      <w:r w:rsidRPr="007B0E1D">
        <w:rPr>
          <w:u w:val="single"/>
        </w:rPr>
        <w:t>10.</w:t>
      </w:r>
      <w:r w:rsidRPr="007B0E1D">
        <w:tab/>
        <w:t>Department of Insurance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10.</w:t>
      </w:r>
      <w:r w:rsidRPr="007B0E1D">
        <w:rPr>
          <w:u w:val="single"/>
        </w:rPr>
        <w:t>11.</w:t>
      </w:r>
      <w:r w:rsidRPr="007B0E1D">
        <w:tab/>
        <w:t>Department of Juvenile Justice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11.</w:t>
      </w:r>
      <w:r w:rsidRPr="007B0E1D">
        <w:rPr>
          <w:u w:val="single"/>
        </w:rPr>
        <w:t>12.</w:t>
      </w:r>
      <w:r w:rsidRPr="007B0E1D">
        <w:tab/>
        <w:t>Department of Labor, Licensing and Regulation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12.</w:t>
      </w:r>
      <w:r w:rsidRPr="007B0E1D">
        <w:rPr>
          <w:u w:val="single"/>
        </w:rPr>
        <w:t>13.</w:t>
      </w:r>
      <w:r w:rsidRPr="007B0E1D">
        <w:tab/>
        <w:t>Department of Mental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rPr>
          <w:u w:val="single"/>
        </w:rPr>
        <w:t>14.</w:t>
      </w:r>
      <w:r w:rsidRPr="007B0E1D">
        <w:tab/>
      </w:r>
      <w:r w:rsidRPr="007B0E1D">
        <w:rPr>
          <w:u w:val="single"/>
        </w:rPr>
        <w:t>Department of Motor Vehicles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13.</w:t>
      </w:r>
      <w:r w:rsidRPr="007B0E1D">
        <w:rPr>
          <w:u w:val="single"/>
        </w:rPr>
        <w:t>15.</w:t>
      </w:r>
      <w:r w:rsidRPr="007B0E1D">
        <w:tab/>
        <w:t>Department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14.</w:t>
      </w:r>
      <w:r w:rsidRPr="007B0E1D">
        <w:rPr>
          <w:u w:val="single"/>
        </w:rPr>
        <w:t>16.</w:t>
      </w:r>
      <w:r w:rsidRPr="007B0E1D">
        <w:tab/>
        <w:t>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15.</w:t>
      </w:r>
      <w:r w:rsidRPr="007B0E1D">
        <w:rPr>
          <w:u w:val="single"/>
        </w:rPr>
        <w:t>17.</w:t>
      </w:r>
      <w:r w:rsidRPr="007B0E1D">
        <w:tab/>
        <w:t>Department of Probation, Parole and Pardon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16.</w:t>
      </w:r>
      <w:r w:rsidRPr="007B0E1D">
        <w:rPr>
          <w:u w:val="single"/>
        </w:rPr>
        <w:t>18.</w:t>
      </w:r>
      <w:r w:rsidRPr="007B0E1D">
        <w:tab/>
        <w:t>Department of Public Safety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17.</w:t>
      </w:r>
      <w:r w:rsidRPr="007B0E1D">
        <w:rPr>
          <w:u w:val="single"/>
        </w:rPr>
        <w:t>19.</w:t>
      </w:r>
      <w:r w:rsidRPr="007B0E1D">
        <w:tab/>
        <w:t>Department of Revenue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18.</w:t>
      </w:r>
      <w:r w:rsidRPr="007B0E1D">
        <w:rPr>
          <w:u w:val="single"/>
        </w:rPr>
        <w:t>20.</w:t>
      </w:r>
      <w:r w:rsidRPr="007B0E1D">
        <w:tab/>
        <w:t>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19.</w:t>
      </w:r>
      <w:r w:rsidRPr="007B0E1D">
        <w:rPr>
          <w:u w:val="single"/>
        </w:rPr>
        <w:t>21.</w:t>
      </w:r>
      <w:r w:rsidRPr="007B0E1D">
        <w:tab/>
        <w:t>Department of Transportation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20.</w:t>
      </w:r>
      <w:r w:rsidRPr="007B0E1D">
        <w:rPr>
          <w:u w:val="single"/>
        </w:rPr>
        <w:t>22.</w:t>
      </w:r>
      <w:r w:rsidRPr="007B0E1D">
        <w:tab/>
        <w:t>Department of Employment and Workforce.”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w:t>
      </w:r>
      <w:r w:rsidRPr="001A15C1">
        <w:rPr>
          <w:color w:val="000000" w:themeColor="text1"/>
          <w:u w:color="000000" w:themeColor="text1"/>
        </w:rPr>
        <w:t>.</w:t>
      </w:r>
      <w:r w:rsidRPr="001A15C1">
        <w:rPr>
          <w:color w:val="000000" w:themeColor="text1"/>
          <w:u w:color="000000" w:themeColor="text1"/>
        </w:rPr>
        <w:tab/>
        <w:t>Chapter 3,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250.</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 t</w:t>
      </w:r>
      <w:r w:rsidRPr="001A15C1">
        <w:rPr>
          <w:color w:val="000000" w:themeColor="text1"/>
          <w:u w:color="000000" w:themeColor="text1"/>
        </w:rPr>
        <w:t>he Office of Precinct Demographics is established under the joint direction and management of the Clerk of the Senate and the Clerk of the House of Representatives</w:t>
      </w:r>
      <w:r>
        <w:rPr>
          <w:color w:val="000000" w:themeColor="text1"/>
          <w:u w:color="000000" w:themeColor="text1"/>
        </w:rPr>
        <w:t xml:space="preserve"> as a division of the Legislative Services Agency</w:t>
      </w:r>
      <w:r w:rsidRPr="001A15C1">
        <w:rPr>
          <w:color w:val="000000" w:themeColor="text1"/>
          <w:u w:color="000000" w:themeColor="text1"/>
        </w:rPr>
        <w:t xml:space="preserve">.  The </w:t>
      </w:r>
      <w:r>
        <w:rPr>
          <w:color w:val="000000" w:themeColor="text1"/>
          <w:u w:color="000000" w:themeColor="text1"/>
        </w:rPr>
        <w:t xml:space="preserve">Clerk of the Senate, the Clerk of the House of Representatives, and the executive director of the Budget and Control Board, in consultation with the President Pro Tempore of the Senate and the Speaker of the House of Representatives, shall determine the employees, authorized appropriations, and assets and liabilities to be transferred to the Office of Precinct Demographics.  </w:t>
      </w:r>
      <w:r w:rsidRPr="001A15C1">
        <w:rPr>
          <w:color w:val="000000" w:themeColor="text1"/>
          <w:u w:color="000000" w:themeColor="text1"/>
        </w:rPr>
        <w:t>The Office Precinct Demographics shall: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review existing precinct boundaries and maps for accuracy and develop and rewrite descriptions of precincts for submission to the legislative process;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develop a system for originating and maintaining precinct maps and related data for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(4)</w:t>
      </w:r>
      <w:r w:rsidRPr="001A15C1">
        <w:rPr>
          <w:color w:val="000000" w:themeColor="text1"/>
          <w:u w:color="000000" w:themeColor="text1"/>
        </w:rPr>
        <w:tab/>
        <w:t xml:space="preserve">represent the General Assembly at public meetings, meetings with members of the General Assembly, and meetings </w:t>
      </w:r>
      <w:r w:rsidRPr="001A15C1">
        <w:rPr>
          <w:color w:val="000000" w:themeColor="text1"/>
          <w:u w:color="000000" w:themeColor="text1"/>
        </w:rPr>
        <w:lastRenderedPageBreak/>
        <w:t>with other state, county, or local governmental entities on matters related to precincts;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serve as a focal point for verifying official precinct information for the counties of South Carolina.”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Pr="007B0E1D">
        <w:t>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Fiscal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A15C1">
        <w:rPr>
          <w:color w:val="000000" w:themeColor="text1"/>
          <w:u w:color="000000" w:themeColor="text1"/>
        </w:rPr>
        <w:t>.</w:t>
      </w:r>
      <w:r w:rsidRPr="001A15C1">
        <w:rPr>
          <w:color w:val="000000" w:themeColor="text1"/>
          <w:u w:color="000000" w:themeColor="text1"/>
        </w:rPr>
        <w:tab/>
        <w:t xml:space="preserve">Chapter </w:t>
      </w:r>
      <w:r>
        <w:rPr>
          <w:color w:val="000000" w:themeColor="text1"/>
          <w:u w:color="000000" w:themeColor="text1"/>
        </w:rPr>
        <w:t>3</w:t>
      </w:r>
      <w:r w:rsidRPr="001A15C1">
        <w:rPr>
          <w:color w:val="000000" w:themeColor="text1"/>
          <w:u w:color="000000" w:themeColor="text1"/>
        </w:rPr>
        <w:t>,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240.</w:t>
      </w:r>
      <w:r>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w:t>
      </w:r>
      <w:r w:rsidRPr="001A15C1">
        <w:rPr>
          <w:color w:val="000000" w:themeColor="text1"/>
          <w:u w:color="000000" w:themeColor="text1"/>
        </w:rPr>
        <w:t xml:space="preserve">, </w:t>
      </w:r>
      <w:r>
        <w:rPr>
          <w:color w:val="000000" w:themeColor="text1"/>
          <w:u w:color="000000" w:themeColor="text1"/>
        </w:rPr>
        <w:t>the Legislative Fiscal Office is established under the joint direction and management of the Clerk of the Senate and the Clerk of the House of Representatives as a division of the Legislative Services Agency.  T</w:t>
      </w:r>
      <w:r w:rsidRPr="001A15C1">
        <w:rPr>
          <w:color w:val="000000" w:themeColor="text1"/>
          <w:u w:color="000000" w:themeColor="text1"/>
        </w:rPr>
        <w:t>he following personnel of the State Budget and Control Board are transferred to the Legislative Fiscal Office, organized as recommended by the Clerk of the Senate and the Clerk of the House of Representatives: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(1)</w:t>
      </w:r>
      <w:r w:rsidRPr="001A15C1">
        <w:rPr>
          <w:color w:val="000000" w:themeColor="text1"/>
          <w:u w:color="000000" w:themeColor="text1"/>
        </w:rPr>
        <w:tab/>
        <w:t xml:space="preserve">the employees of the Office of State Budget required to provide fiscal impact statements on proposed legislation and to support the General Assembly’s budget writing duties; </w:t>
      </w:r>
      <w:r>
        <w:rPr>
          <w:color w:val="000000" w:themeColor="text1"/>
          <w:u w:color="000000" w:themeColor="text1"/>
        </w:rPr>
        <w:t>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employees of the Office of Research and Statistics required to provide revenue impact statements on proposed legislation and to support the General Assembly’s budget writing duties</w:t>
      </w:r>
      <w:r>
        <w:rPr>
          <w:snapToGrid w:val="0"/>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w:t>
      </w:r>
      <w:r>
        <w:rPr>
          <w:color w:val="000000" w:themeColor="text1"/>
          <w:u w:color="000000" w:themeColor="text1"/>
        </w:rPr>
        <w:t>, forecast of economic conditions pursuant to Section 11-9-880,</w:t>
      </w:r>
      <w:r w:rsidRPr="001A15C1">
        <w:rPr>
          <w:color w:val="000000" w:themeColor="text1"/>
          <w:u w:color="000000" w:themeColor="text1"/>
        </w:rPr>
        <w:t xml:space="preserve"> and support the General Assembly’s budget writing duties without regard to political or other considerations beyond technical accuracy and professionalism required to perform the duties of the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(C)</w:t>
      </w:r>
      <w:r w:rsidRPr="001A15C1">
        <w:rPr>
          <w:color w:val="000000" w:themeColor="text1"/>
          <w:u w:color="000000" w:themeColor="text1"/>
        </w:rPr>
        <w:tab/>
        <w:t xml:space="preserve">The </w:t>
      </w:r>
      <w:r>
        <w:rPr>
          <w:color w:val="000000" w:themeColor="text1"/>
          <w:u w:color="000000" w:themeColor="text1"/>
        </w:rPr>
        <w:t xml:space="preserve">Clerk of the Senate, the Clerk of the House of Representatives, and the </w:t>
      </w:r>
      <w:r w:rsidRPr="001A15C1">
        <w:rPr>
          <w:color w:val="000000" w:themeColor="text1"/>
          <w:u w:color="000000" w:themeColor="text1"/>
        </w:rPr>
        <w:t>executive director of the Budget and Control Board, in consultation with the Chairman of the Senate Finance Committee and the Chairman of the House Ways and Means Committee, shall determine the employees, authorized appropriations, and assets and liabilities to be tr</w:t>
      </w:r>
      <w:r>
        <w:rPr>
          <w:color w:val="000000" w:themeColor="text1"/>
          <w:u w:color="000000" w:themeColor="text1"/>
        </w:rPr>
        <w:t xml:space="preserve">ansferred pursuant to items (1), </w:t>
      </w:r>
      <w:r w:rsidRPr="001A15C1">
        <w:rPr>
          <w:color w:val="000000" w:themeColor="text1"/>
          <w:u w:color="000000" w:themeColor="text1"/>
        </w:rPr>
        <w:t>(2)</w:t>
      </w:r>
      <w:r>
        <w:rPr>
          <w:color w:val="000000" w:themeColor="text1"/>
          <w:u w:color="000000" w:themeColor="text1"/>
        </w:rPr>
        <w:t>, and (3)</w:t>
      </w:r>
      <w:r w:rsidRPr="001A15C1">
        <w:rPr>
          <w:color w:val="000000" w:themeColor="text1"/>
          <w:u w:color="000000" w:themeColor="text1"/>
        </w:rPr>
        <w:t xml:space="preserve"> of subsection (A).</w:t>
      </w:r>
      <w:r>
        <w:rPr>
          <w:color w:val="000000" w:themeColor="text1"/>
          <w:u w:color="000000" w:themeColor="text1"/>
        </w:rPr>
        <w:t>”</w:t>
      </w:r>
      <w:r>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10</w:t>
      </w:r>
      <w:r w:rsidRPr="007B0E1D">
        <w:t>.</w:t>
      </w:r>
      <w:r w:rsidRPr="007B0E1D">
        <w:tab/>
        <w:t>Section 2</w:t>
      </w:r>
      <w:r w:rsidRPr="007B0E1D">
        <w:noBreakHyphen/>
        <w:t>7</w:t>
      </w:r>
      <w:r w:rsidRPr="007B0E1D">
        <w:noBreakHyphen/>
        <w:t>71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71.</w:t>
      </w:r>
      <w:r w:rsidRPr="007B0E1D">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7B0E1D">
        <w:rPr>
          <w:strike/>
        </w:rPr>
        <w:t>certified by the Board of Economic Advisors</w:t>
      </w:r>
      <w:r w:rsidRPr="007B0E1D">
        <w:t xml:space="preserve"> </w:t>
      </w:r>
      <w:r w:rsidRPr="007B0E1D">
        <w:rPr>
          <w:u w:val="single"/>
        </w:rPr>
        <w:t>prepared by the Legislative Fiscal Office</w:t>
      </w:r>
      <w:r w:rsidRPr="007B0E1D">
        <w:t>.  As used in this section</w:t>
      </w:r>
      <w:r w:rsidRPr="007B0E1D">
        <w:rPr>
          <w:u w:val="single"/>
        </w:rPr>
        <w:t>,</w:t>
      </w:r>
      <w:r w:rsidRPr="007B0E1D">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7B0E1D">
        <w:rPr>
          <w:strike/>
        </w:rPr>
        <w:t>Board of Economic Advisors</w:t>
      </w:r>
      <w:r w:rsidRPr="007B0E1D">
        <w:t xml:space="preserve"> </w:t>
      </w:r>
      <w:r w:rsidRPr="007B0E1D">
        <w:rPr>
          <w:u w:val="single"/>
        </w:rPr>
        <w:t>Legislative Fiscal Office</w:t>
      </w:r>
      <w:r w:rsidRPr="007B0E1D">
        <w:t xml:space="preserve"> may request technical advice of the Department of Revenue.”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11</w:t>
      </w:r>
      <w:r w:rsidRPr="007B0E1D">
        <w:t>.</w:t>
      </w:r>
      <w:r w:rsidRPr="007B0E1D">
        <w:tab/>
        <w:t>Section 2</w:t>
      </w:r>
      <w:r w:rsidRPr="007B0E1D">
        <w:noBreakHyphen/>
        <w:t>7</w:t>
      </w:r>
      <w:r w:rsidRPr="007B0E1D">
        <w:noBreakHyphen/>
        <w:t>72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72.</w:t>
      </w:r>
      <w:r w:rsidRPr="007B0E1D">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Director of the </w:t>
      </w:r>
      <w:r w:rsidRPr="007B0E1D">
        <w:rPr>
          <w:strike/>
        </w:rPr>
        <w:t>State Budget Division of the State Budget and Control Board</w:t>
      </w:r>
      <w:r w:rsidRPr="007B0E1D">
        <w:t xml:space="preserve"> </w:t>
      </w:r>
      <w:r w:rsidRPr="007B0E1D">
        <w:rPr>
          <w:u w:val="single"/>
        </w:rPr>
        <w:t>Legislative Fiscal Office</w:t>
      </w:r>
      <w:r w:rsidRPr="007B0E1D">
        <w:t xml:space="preserve"> or his designee.  As used in this section, ‘statement of estimated fiscal impact’ means the opinion of the person executing the statement as to the dollar cost to the State for the first year and the annual cost thereafter.”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12</w:t>
      </w:r>
      <w:r w:rsidRPr="007B0E1D">
        <w:t>.</w:t>
      </w:r>
      <w:r w:rsidRPr="007B0E1D">
        <w:tab/>
        <w:t>Section 2</w:t>
      </w:r>
      <w:r w:rsidRPr="007B0E1D">
        <w:noBreakHyphen/>
        <w:t>7</w:t>
      </w:r>
      <w:r w:rsidRPr="007B0E1D">
        <w:noBreakHyphen/>
        <w:t>73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t>“Section 2</w:t>
      </w:r>
      <w:r w:rsidRPr="007B0E1D">
        <w:noBreakHyphen/>
        <w:t>7</w:t>
      </w:r>
      <w:r w:rsidRPr="007B0E1D">
        <w:noBreakHyphen/>
        <w:t>73.</w:t>
      </w:r>
      <w:r w:rsidRPr="007B0E1D">
        <w:tab/>
        <w:t>(A)</w:t>
      </w:r>
      <w:r w:rsidRPr="007B0E1D">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7B0E1D">
        <w:rPr>
          <w:strike/>
        </w:rPr>
        <w:t>Division of Research and Statistical Services</w:t>
      </w:r>
      <w:r w:rsidRPr="007B0E1D">
        <w:t xml:space="preserve"> </w:t>
      </w:r>
      <w:r w:rsidRPr="007B0E1D">
        <w:rPr>
          <w:u w:val="single"/>
        </w:rPr>
        <w:t>Legislative Fiscal Office</w:t>
      </w:r>
      <w:r w:rsidRPr="007B0E1D">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Guidelines for assessing the financial impact of proposed mandated or mandatorily offered health coverage to the extent that information is available, must include, but are not limited to, the following: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to what extent does the coverage increase or decrease the cost of treatment or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to what extent does the coverage increase or decrease the use of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what extent does the mandated treatment or service substitute for more expensive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to what extent does the coverage increase or decrease the administrative expenses of insurance companies and the premium and administrative expenses of policyholders;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what is the impact of this coverage on the total cost of health care.”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13</w:t>
      </w:r>
      <w:r w:rsidRPr="007B0E1D">
        <w:t>.</w:t>
      </w:r>
      <w:r w:rsidRPr="007B0E1D">
        <w:tab/>
        <w:t>Section 2</w:t>
      </w:r>
      <w:r w:rsidRPr="007B0E1D">
        <w:noBreakHyphen/>
        <w:t>7</w:t>
      </w:r>
      <w:r w:rsidRPr="007B0E1D">
        <w:noBreakHyphen/>
        <w:t>74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74.</w:t>
      </w:r>
      <w:r w:rsidRPr="007B0E1D">
        <w:tab/>
        <w:t>(A)</w:t>
      </w:r>
      <w:r w:rsidRPr="007B0E1D">
        <w:tab/>
        <w:t>As used in this section, ‘statement of estimated fiscal impact’ means the opinion of the person executing the statement as to the dollar cost to the State for the first year and the annual cost thereafter.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7B0E1D">
        <w:rPr>
          <w:strike/>
        </w:rPr>
        <w:t>Office of State Budget</w:t>
      </w:r>
      <w:r w:rsidRPr="007B0E1D">
        <w:t xml:space="preserve"> </w:t>
      </w:r>
      <w:r w:rsidRPr="007B0E1D">
        <w:rPr>
          <w:u w:val="single"/>
        </w:rPr>
        <w:t>Legislative Fiscal Office</w:t>
      </w:r>
      <w:r w:rsidRPr="007B0E1D">
        <w:t xml:space="preserve"> shall assist in preparing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(C)</w:t>
      </w:r>
      <w:r w:rsidRPr="007B0E1D">
        <w:tab/>
        <w:t xml:space="preserve">If a fiscal impact statement is not affixed to legislation at the time of introduction, the committee to which the legislation is referred shall request a fiscal impact statement from the </w:t>
      </w:r>
      <w:r w:rsidRPr="007B0E1D">
        <w:rPr>
          <w:strike/>
        </w:rPr>
        <w:t>Office of State Budget</w:t>
      </w:r>
      <w:r w:rsidRPr="007B0E1D">
        <w:t xml:space="preserve"> </w:t>
      </w:r>
      <w:r w:rsidRPr="007B0E1D">
        <w:rPr>
          <w:u w:val="single"/>
        </w:rPr>
        <w:t>Legislative Fiscal Office</w:t>
      </w:r>
      <w:r w:rsidRPr="007B0E1D">
        <w:t xml:space="preserve">.  The </w:t>
      </w:r>
      <w:r w:rsidRPr="007B0E1D">
        <w:rPr>
          <w:strike/>
        </w:rPr>
        <w:t>Office of State Budget</w:t>
      </w:r>
      <w:r w:rsidRPr="007B0E1D">
        <w:t xml:space="preserve"> </w:t>
      </w:r>
      <w:r w:rsidRPr="007B0E1D">
        <w:rPr>
          <w:u w:val="single"/>
        </w:rPr>
        <w:t>Legislative Fiscal Office</w:t>
      </w:r>
      <w:r w:rsidRPr="007B0E1D">
        <w:t xml:space="preserve"> shall have at least fifteen calendar days from the date of the request to deliver the fiscal impact statement to the Senate or House of Representatives committee to which the legislation is referred, unless the </w:t>
      </w:r>
      <w:r w:rsidRPr="007B0E1D">
        <w:rPr>
          <w:strike/>
        </w:rPr>
        <w:t>Office of State Budget</w:t>
      </w:r>
      <w:r w:rsidRPr="007B0E1D">
        <w:t xml:space="preserve"> </w:t>
      </w:r>
      <w:r w:rsidRPr="007B0E1D">
        <w:rPr>
          <w:u w:val="single"/>
        </w:rPr>
        <w:t>Legislative Fiscal Office</w:t>
      </w:r>
      <w:r w:rsidRPr="007B0E1D">
        <w:t xml:space="preserve"> requests an extension of time.  The </w:t>
      </w:r>
      <w:r w:rsidRPr="007B0E1D">
        <w:rPr>
          <w:strike/>
        </w:rPr>
        <w:t>Office of State Budget</w:t>
      </w:r>
      <w:r w:rsidRPr="007B0E1D">
        <w:t xml:space="preserve"> </w:t>
      </w:r>
      <w:r w:rsidRPr="007B0E1D">
        <w:rPr>
          <w:u w:val="single"/>
        </w:rPr>
        <w:t>Legislative Fiscal Office</w:t>
      </w:r>
      <w:r w:rsidRPr="007B0E1D">
        <w:t xml:space="preserve"> shall not unreasonably delay the delivery of a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committee shall not take action on the legislation until the committee has received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If the legislation is reported out of the committee, the committee shall attach the fiscal impact statement to the legislation.  If the legislation has been amended, the committee shall request a revised fiscal impact statement from the </w:t>
      </w:r>
      <w:r w:rsidRPr="007B0E1D">
        <w:rPr>
          <w:strike/>
        </w:rPr>
        <w:t>Office of State Budget</w:t>
      </w:r>
      <w:r w:rsidRPr="007B0E1D">
        <w:t xml:space="preserve"> </w:t>
      </w:r>
      <w:r w:rsidRPr="007B0E1D">
        <w:rPr>
          <w:u w:val="single"/>
        </w:rPr>
        <w:t>Legislative Fiscal Office</w:t>
      </w:r>
      <w:r w:rsidRPr="007B0E1D">
        <w:t xml:space="preserve"> and shall attach the revised fiscal impact statement to the legislation.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State agencies and political subdivisions shall cooperate with the </w:t>
      </w:r>
      <w:r w:rsidRPr="007B0E1D">
        <w:rPr>
          <w:strike/>
        </w:rPr>
        <w:t>Office of State Budget</w:t>
      </w:r>
      <w:r w:rsidRPr="007B0E1D">
        <w:t xml:space="preserve"> </w:t>
      </w:r>
      <w:r w:rsidRPr="007B0E1D">
        <w:rPr>
          <w:u w:val="single"/>
        </w:rPr>
        <w:t>Legislative Fiscal Office</w:t>
      </w:r>
      <w:r w:rsidRPr="007B0E1D">
        <w:t xml:space="preserve"> in preparing fiscal impact statements.  Such agencies and political subdivisions shall submit requested information to the </w:t>
      </w:r>
      <w:r w:rsidRPr="007B0E1D">
        <w:rPr>
          <w:strike/>
        </w:rPr>
        <w:t>Office of State Budget</w:t>
      </w:r>
      <w:r w:rsidRPr="007B0E1D">
        <w:t xml:space="preserve"> </w:t>
      </w:r>
      <w:r w:rsidRPr="007B0E1D">
        <w:rPr>
          <w:u w:val="single"/>
        </w:rPr>
        <w:t>Legislative Fiscal Office</w:t>
      </w:r>
      <w:r w:rsidRPr="007B0E1D">
        <w:t xml:space="preserve"> in a timely fashion.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 xml:space="preserve">In preparing fiscal impact statements, the </w:t>
      </w:r>
      <w:r w:rsidRPr="007B0E1D">
        <w:rPr>
          <w:strike/>
        </w:rPr>
        <w:t>Office of State Budget</w:t>
      </w:r>
      <w:r w:rsidRPr="007B0E1D">
        <w:t xml:space="preserve"> </w:t>
      </w:r>
      <w:r w:rsidRPr="007B0E1D">
        <w:rPr>
          <w:u w:val="single"/>
        </w:rPr>
        <w:t>Legislative Fiscal Office</w:t>
      </w:r>
      <w:r w:rsidRPr="007B0E1D">
        <w:t xml:space="preserve"> shall consider and evaluate information as submitted by state agencies and political subdivisions.  The </w:t>
      </w:r>
      <w:r w:rsidRPr="007B0E1D">
        <w:rPr>
          <w:strike/>
        </w:rPr>
        <w:t>Office of State Budget</w:t>
      </w:r>
      <w:r w:rsidRPr="007B0E1D">
        <w:t xml:space="preserve"> </w:t>
      </w:r>
      <w:r w:rsidRPr="007B0E1D">
        <w:rPr>
          <w:u w:val="single"/>
        </w:rPr>
        <w:t>Legislative Fiscal Office</w:t>
      </w:r>
      <w:r w:rsidRPr="007B0E1D">
        <w:t xml:space="preserve"> shall provide to the requesting Senate or House of Representatives committee any estimates provided by a state agency or political subdivision, which are substantially different from the fiscal impact as issued by the </w:t>
      </w:r>
      <w:r w:rsidRPr="007B0E1D">
        <w:rPr>
          <w:strike/>
        </w:rPr>
        <w:t>Office of State Budget</w:t>
      </w:r>
      <w:r w:rsidRPr="007B0E1D">
        <w:t xml:space="preserve"> </w:t>
      </w:r>
      <w:r w:rsidRPr="007B0E1D">
        <w:rPr>
          <w:u w:val="single"/>
        </w:rPr>
        <w:t>Legislative Fiscal Office</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 xml:space="preserve">The </w:t>
      </w:r>
      <w:r w:rsidRPr="007B0E1D">
        <w:rPr>
          <w:strike/>
        </w:rPr>
        <w:t>Office of State Budget</w:t>
      </w:r>
      <w:r w:rsidRPr="007B0E1D">
        <w:t xml:space="preserve"> </w:t>
      </w:r>
      <w:r w:rsidRPr="007B0E1D">
        <w:rPr>
          <w:u w:val="single"/>
        </w:rPr>
        <w:t>Legislative Fiscal Office</w:t>
      </w:r>
      <w:r w:rsidRPr="007B0E1D">
        <w:t xml:space="preserve"> may request information from nongovernmental agencies and organizations to assist in preparing the fiscal impact statement.”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t>SECTION</w:t>
      </w:r>
      <w:r w:rsidRPr="007B0E1D">
        <w:tab/>
      </w:r>
      <w:r>
        <w:t>14</w:t>
      </w:r>
      <w:r w:rsidRPr="007B0E1D">
        <w:t>.</w:t>
      </w:r>
      <w:r w:rsidRPr="007B0E1D">
        <w:tab/>
      </w:r>
      <w:r w:rsidRPr="007B0E1D">
        <w:rPr>
          <w:snapToGrid w:val="0"/>
        </w:rPr>
        <w:t>Section 2</w:t>
      </w:r>
      <w:r w:rsidRPr="007B0E1D">
        <w:rPr>
          <w:snapToGrid w:val="0"/>
        </w:rPr>
        <w:noBreakHyphen/>
        <w:t>7</w:t>
      </w:r>
      <w:r w:rsidRPr="007B0E1D">
        <w:rPr>
          <w:snapToGrid w:val="0"/>
        </w:rPr>
        <w:noBreakHyphen/>
        <w:t>76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B0E1D">
        <w:rPr>
          <w:snapToGrid w:val="0"/>
        </w:rPr>
        <w:t>“Section 2</w:t>
      </w:r>
      <w:r w:rsidRPr="007B0E1D">
        <w:rPr>
          <w:snapToGrid w:val="0"/>
        </w:rPr>
        <w:noBreakHyphen/>
        <w:t>7</w:t>
      </w:r>
      <w:r w:rsidRPr="007B0E1D">
        <w:rPr>
          <w:snapToGrid w:val="0"/>
        </w:rPr>
        <w:noBreakHyphen/>
        <w:t>76.</w:t>
      </w:r>
      <w:r w:rsidRPr="007B0E1D">
        <w:rPr>
          <w:snapToGrid w:val="0"/>
        </w:rPr>
        <w:tab/>
      </w:r>
      <w:r w:rsidRPr="007B0E1D">
        <w:t>(A)</w:t>
      </w:r>
      <w:r w:rsidRPr="007B0E1D">
        <w:tab/>
        <w:t xml:space="preserve">The chairman of the legislative committee to which a bill or resolution was referred shall direct the </w:t>
      </w:r>
      <w:r w:rsidRPr="007B0E1D">
        <w:rPr>
          <w:strike/>
        </w:rPr>
        <w:t xml:space="preserve">Budget Division or the Economic Research Section of the Budget and </w:t>
      </w:r>
      <w:r w:rsidRPr="007B0E1D">
        <w:rPr>
          <w:strike/>
        </w:rPr>
        <w:lastRenderedPageBreak/>
        <w:t>Control Board, as appropriate,</w:t>
      </w:r>
      <w:r w:rsidRPr="007B0E1D">
        <w:t xml:space="preserve"> </w:t>
      </w:r>
      <w:r w:rsidRPr="007B0E1D">
        <w:rPr>
          <w:u w:val="single"/>
        </w:rPr>
        <w:t>Legislative Fiscal Office</w:t>
      </w:r>
      <w:r w:rsidRPr="007B0E1D">
        <w:t xml:space="preserve"> to prepare and affix to it a statement of the estimated fiscal </w:t>
      </w:r>
      <w:r w:rsidRPr="007B0E1D">
        <w:rPr>
          <w:strike/>
        </w:rPr>
        <w:t>or</w:t>
      </w:r>
      <w:r w:rsidRPr="007B0E1D">
        <w:t xml:space="preserve"> </w:t>
      </w:r>
      <w:r w:rsidRPr="007B0E1D">
        <w:rPr>
          <w:u w:val="single"/>
        </w:rPr>
        <w:t>and</w:t>
      </w:r>
      <w:r w:rsidRPr="007B0E1D">
        <w:t xml:space="preserve"> revenue impact and cost to the counties and municipalities of the proposed legislation before the legislation is reported out of that committee if a bill or resolution: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requires a county or municipality to expend funds allocated to the county or municipality pursuant to Chapter 27 of Title 6;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is introduced in the General Assembly to require the expenditure of funds by a county or municipality;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requires the use of county or municipal personnel, facilities, or equipment to implement a general law or regulations promulgated pursuant to a general law;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relates to taxes imposed by political subdivisions.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 revised estimated fiscal </w:t>
      </w:r>
      <w:r w:rsidRPr="007B0E1D">
        <w:rPr>
          <w:strike/>
        </w:rPr>
        <w:t>or</w:t>
      </w:r>
      <w:r w:rsidRPr="007B0E1D">
        <w:t xml:space="preserve"> </w:t>
      </w:r>
      <w:r w:rsidRPr="007B0E1D">
        <w:rPr>
          <w:u w:val="single"/>
        </w:rPr>
        <w:t>and</w:t>
      </w:r>
      <w:r w:rsidRPr="007B0E1D">
        <w:t xml:space="preserve"> revenue impact and cost statement must be prepared at the direction of the presiding officer of the House of Representatives or the Senate by the </w:t>
      </w:r>
      <w:r w:rsidRPr="007B0E1D">
        <w:rPr>
          <w:strike/>
        </w:rPr>
        <w:t>Budget Division or Economic Research Section of the Budget and Control Board</w:t>
      </w:r>
      <w:r w:rsidRPr="007B0E1D">
        <w:t xml:space="preserve"> </w:t>
      </w:r>
      <w:r w:rsidRPr="007B0E1D">
        <w:rPr>
          <w:u w:val="single"/>
        </w:rPr>
        <w:t>Legislative Fiscal Office</w:t>
      </w:r>
      <w:r w:rsidRPr="007B0E1D">
        <w:t xml:space="preserve"> before third reading of the bill or resolution, if there is a significant amendment to the bill or resolution.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purposes of this section, </w:t>
      </w:r>
      <w:r w:rsidRPr="007B0E1D">
        <w:rPr>
          <w:u w:val="single"/>
        </w:rPr>
        <w:t>‘</w:t>
      </w:r>
      <w:r w:rsidRPr="007B0E1D">
        <w:t>political subdivision</w:t>
      </w:r>
      <w:r w:rsidRPr="007B0E1D">
        <w:rPr>
          <w:u w:val="single"/>
        </w:rPr>
        <w:t>’</w:t>
      </w:r>
      <w:r w:rsidRPr="007B0E1D">
        <w:t xml:space="preserve"> means a county, municipality, school district, special purpose district, public service district, or consolidated political subdivision.”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and Miscellaneous Amendments for the 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r>
      <w:r w:rsidRPr="007B0E1D">
        <w:t>A.</w:t>
      </w:r>
      <w:r w:rsidRPr="007B0E1D">
        <w:tab/>
      </w:r>
      <w:r w:rsidRPr="007B0E1D">
        <w:tab/>
        <w:t>Section 63</w:t>
      </w:r>
      <w:r w:rsidRPr="007B0E1D">
        <w:noBreakHyphen/>
        <w:t>11</w:t>
      </w:r>
      <w:r w:rsidRPr="007B0E1D">
        <w:noBreakHyphen/>
        <w:t>1310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1310.</w:t>
      </w:r>
      <w:r w:rsidRPr="007B0E1D">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in the </w:t>
      </w:r>
      <w:r w:rsidRPr="007B0E1D">
        <w:rPr>
          <w:strike/>
        </w:rPr>
        <w:t>office of the Governor</w:t>
      </w:r>
      <w:r w:rsidRPr="007B0E1D">
        <w:t xml:space="preserve"> </w:t>
      </w:r>
      <w:r w:rsidRPr="007B0E1D">
        <w:rPr>
          <w:u w:val="single"/>
        </w:rPr>
        <w:t>Department of Administration</w:t>
      </w:r>
      <w:r w:rsidRPr="007B0E1D">
        <w:t>.  This article supplements and does not supplant existing services provided to this population.”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B.</w:t>
      </w:r>
      <w:r>
        <w:tab/>
      </w:r>
      <w:r w:rsidRPr="007B0E1D">
        <w:tab/>
        <w:t>Section 63</w:t>
      </w:r>
      <w:r w:rsidRPr="007B0E1D">
        <w:noBreakHyphen/>
        <w:t>11</w:t>
      </w:r>
      <w:r w:rsidRPr="007B0E1D">
        <w:noBreakHyphen/>
        <w:t>1510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1510.</w:t>
      </w:r>
      <w:r w:rsidRPr="007B0E1D">
        <w:tab/>
        <w:t xml:space="preserve">There is established the Interagency System for Caring for Emotionally Disturbed Children, an integrated system of care to be developed by the Continuum of Care for Emotionally Disturbed Children </w:t>
      </w:r>
      <w:r w:rsidRPr="007B0E1D">
        <w:rPr>
          <w:strike/>
        </w:rPr>
        <w:t>of the Governor’s Office</w:t>
      </w:r>
      <w:r w:rsidRPr="007B0E1D">
        <w:t xml:space="preserve"> </w:t>
      </w:r>
      <w:r w:rsidRPr="007B0E1D">
        <w:rPr>
          <w:u w:val="single"/>
        </w:rPr>
        <w:t>in the Department of Administration</w:t>
      </w:r>
      <w:r w:rsidRPr="007B0E1D">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C.</w:t>
      </w:r>
      <w:r>
        <w:tab/>
      </w:r>
      <w:r w:rsidRPr="007B0E1D">
        <w:tab/>
        <w:t>Section 1</w:t>
      </w:r>
      <w:r w:rsidRPr="007B0E1D">
        <w:noBreakHyphen/>
        <w:t>30</w:t>
      </w:r>
      <w:r w:rsidRPr="007B0E1D">
        <w:noBreakHyphen/>
        <w:t>110 of the 1976 Code is repealed.</w:t>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SECTION</w:t>
      </w:r>
      <w:r w:rsidRPr="007B0E1D">
        <w:tab/>
      </w:r>
      <w:r>
        <w:t>16</w:t>
      </w:r>
      <w:r w:rsidRPr="007B0E1D">
        <w:t>.</w:t>
      </w:r>
      <w:r>
        <w:tab/>
        <w:t>A</w:t>
      </w:r>
      <w:r w:rsidRPr="007B0E1D">
        <w:t>.</w:t>
      </w:r>
      <w:r>
        <w:tab/>
      </w:r>
      <w:r w:rsidRPr="007B0E1D">
        <w:tab/>
        <w:t xml:space="preserve"> </w:t>
      </w:r>
      <w:r w:rsidRPr="007B0E1D">
        <w:rPr>
          <w:bCs/>
        </w:rPr>
        <w:t>Sections 1</w:t>
      </w:r>
      <w:r w:rsidRPr="007B0E1D">
        <w:rPr>
          <w:bCs/>
        </w:rPr>
        <w:noBreakHyphen/>
        <w:t>11</w:t>
      </w:r>
      <w:r w:rsidRPr="007B0E1D">
        <w:rPr>
          <w:bCs/>
        </w:rPr>
        <w:noBreakHyphen/>
        <w:t>55, 1</w:t>
      </w:r>
      <w:r w:rsidRPr="007B0E1D">
        <w:rPr>
          <w:bCs/>
        </w:rPr>
        <w:noBreakHyphen/>
        <w:t>11</w:t>
      </w:r>
      <w:r w:rsidRPr="007B0E1D">
        <w:rPr>
          <w:bCs/>
        </w:rPr>
        <w:noBreakHyphen/>
        <w:t>56, and 1</w:t>
      </w:r>
      <w:r w:rsidRPr="007B0E1D">
        <w:rPr>
          <w:bCs/>
        </w:rPr>
        <w:noBreakHyphen/>
        <w:t>11</w:t>
      </w:r>
      <w:r w:rsidRPr="007B0E1D">
        <w:rPr>
          <w:bCs/>
        </w:rPr>
        <w:noBreakHyphen/>
        <w:t>58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rsidRPr="007B0E1D">
        <w:t>Section 1</w:t>
      </w:r>
      <w:r w:rsidRPr="007B0E1D">
        <w:noBreakHyphen/>
        <w:t>11</w:t>
      </w:r>
      <w:r w:rsidRPr="007B0E1D">
        <w:noBreakHyphen/>
        <w:t>55.</w:t>
      </w:r>
      <w:r w:rsidRPr="007B0E1D">
        <w:tab/>
        <w:t>(1)</w:t>
      </w:r>
      <w:r w:rsidRPr="007B0E1D">
        <w:tab/>
        <w:t xml:space="preserve">‘Governmental body’ means a state government department, commission, council, board, bureau, committee, institution, college, university, technical school, </w:t>
      </w:r>
      <w:r w:rsidRPr="007B0E1D">
        <w:rPr>
          <w:strike/>
        </w:rPr>
        <w:t>legislative body,</w:t>
      </w:r>
      <w:r w:rsidRPr="007B0E1D">
        <w:t xml:space="preserve"> agency, government corporation, or other establishment or official of the executive</w:t>
      </w:r>
      <w:r w:rsidRPr="007B0E1D">
        <w:rPr>
          <w:strike/>
        </w:rPr>
        <w:t>, judicial, or legislative branches</w:t>
      </w:r>
      <w:r w:rsidRPr="007B0E1D">
        <w:t xml:space="preserve"> </w:t>
      </w:r>
      <w:r w:rsidRPr="007B0E1D">
        <w:rPr>
          <w:u w:val="single"/>
        </w:rPr>
        <w:t>branch</w:t>
      </w:r>
      <w:r w:rsidRPr="007B0E1D">
        <w:t xml:space="preserve"> of this State.  Governmental body excludes the General Assembly, Legislative Council, the Office of Legislative Printing, Information and Technology Systems, </w:t>
      </w:r>
      <w:r w:rsidRPr="007B0E1D">
        <w:rPr>
          <w:u w:val="single"/>
        </w:rPr>
        <w:t>the judicial department</w:t>
      </w:r>
      <w:r w:rsidRPr="007B0E1D">
        <w:t xml:space="preserve"> and all local political subdivisions such as counties, municipalities, school districts, or public service or special purpose districts.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w:t>
      </w:r>
      <w:r w:rsidRPr="007B0E1D">
        <w:rPr>
          <w:strike/>
        </w:rPr>
        <w:t>Budget and Control Board</w:t>
      </w:r>
      <w:r w:rsidRPr="007B0E1D">
        <w:t xml:space="preserve"> </w:t>
      </w:r>
      <w:r w:rsidRPr="007B0E1D">
        <w:rPr>
          <w:u w:val="single"/>
        </w:rPr>
        <w:t>Division of General Services of the Department of Administration</w:t>
      </w:r>
      <w:r w:rsidRPr="007B0E1D">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When any governmental body needs to acquire real property for its operations or any part thereof and state</w:t>
      </w:r>
      <w:r w:rsidRPr="007B0E1D">
        <w:noBreakHyphen/>
        <w:t xml:space="preserve">owned </w:t>
      </w:r>
      <w:r w:rsidRPr="007B0E1D">
        <w:lastRenderedPageBreak/>
        <w:t xml:space="preserve">property is not available, it shall notify the </w:t>
      </w:r>
      <w:r w:rsidRPr="007B0E1D">
        <w:rPr>
          <w:strike/>
        </w:rPr>
        <w:t>Office</w:t>
      </w:r>
      <w:r w:rsidRPr="007B0E1D">
        <w:t xml:space="preserve"> </w:t>
      </w:r>
      <w:r w:rsidRPr="007B0E1D">
        <w:rPr>
          <w:u w:val="single"/>
        </w:rPr>
        <w:t>Division</w:t>
      </w:r>
      <w:r w:rsidRPr="007B0E1D">
        <w:t xml:space="preserve"> of General Services of its requirement on rental request forms prepared by the </w:t>
      </w:r>
      <w:r w:rsidRPr="007B0E1D">
        <w:rPr>
          <w:strike/>
        </w:rPr>
        <w:t>office</w:t>
      </w:r>
      <w:r w:rsidRPr="007B0E1D">
        <w:t xml:space="preserve"> </w:t>
      </w:r>
      <w:r w:rsidRPr="007B0E1D">
        <w:rPr>
          <w:u w:val="single"/>
        </w:rPr>
        <w:t>division</w:t>
      </w:r>
      <w:r w:rsidRPr="007B0E1D">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7B0E1D">
        <w:rPr>
          <w:strike/>
        </w:rPr>
        <w:t>office</w:t>
      </w:r>
      <w:r w:rsidRPr="007B0E1D">
        <w:t xml:space="preserve"> </w:t>
      </w:r>
      <w:r w:rsidRPr="007B0E1D">
        <w:rPr>
          <w:u w:val="single"/>
        </w:rPr>
        <w:t>division</w:t>
      </w:r>
      <w:r w:rsidRPr="007B0E1D">
        <w:t xml:space="preserve"> agree meets necessary requirements and standards for state leasing as prescribed in procedures of the </w:t>
      </w:r>
      <w:r w:rsidRPr="007B0E1D">
        <w:rPr>
          <w:strike/>
        </w:rPr>
        <w:t>board</w:t>
      </w:r>
      <w:r w:rsidRPr="007B0E1D">
        <w:t xml:space="preserve"> </w:t>
      </w:r>
      <w:r w:rsidRPr="007B0E1D">
        <w:rPr>
          <w:u w:val="single"/>
        </w:rPr>
        <w:t>department</w:t>
      </w:r>
      <w:r w:rsidRPr="007B0E1D">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0E1D">
        <w:tab/>
      </w:r>
      <w:r w:rsidRPr="007B0E1D">
        <w:rPr>
          <w:u w:color="000000" w:themeColor="text1"/>
        </w:rPr>
        <w:t>(4)</w:t>
      </w:r>
      <w:r w:rsidRPr="007B0E1D">
        <w:rPr>
          <w:u w:color="000000" w:themeColor="text1"/>
        </w:rPr>
        <w:tab/>
        <w:t xml:space="preserve">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 xml:space="preserve"> shall adopt procedures to be used for governmental bodies to apply for rental space, for acquiring leased space, and for leasing state</w:t>
      </w:r>
      <w:r w:rsidRPr="007B0E1D">
        <w:rPr>
          <w:u w:color="000000" w:themeColor="text1"/>
        </w:rPr>
        <w:noBreakHyphen/>
        <w:t xml:space="preserve">owned space to nonstate lessees.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 xml:space="preserve">Any participant in a property transaction proposed to be entered who maintains that a procedure provided for in this section has not been properly followed, may request review of the transaction by the director of the </w:t>
      </w:r>
      <w:r w:rsidRPr="007B0E1D">
        <w:rPr>
          <w:strike/>
        </w:rPr>
        <w:t>Office</w:t>
      </w:r>
      <w:r w:rsidRPr="007B0E1D">
        <w:t xml:space="preserve"> </w:t>
      </w:r>
      <w:r w:rsidRPr="007B0E1D">
        <w:rPr>
          <w:u w:val="single"/>
        </w:rPr>
        <w:t>Division</w:t>
      </w:r>
      <w:r w:rsidRPr="007B0E1D">
        <w:t xml:space="preserve"> of General Services </w:t>
      </w:r>
      <w:r w:rsidRPr="007B0E1D">
        <w:rPr>
          <w:u w:val="single"/>
        </w:rPr>
        <w:t>of the Department of Administration</w:t>
      </w:r>
      <w:r w:rsidRPr="007B0E1D">
        <w:t xml:space="preserve"> or his designee.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56.</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Division of General Services of the Department of Administration,</w:t>
      </w:r>
      <w:r w:rsidRPr="007B0E1D">
        <w:t xml:space="preserve"> </w:t>
      </w:r>
      <w:r w:rsidRPr="007B0E1D">
        <w:rPr>
          <w:u w:color="000000" w:themeColor="text1"/>
        </w:rPr>
        <w:t xml:space="preserve">in an effort to ensure that funds authorized and appropriated for rent are used in the most efficient manner, is directed to develop a program to manage the leasing of all public and private space of state agencies.  </w:t>
      </w:r>
      <w:r w:rsidRPr="007B0E1D">
        <w:rPr>
          <w:u w:val="single" w:color="000000" w:themeColor="text1"/>
        </w:rPr>
        <w:t>The department must submit regulations for the implementation of this section to the General Assembly as provided in the Administrative Procedures Act, Chapter 23 of Title 1.</w:t>
      </w:r>
      <w:r w:rsidRPr="007B0E1D">
        <w:rPr>
          <w:u w:color="000000" w:themeColor="text1"/>
        </w:rPr>
        <w:t xml:space="preserve">  The </w:t>
      </w:r>
      <w:r w:rsidRPr="007B0E1D">
        <w:rPr>
          <w:strike/>
          <w:u w:color="000000" w:themeColor="text1"/>
        </w:rPr>
        <w:t>board’s</w:t>
      </w:r>
      <w:r w:rsidRPr="007B0E1D">
        <w:rPr>
          <w:u w:color="000000" w:themeColor="text1"/>
        </w:rPr>
        <w:t xml:space="preserve"> </w:t>
      </w:r>
      <w:r w:rsidRPr="007B0E1D">
        <w:rPr>
          <w:u w:val="single" w:color="000000" w:themeColor="text1"/>
        </w:rPr>
        <w:t>department’s</w:t>
      </w:r>
      <w:r w:rsidRPr="007B0E1D">
        <w:rPr>
          <w:u w:color="000000" w:themeColor="text1"/>
        </w:rPr>
        <w:t xml:space="preserve"> regulations, upon General Assembly approval, shall include procedures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(1)</w:t>
      </w:r>
      <w:r w:rsidRPr="007B0E1D">
        <w:rPr>
          <w:bCs/>
          <w:iCs/>
          <w:u w:color="000000" w:themeColor="text1"/>
        </w:rPr>
        <w:tab/>
        <w:t>assessing and evaluating agency needs, including the authority to require agency justification for any request to lease public or private space;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(2)</w:t>
      </w:r>
      <w:r w:rsidRPr="007B0E1D">
        <w:rPr>
          <w:bCs/>
          <w:iCs/>
          <w:u w:color="000000" w:themeColor="text1"/>
        </w:rPr>
        <w:tab/>
        <w:t>establishing standards for the quality and quantity of space to be leased by a requesting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lastRenderedPageBreak/>
        <w:tab/>
        <w:t>(3)</w:t>
      </w:r>
      <w:r w:rsidRPr="007B0E1D">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7B0E1D">
        <w:rPr>
          <w:bCs/>
          <w:iCs/>
          <w:u w:color="000000" w:themeColor="text1"/>
        </w:rPr>
        <w:tab/>
      </w:r>
      <w:r w:rsidRPr="007B0E1D">
        <w:rPr>
          <w:bCs/>
          <w:iCs/>
          <w:u w:color="000000" w:themeColor="text1"/>
        </w:rPr>
        <w:tab/>
        <w:t>(a)</w:t>
      </w:r>
      <w:r w:rsidRPr="007B0E1D">
        <w:rPr>
          <w:bCs/>
          <w:iCs/>
          <w:u w:color="000000" w:themeColor="text1"/>
        </w:rPr>
        <w:tab/>
        <w:t>a nonappropriation for the renting agency</w:t>
      </w:r>
      <w:r>
        <w:rPr>
          <w:bCs/>
          <w:iCs/>
          <w:u w:color="000000" w:themeColor="text1"/>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(b)</w:t>
      </w:r>
      <w:r w:rsidRPr="007B0E1D">
        <w:rPr>
          <w:bCs/>
          <w:iCs/>
          <w:u w:color="000000" w:themeColor="text1"/>
        </w:rPr>
        <w:tab/>
        <w:t>a dissolution of the agency</w:t>
      </w:r>
      <w:r>
        <w:rPr>
          <w:bCs/>
          <w:iCs/>
          <w:u w:color="000000" w:themeColor="text1"/>
        </w:rPr>
        <w:t>;</w:t>
      </w:r>
      <w:r w:rsidRPr="007B0E1D">
        <w:rPr>
          <w:bCs/>
          <w:iCs/>
          <w:u w:color="000000" w:themeColor="text1"/>
        </w:rPr>
        <w:t xml:space="preserve">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(c)</w:t>
      </w:r>
      <w:r w:rsidRPr="007B0E1D">
        <w:rPr>
          <w:bCs/>
          <w:iCs/>
          <w:u w:color="000000" w:themeColor="text1"/>
        </w:rPr>
        <w:tab/>
        <w:t>the availability of public space in substitution for private space being leased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(4)</w:t>
      </w:r>
      <w:r w:rsidRPr="007B0E1D">
        <w:rPr>
          <w:bCs/>
          <w:iCs/>
          <w:u w:color="000000" w:themeColor="text1"/>
        </w:rPr>
        <w:tab/>
        <w:t>rejecting an agency’s request for additional space or space at a specific location, or both;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(5)</w:t>
      </w:r>
      <w:r w:rsidRPr="007B0E1D">
        <w:rPr>
          <w:bCs/>
          <w:iCs/>
          <w:u w:color="000000" w:themeColor="text1"/>
        </w:rPr>
        <w:tab/>
        <w:t>directing agencies to be located in public space, when available, before private space can be leased;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(6)</w:t>
      </w:r>
      <w:r w:rsidRPr="007B0E1D">
        <w:rPr>
          <w:bCs/>
          <w:iCs/>
          <w:u w:color="000000" w:themeColor="text1"/>
        </w:rPr>
        <w:tab/>
        <w:t>requiring the agency to submit a multi</w:t>
      </w:r>
      <w:r w:rsidRPr="007B0E1D">
        <w:rPr>
          <w:bCs/>
          <w:iCs/>
          <w:u w:color="000000" w:themeColor="text1"/>
        </w:rPr>
        <w:noBreakHyphen/>
        <w:t xml:space="preserve">year financial plan for review by the </w:t>
      </w:r>
      <w:r w:rsidRPr="007B0E1D">
        <w:rPr>
          <w:bCs/>
          <w:iCs/>
          <w:strike/>
          <w:u w:color="000000" w:themeColor="text1"/>
        </w:rPr>
        <w:t>board’s budget office</w:t>
      </w:r>
      <w:r w:rsidRPr="007B0E1D">
        <w:rPr>
          <w:bCs/>
          <w:iCs/>
          <w:u w:color="000000" w:themeColor="text1"/>
        </w:rPr>
        <w:t xml:space="preserve"> </w:t>
      </w:r>
      <w:r w:rsidRPr="007B0E1D">
        <w:rPr>
          <w:bCs/>
          <w:iCs/>
          <w:u w:val="single" w:color="000000" w:themeColor="text1"/>
        </w:rPr>
        <w:t>department</w:t>
      </w:r>
      <w:r w:rsidRPr="007B0E1D">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(7)</w:t>
      </w:r>
      <w:r w:rsidRPr="007B0E1D">
        <w:rPr>
          <w:bCs/>
          <w:iCs/>
          <w:u w:color="000000" w:themeColor="text1"/>
        </w:rPr>
        <w:tab/>
        <w:t xml:space="preserve">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w:t>
      </w:r>
      <w:r>
        <w:rPr>
          <w:bCs/>
          <w:iCs/>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w:t>
      </w:r>
      <w:r w:rsidRPr="007B0E1D">
        <w:rPr>
          <w:bCs/>
        </w:rPr>
        <w:noBreakHyphen/>
        <w:t>11</w:t>
      </w:r>
      <w:r w:rsidRPr="007B0E1D">
        <w:rPr>
          <w:bCs/>
        </w:rPr>
        <w:noBreakHyphen/>
        <w:t>58.</w:t>
      </w:r>
      <w:r w:rsidRPr="007B0E1D">
        <w:rPr>
          <w:bCs/>
        </w:rPr>
        <w:tab/>
        <w:t>(1)</w:t>
      </w:r>
      <w:r w:rsidRPr="007B0E1D">
        <w:rPr>
          <w:bCs/>
        </w:rPr>
        <w:tab/>
        <w:t>Every state agency, as defined by Section 1</w:t>
      </w:r>
      <w:r w:rsidRPr="007B0E1D">
        <w:rPr>
          <w:bCs/>
        </w:rPr>
        <w:noBreakHyphen/>
        <w:t>19</w:t>
      </w:r>
      <w:r w:rsidRPr="007B0E1D">
        <w:rPr>
          <w:bCs/>
        </w:rPr>
        <w:noBreakHyphen/>
        <w:t xml:space="preserve">40, shall annually perform an inventory and prepare a report of all residential and surplus real property owned by it.  The report shall be submitted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Office</w:t>
      </w:r>
      <w:r w:rsidRPr="007B0E1D">
        <w:rPr>
          <w:bCs/>
        </w:rPr>
        <w:t xml:space="preserve"> </w:t>
      </w:r>
      <w:r w:rsidRPr="007B0E1D">
        <w:rPr>
          <w:bCs/>
          <w:u w:val="single"/>
        </w:rPr>
        <w:t>Division</w:t>
      </w:r>
      <w:r w:rsidRPr="007B0E1D">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 xml:space="preserve">The </w:t>
      </w:r>
      <w:r w:rsidRPr="007B0E1D">
        <w:rPr>
          <w:bCs/>
          <w:strike/>
        </w:rPr>
        <w:t>Office</w:t>
      </w:r>
      <w:r w:rsidRPr="007B0E1D">
        <w:rPr>
          <w:bCs/>
        </w:rPr>
        <w:t xml:space="preserve"> </w:t>
      </w:r>
      <w:r w:rsidRPr="007B0E1D">
        <w:rPr>
          <w:bCs/>
          <w:u w:val="single"/>
        </w:rPr>
        <w:t>Division</w:t>
      </w:r>
      <w:r w:rsidRPr="007B0E1D">
        <w:rPr>
          <w:bCs/>
        </w:rPr>
        <w:t xml:space="preserve"> of General Services </w:t>
      </w:r>
      <w:r w:rsidRPr="007B0E1D">
        <w:rPr>
          <w:bCs/>
          <w:strike/>
        </w:rPr>
        <w:t>will</w:t>
      </w:r>
      <w:r w:rsidRPr="007B0E1D">
        <w:rPr>
          <w:bCs/>
        </w:rPr>
        <w:t xml:space="preserve"> </w:t>
      </w:r>
      <w:r w:rsidRPr="007B0E1D">
        <w:rPr>
          <w:bCs/>
          <w:u w:val="single"/>
        </w:rPr>
        <w:t>shall</w:t>
      </w:r>
      <w:r w:rsidRPr="007B0E1D">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 xml:space="preserve">Upon receipt of a request by an agency to acquire additional property, the </w:t>
      </w:r>
      <w:r w:rsidRPr="007B0E1D">
        <w:rPr>
          <w:bCs/>
          <w:strike/>
        </w:rPr>
        <w:t>Office</w:t>
      </w:r>
      <w:r w:rsidRPr="007B0E1D">
        <w:rPr>
          <w:bCs/>
        </w:rPr>
        <w:t xml:space="preserve"> </w:t>
      </w:r>
      <w:r w:rsidRPr="007B0E1D">
        <w:rPr>
          <w:bCs/>
          <w:u w:val="single"/>
        </w:rPr>
        <w:t>Division</w:t>
      </w:r>
      <w:r w:rsidRPr="007B0E1D">
        <w:rPr>
          <w:bCs/>
        </w:rPr>
        <w:t xml:space="preserve"> of General Services shall review the surplus property list to determine if the agency’s needs </w:t>
      </w:r>
      <w:r w:rsidRPr="007B0E1D">
        <w:rPr>
          <w:bCs/>
          <w:strike/>
        </w:rPr>
        <w:lastRenderedPageBreak/>
        <w:t>can</w:t>
      </w:r>
      <w:r w:rsidRPr="007B0E1D">
        <w:rPr>
          <w:bCs/>
        </w:rPr>
        <w:t xml:space="preserve"> </w:t>
      </w:r>
      <w:r w:rsidRPr="007B0E1D">
        <w:rPr>
          <w:bCs/>
          <w:u w:val="single"/>
        </w:rPr>
        <w:t>may</w:t>
      </w:r>
      <w:r w:rsidRPr="007B0E1D">
        <w:rPr>
          <w:bCs/>
        </w:rPr>
        <w:t xml:space="preserve"> be met from existing state</w:t>
      </w:r>
      <w:r w:rsidRPr="007B0E1D">
        <w:rPr>
          <w:bCs/>
        </w:rPr>
        <w:noBreakHyphen/>
        <w:t xml:space="preserve">owned property.  If such property is identified, the </w:t>
      </w:r>
      <w:r w:rsidRPr="007B0E1D">
        <w:rPr>
          <w:bCs/>
          <w:strike/>
        </w:rPr>
        <w:t>Office</w:t>
      </w:r>
      <w:r w:rsidRPr="007B0E1D">
        <w:rPr>
          <w:bCs/>
        </w:rPr>
        <w:t xml:space="preserve"> </w:t>
      </w:r>
      <w:r w:rsidRPr="007B0E1D">
        <w:rPr>
          <w:bCs/>
          <w:u w:val="single"/>
        </w:rPr>
        <w:t>division</w:t>
      </w:r>
      <w:r w:rsidRPr="007B0E1D">
        <w:rPr>
          <w:bCs/>
        </w:rPr>
        <w:t xml:space="preserve"> </w:t>
      </w:r>
      <w:r w:rsidRPr="007B0E1D">
        <w:rPr>
          <w:bCs/>
          <w:strike/>
        </w:rPr>
        <w:t>of General Services</w:t>
      </w:r>
      <w:r w:rsidRPr="007B0E1D">
        <w:rPr>
          <w:bCs/>
        </w:rPr>
        <w:t xml:space="preserve"> shall act as broker in transferring the property to the requesting agency under terms and conditions that are mutually agreeable to the agencies involved.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(4)</w:t>
      </w:r>
      <w:r w:rsidRPr="007B0E1D">
        <w:rPr>
          <w:bCs/>
        </w:rPr>
        <w:tab/>
        <w:t xml:space="preserve">The </w:t>
      </w:r>
      <w:r w:rsidRPr="007B0E1D">
        <w:rPr>
          <w:bCs/>
          <w:strike/>
        </w:rPr>
        <w:t>Budget and Control Board</w:t>
      </w:r>
      <w:r w:rsidRPr="007B0E1D">
        <w:rPr>
          <w:bCs/>
        </w:rPr>
        <w:t xml:space="preserve"> </w:t>
      </w:r>
      <w:r w:rsidRPr="007B0E1D">
        <w:rPr>
          <w:bCs/>
          <w:u w:val="single"/>
        </w:rPr>
        <w:t>department</w:t>
      </w:r>
      <w:r w:rsidRPr="007B0E1D">
        <w:rPr>
          <w:bCs/>
        </w:rPr>
        <w:t xml:space="preserve"> may authorize the </w:t>
      </w:r>
      <w:r w:rsidRPr="007B0E1D">
        <w:rPr>
          <w:bCs/>
          <w:strike/>
        </w:rPr>
        <w:t>Office</w:t>
      </w:r>
      <w:r w:rsidRPr="007B0E1D">
        <w:rPr>
          <w:bCs/>
        </w:rPr>
        <w:t xml:space="preserve"> </w:t>
      </w:r>
      <w:r w:rsidRPr="007B0E1D">
        <w:rPr>
          <w:bCs/>
          <w:u w:val="single"/>
        </w:rPr>
        <w:t>Division</w:t>
      </w:r>
      <w:r w:rsidRPr="007B0E1D">
        <w:rPr>
          <w:bCs/>
        </w:rPr>
        <w:t xml:space="preserve"> of General Services to sell any unassigned surplus real property.  The </w:t>
      </w:r>
      <w:r w:rsidRPr="007B0E1D">
        <w:rPr>
          <w:bCs/>
          <w:strike/>
        </w:rPr>
        <w:t>Office of General Services</w:t>
      </w:r>
      <w:r w:rsidRPr="007B0E1D">
        <w:rPr>
          <w:bCs/>
        </w:rPr>
        <w:t xml:space="preserve"> </w:t>
      </w:r>
      <w:r w:rsidRPr="007B0E1D">
        <w:rPr>
          <w:bCs/>
          <w:u w:val="single"/>
        </w:rPr>
        <w:t>division</w:t>
      </w:r>
      <w:r w:rsidRPr="007B0E1D">
        <w:rPr>
          <w:bCs/>
        </w:rPr>
        <w:t xml:space="preserve"> shall have the discretion to determine the method of disposal to be used, which possible methods include: auction, sealed bids, listing the property with a private broker</w:t>
      </w:r>
      <w:r w:rsidRPr="007B0E1D">
        <w:rPr>
          <w:bCs/>
          <w:u w:val="single"/>
        </w:rPr>
        <w:t>,</w:t>
      </w:r>
      <w:r w:rsidRPr="007B0E1D">
        <w:rPr>
          <w:bCs/>
        </w:rPr>
        <w:t xml:space="preserve"> or any other method determined by the </w:t>
      </w:r>
      <w:r w:rsidRPr="007B0E1D">
        <w:rPr>
          <w:bCs/>
          <w:strike/>
        </w:rPr>
        <w:t>Office of General Services</w:t>
      </w:r>
      <w:r w:rsidRPr="007B0E1D">
        <w:rPr>
          <w:bCs/>
        </w:rPr>
        <w:t xml:space="preserve"> </w:t>
      </w:r>
      <w:r w:rsidRPr="007B0E1D">
        <w:rPr>
          <w:bCs/>
          <w:u w:val="single"/>
        </w:rPr>
        <w:t>division</w:t>
      </w:r>
      <w:r w:rsidRPr="007B0E1D">
        <w:rPr>
          <w:bCs/>
        </w:rPr>
        <w:t xml:space="preserve"> to be commercially reasonable considering the type and location of property involved.</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Pr="007B0E1D">
        <w:rPr>
          <w:u w:color="000000" w:themeColor="text1"/>
        </w:rPr>
        <w:t>.</w:t>
      </w:r>
      <w:r>
        <w:rPr>
          <w:u w:color="000000" w:themeColor="text1"/>
        </w:rPr>
        <w:tab/>
      </w:r>
      <w:r>
        <w:rPr>
          <w:u w:color="000000" w:themeColor="text1"/>
        </w:rPr>
        <w:tab/>
      </w:r>
      <w:r w:rsidRPr="007B0E1D">
        <w:rPr>
          <w:u w:color="000000" w:themeColor="text1"/>
        </w:rPr>
        <w:t>Sections 1</w:t>
      </w:r>
      <w:r w:rsidRPr="007B0E1D">
        <w:rPr>
          <w:u w:color="000000" w:themeColor="text1"/>
        </w:rPr>
        <w:noBreakHyphen/>
        <w:t>11</w:t>
      </w:r>
      <w:r w:rsidRPr="007B0E1D">
        <w:rPr>
          <w:u w:color="000000" w:themeColor="text1"/>
        </w:rPr>
        <w:noBreakHyphen/>
        <w:t>65, 1</w:t>
      </w:r>
      <w:r w:rsidRPr="007B0E1D">
        <w:rPr>
          <w:u w:color="000000" w:themeColor="text1"/>
        </w:rPr>
        <w:noBreakHyphen/>
        <w:t>11</w:t>
      </w:r>
      <w:r w:rsidRPr="007B0E1D">
        <w:rPr>
          <w:u w:color="000000" w:themeColor="text1"/>
        </w:rPr>
        <w:noBreakHyphen/>
        <w:t>67, 1</w:t>
      </w:r>
      <w:r w:rsidRPr="007B0E1D">
        <w:rPr>
          <w:u w:color="000000" w:themeColor="text1"/>
        </w:rPr>
        <w:noBreakHyphen/>
        <w:t>11</w:t>
      </w:r>
      <w:r w:rsidRPr="007B0E1D">
        <w:rPr>
          <w:u w:color="000000" w:themeColor="text1"/>
        </w:rPr>
        <w:noBreakHyphen/>
        <w:t>70, 1</w:t>
      </w:r>
      <w:r w:rsidRPr="007B0E1D">
        <w:rPr>
          <w:u w:color="000000" w:themeColor="text1"/>
        </w:rPr>
        <w:noBreakHyphen/>
        <w:t>11</w:t>
      </w:r>
      <w:r w:rsidRPr="007B0E1D">
        <w:rPr>
          <w:u w:color="000000" w:themeColor="text1"/>
        </w:rPr>
        <w:noBreakHyphen/>
        <w:t>80, 1</w:t>
      </w:r>
      <w:r w:rsidRPr="007B0E1D">
        <w:rPr>
          <w:u w:color="000000" w:themeColor="text1"/>
        </w:rPr>
        <w:noBreakHyphen/>
        <w:t>11</w:t>
      </w:r>
      <w:r w:rsidRPr="007B0E1D">
        <w:rPr>
          <w:u w:color="000000" w:themeColor="text1"/>
        </w:rPr>
        <w:noBreakHyphen/>
        <w:t>90, 1</w:t>
      </w:r>
      <w:r w:rsidRPr="007B0E1D">
        <w:rPr>
          <w:u w:color="000000" w:themeColor="text1"/>
        </w:rPr>
        <w:noBreakHyphen/>
        <w:t>11</w:t>
      </w:r>
      <w:r w:rsidRPr="007B0E1D">
        <w:rPr>
          <w:u w:color="000000" w:themeColor="text1"/>
        </w:rPr>
        <w:noBreakHyphen/>
        <w:t>100, and 1</w:t>
      </w:r>
      <w:r w:rsidRPr="007B0E1D">
        <w:rPr>
          <w:u w:color="000000" w:themeColor="text1"/>
        </w:rPr>
        <w:noBreakHyphen/>
        <w:t>11</w:t>
      </w:r>
      <w:r w:rsidRPr="007B0E1D">
        <w:rPr>
          <w:u w:color="000000" w:themeColor="text1"/>
        </w:rPr>
        <w:noBreakHyphen/>
        <w:t>110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65.</w:t>
      </w:r>
      <w:r w:rsidRPr="007B0E1D">
        <w:rPr>
          <w:u w:color="000000" w:themeColor="text1"/>
        </w:rPr>
        <w:tab/>
        <w:t>(A)</w:t>
      </w:r>
      <w:r w:rsidRPr="007B0E1D">
        <w:rPr>
          <w:u w:color="000000" w:themeColor="text1"/>
        </w:rPr>
        <w:tab/>
        <w:t xml:space="preserve">All transactions involving real property, made for or by any governmental bodies, excluding political subdivisions of the State, must be approved by and recorded with 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color w:val="000000" w:themeColor="text1"/>
          <w:u w:color="000000" w:themeColor="text1"/>
        </w:rPr>
        <w:t xml:space="preserve">.  Upon approval of the transaction </w:t>
      </w:r>
      <w:r w:rsidRPr="007B0E1D">
        <w:rPr>
          <w:strike/>
          <w:color w:val="000000" w:themeColor="text1"/>
          <w:u w:color="000000" w:themeColor="text1"/>
        </w:rPr>
        <w:t>by the Budget</w:t>
      </w:r>
      <w:r w:rsidRPr="007B0E1D">
        <w:rPr>
          <w:bCs/>
          <w:iCs/>
          <w:strike/>
          <w:u w:color="000000" w:themeColor="text1"/>
        </w:rPr>
        <w:t xml:space="preserve"> and Control Board</w:t>
      </w:r>
      <w:r w:rsidRPr="007B0E1D">
        <w:rPr>
          <w:u w:color="000000" w:themeColor="text1"/>
        </w:rPr>
        <w:t xml:space="preserve">, there must be recorded simultaneously with the deed, a certificate of acceptance, which acknowledges the </w:t>
      </w:r>
      <w:r w:rsidRPr="007B0E1D">
        <w:rPr>
          <w:bCs/>
          <w:iCs/>
          <w:strike/>
          <w:u w:color="000000" w:themeColor="text1"/>
        </w:rPr>
        <w:t>board’s</w:t>
      </w:r>
      <w:r w:rsidRPr="007B0E1D">
        <w:rPr>
          <w:u w:color="000000" w:themeColor="text1"/>
        </w:rPr>
        <w:t xml:space="preserve"> </w:t>
      </w:r>
      <w:r>
        <w:rPr>
          <w:bCs/>
          <w:iCs/>
          <w:u w:val="single" w:color="000000" w:themeColor="text1"/>
        </w:rPr>
        <w:t>department’s</w:t>
      </w:r>
      <w:r w:rsidRPr="007B0E1D">
        <w:rPr>
          <w:u w:color="000000" w:themeColor="text1"/>
        </w:rPr>
        <w:t xml:space="preserve"> approval of the transaction.  The county recording authority cannot accept for recording any deed not accompanied by a certificate of acceptance.  The </w:t>
      </w:r>
      <w:r w:rsidRPr="007B0E1D">
        <w:rPr>
          <w:strike/>
          <w:u w:color="000000" w:themeColor="text1"/>
        </w:rPr>
        <w:t>board</w:t>
      </w:r>
      <w:r w:rsidRPr="007B0E1D">
        <w:rPr>
          <w:u w:color="000000" w:themeColor="text1"/>
        </w:rPr>
        <w:t xml:space="preserve"> </w:t>
      </w:r>
      <w:r>
        <w:rPr>
          <w:bCs/>
          <w:u w:val="single" w:color="000000" w:themeColor="text1"/>
        </w:rPr>
        <w:t>department</w:t>
      </w:r>
      <w:r w:rsidRPr="007B0E1D">
        <w:rPr>
          <w:u w:color="000000" w:themeColor="text1"/>
        </w:rPr>
        <w:t xml:space="preserve"> may exempt a governmental body from the provisions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(B)</w:t>
      </w:r>
      <w:r w:rsidRPr="007B0E1D">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67.</w:t>
      </w:r>
      <w:r w:rsidRPr="007B0E1D">
        <w:rPr>
          <w:u w:color="000000" w:themeColor="text1"/>
        </w:rPr>
        <w:tab/>
        <w:t>The S</w:t>
      </w:r>
      <w:r w:rsidRPr="007B0E1D">
        <w:rPr>
          <w:bCs/>
          <w:iCs/>
          <w:strike/>
          <w:u w:color="000000" w:themeColor="text1"/>
        </w:rPr>
        <w:t>tate Budget and Control Board</w:t>
      </w:r>
      <w:r w:rsidRPr="007B0E1D">
        <w:rPr>
          <w:bCs/>
          <w:iCs/>
          <w:u w:color="000000" w:themeColor="text1"/>
        </w:rPr>
        <w:t xml:space="preserve"> </w:t>
      </w:r>
      <w:r w:rsidRPr="007B0E1D">
        <w:rPr>
          <w:u w:val="single" w:color="000000" w:themeColor="text1"/>
        </w:rPr>
        <w:t>Department of Administration</w:t>
      </w:r>
      <w:r w:rsidRPr="007B0E1D">
        <w:rPr>
          <w:u w:color="000000" w:themeColor="text1"/>
        </w:rPr>
        <w:t xml:space="preserve"> shall assess and collect a rental charge from all state departments and agencies that occupy </w:t>
      </w:r>
      <w:r w:rsidRPr="007B0E1D">
        <w:rPr>
          <w:strike/>
          <w:u w:color="000000" w:themeColor="text1"/>
        </w:rPr>
        <w:t>State Budget and Control Board</w:t>
      </w:r>
      <w:r w:rsidRPr="007B0E1D">
        <w:rPr>
          <w:u w:color="000000" w:themeColor="text1"/>
        </w:rPr>
        <w:t xml:space="preserve"> space in state</w:t>
      </w:r>
      <w:r w:rsidRPr="007B0E1D">
        <w:rPr>
          <w:u w:color="000000" w:themeColor="text1"/>
        </w:rPr>
        <w:noBreakHyphen/>
        <w:t xml:space="preserve">controlled office buildings </w:t>
      </w:r>
      <w:r w:rsidRPr="007B0E1D">
        <w:rPr>
          <w:u w:val="single" w:color="000000" w:themeColor="text1"/>
        </w:rPr>
        <w:t xml:space="preserve">under </w:t>
      </w:r>
      <w:r w:rsidRPr="007B0E1D">
        <w:rPr>
          <w:bCs/>
          <w:iCs/>
          <w:u w:val="single" w:color="000000" w:themeColor="text1"/>
        </w:rPr>
        <w:t xml:space="preserve">its </w:t>
      </w:r>
      <w:r w:rsidRPr="007B0E1D">
        <w:rPr>
          <w:u w:val="single" w:color="000000" w:themeColor="text1"/>
        </w:rPr>
        <w:t>jurisdiction</w:t>
      </w:r>
      <w:r w:rsidRPr="007B0E1D">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w:t>
      </w:r>
      <w:r w:rsidRPr="007B0E1D">
        <w:rPr>
          <w:u w:color="000000" w:themeColor="text1"/>
        </w:rPr>
        <w:lastRenderedPageBreak/>
        <w:t xml:space="preserve">for projects administered or planned by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and maintenance and operation costs of </w:t>
      </w:r>
      <w:r w:rsidRPr="007B0E1D">
        <w:rPr>
          <w:strike/>
          <w:u w:color="000000" w:themeColor="text1"/>
        </w:rPr>
        <w:t>State Budget and Control Board</w:t>
      </w:r>
      <w:r w:rsidRPr="007B0E1D">
        <w:rPr>
          <w:strike/>
          <w:u w:color="000000" w:themeColor="text1"/>
        </w:rPr>
        <w:noBreakHyphen/>
        <w:t>controlled</w:t>
      </w:r>
      <w:r w:rsidRPr="007B0E1D">
        <w:rPr>
          <w:u w:color="000000" w:themeColor="text1"/>
        </w:rPr>
        <w:t xml:space="preserve"> </w:t>
      </w:r>
      <w:r w:rsidRPr="007B0E1D">
        <w:rPr>
          <w:u w:val="single" w:color="000000" w:themeColor="text1"/>
        </w:rPr>
        <w:t>department</w:t>
      </w:r>
      <w:r w:rsidRPr="007B0E1D">
        <w:rPr>
          <w:u w:val="single" w:color="000000" w:themeColor="text1"/>
        </w:rPr>
        <w:noBreakHyphen/>
        <w:t>controlled</w:t>
      </w:r>
      <w:r w:rsidRPr="007B0E1D">
        <w:rPr>
          <w:u w:color="000000" w:themeColor="text1"/>
        </w:rPr>
        <w:t xml:space="preserve"> office buildings </w:t>
      </w:r>
      <w:r w:rsidRPr="007B0E1D">
        <w:rPr>
          <w:strike/>
          <w:u w:color="000000" w:themeColor="text1"/>
        </w:rPr>
        <w:t>under the supervision of the Office of General Services</w:t>
      </w:r>
      <w:r w:rsidRPr="007B0E1D">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All departments and agencies against which rental charges are assessed and whose operations are financed in whole or in part by federal or other non</w:t>
      </w:r>
      <w:r w:rsidRPr="007B0E1D">
        <w:rPr>
          <w:u w:color="000000" w:themeColor="text1"/>
        </w:rPr>
        <w:noBreakHyphen/>
        <w:t>appropriated funds are both directed to apportion the payment of these charges equitably among all funds to ensure that each bears its proportionate share.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u w:color="000000" w:themeColor="text1"/>
        </w:rPr>
        <w:tab/>
      </w:r>
      <w:r w:rsidRPr="007B0E1D">
        <w:rPr>
          <w:u w:val="single"/>
        </w:rPr>
        <w:t xml:space="preserve">Any rent charged to the legislative and judicial agencies must be in compliance with the </w:t>
      </w:r>
      <w:r w:rsidRPr="007B0E1D">
        <w:rPr>
          <w:bCs/>
          <w:iCs/>
          <w:szCs w:val="24"/>
          <w:u w:val="single"/>
        </w:rPr>
        <w:t>memorandum of understanding required in Section 1</w:t>
      </w:r>
      <w:r w:rsidRPr="007B0E1D">
        <w:rPr>
          <w:bCs/>
          <w:iCs/>
          <w:szCs w:val="24"/>
          <w:u w:val="single"/>
        </w:rPr>
        <w:noBreakHyphen/>
      </w:r>
      <w:r>
        <w:rPr>
          <w:bCs/>
          <w:iCs/>
          <w:szCs w:val="24"/>
          <w:u w:val="single"/>
        </w:rPr>
        <w:t>11</w:t>
      </w:r>
      <w:r w:rsidRPr="007B0E1D">
        <w:rPr>
          <w:bCs/>
          <w:iCs/>
          <w:szCs w:val="24"/>
          <w:u w:val="single"/>
        </w:rPr>
        <w:noBreakHyphen/>
      </w:r>
      <w:r>
        <w:rPr>
          <w:bCs/>
          <w:iCs/>
          <w:szCs w:val="24"/>
          <w:u w:val="single"/>
        </w:rPr>
        <w:t>20</w:t>
      </w:r>
      <w:r w:rsidRPr="007B0E1D">
        <w:rPr>
          <w:bCs/>
          <w:iCs/>
          <w:szCs w:val="24"/>
          <w:u w:val="single"/>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70.</w:t>
      </w:r>
      <w:r w:rsidRPr="007B0E1D">
        <w:rPr>
          <w:u w:color="000000" w:themeColor="text1"/>
        </w:rPr>
        <w:tab/>
        <w:t xml:space="preserve">All vacant lands and lands purchased by the former land commissioners of the State </w:t>
      </w:r>
      <w:r w:rsidRPr="007B0E1D">
        <w:rPr>
          <w:strike/>
          <w:u w:color="000000" w:themeColor="text1"/>
        </w:rPr>
        <w:t>shall be</w:t>
      </w:r>
      <w:r w:rsidRPr="007B0E1D">
        <w:rPr>
          <w:u w:color="000000" w:themeColor="text1"/>
        </w:rPr>
        <w:t xml:space="preserve"> </w:t>
      </w:r>
      <w:r w:rsidRPr="007B0E1D">
        <w:rPr>
          <w:u w:val="single" w:color="000000" w:themeColor="text1"/>
        </w:rPr>
        <w:t>are</w:t>
      </w:r>
      <w:r w:rsidRPr="007B0E1D">
        <w:rPr>
          <w:u w:color="000000" w:themeColor="text1"/>
        </w:rPr>
        <w:t xml:space="preserve"> subject to the directions of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80.</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grant easements </w:t>
      </w:r>
      <w:r>
        <w:rPr>
          <w:u w:color="000000" w:themeColor="text1"/>
        </w:rPr>
        <w:t>a</w:t>
      </w:r>
      <w:r w:rsidRPr="007B0E1D">
        <w:rPr>
          <w:u w:color="000000" w:themeColor="text1"/>
        </w:rPr>
        <w:t>nd rights of way to any person for construction and maintenance of power lines, pipe lines, water and sewer lines and railroad facilities over, on or under such vacant lands or marshland as are owned by the State, upon payment of the reasonable value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11</w:t>
      </w:r>
      <w:r w:rsidRPr="007B0E1D">
        <w:rPr>
          <w:color w:val="000000" w:themeColor="text1"/>
          <w:u w:color="000000" w:themeColor="text1"/>
        </w:rPr>
        <w:noBreakHyphen/>
        <w:t>90.</w:t>
      </w:r>
      <w:r w:rsidRPr="007B0E1D">
        <w:rPr>
          <w:color w:val="000000" w:themeColor="text1"/>
          <w:u w:color="000000" w:themeColor="text1"/>
        </w:rPr>
        <w:tab/>
        <w:t xml:space="preserve">The </w:t>
      </w:r>
      <w:r w:rsidRPr="007B0E1D">
        <w:rPr>
          <w:strike/>
          <w:color w:val="000000" w:themeColor="text1"/>
          <w:u w:color="000000" w:themeColor="text1"/>
        </w:rPr>
        <w:t>State Budget and Control Board</w:t>
      </w:r>
      <w:r w:rsidRPr="007B0E1D">
        <w:rPr>
          <w:color w:val="000000" w:themeColor="text1"/>
          <w:u w:color="000000" w:themeColor="text1"/>
        </w:rPr>
        <w:t xml:space="preserve"> </w:t>
      </w:r>
      <w:r w:rsidRPr="007B0E1D">
        <w:rPr>
          <w:color w:val="000000" w:themeColor="text1"/>
          <w:u w:val="single" w:color="000000" w:themeColor="text1"/>
        </w:rPr>
        <w:t>Department of Administration</w:t>
      </w:r>
      <w:r w:rsidRPr="007B0E1D">
        <w:rPr>
          <w:color w:val="000000" w:themeColor="text1"/>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7B0E1D">
        <w:rPr>
          <w:strike/>
          <w:color w:val="000000" w:themeColor="text1"/>
          <w:u w:color="000000" w:themeColor="text1"/>
        </w:rPr>
        <w:t>Budget and Control Board</w:t>
      </w:r>
      <w:r w:rsidRPr="007B0E1D">
        <w:rPr>
          <w:color w:val="000000" w:themeColor="text1"/>
          <w:u w:color="000000" w:themeColor="text1"/>
        </w:rPr>
        <w:t xml:space="preserve"> </w:t>
      </w:r>
      <w:r w:rsidRPr="007B0E1D">
        <w:rPr>
          <w:color w:val="000000" w:themeColor="text1"/>
          <w:u w:val="single" w:color="000000" w:themeColor="text1"/>
        </w:rPr>
        <w:t>department</w:t>
      </w:r>
      <w:r w:rsidRPr="007B0E1D">
        <w:rPr>
          <w:color w:val="000000" w:themeColor="text1"/>
          <w:u w:color="000000" w:themeColor="text1"/>
        </w:rPr>
        <w:t>, the interests of the State will not be adversely affected thereby.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100.</w:t>
      </w:r>
      <w:r w:rsidRPr="007B0E1D">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7B0E1D">
        <w:rPr>
          <w:strike/>
          <w:u w:color="000000" w:themeColor="text1"/>
        </w:rPr>
        <w:t xml:space="preserve">authorized by resolution of the Budget and Control Board, duly recorded in the minutes and records of </w:t>
      </w:r>
      <w:r w:rsidRPr="007B0E1D">
        <w:rPr>
          <w:strike/>
          <w:u w:color="000000" w:themeColor="text1"/>
        </w:rPr>
        <w:lastRenderedPageBreak/>
        <w:t>such board</w:t>
      </w:r>
      <w:r>
        <w:rPr>
          <w:u w:color="000000" w:themeColor="text1"/>
        </w:rPr>
        <w:t xml:space="preserve"> </w:t>
      </w:r>
      <w:r w:rsidRPr="007B0E1D">
        <w:rPr>
          <w:bCs/>
          <w:u w:val="single" w:color="000000" w:themeColor="text1"/>
        </w:rPr>
        <w:t xml:space="preserve">authorized </w:t>
      </w:r>
      <w:r w:rsidRPr="007B0E1D">
        <w:rPr>
          <w:u w:val="single" w:color="000000" w:themeColor="text1"/>
        </w:rPr>
        <w:t>by the Department of Administration</w:t>
      </w:r>
      <w:r w:rsidRPr="007B0E1D">
        <w:rPr>
          <w:bCs/>
          <w:u w:val="single" w:color="000000" w:themeColor="text1"/>
        </w:rPr>
        <w:t>,</w:t>
      </w:r>
      <w:r w:rsidRPr="007B0E1D">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7B0E1D">
        <w:rPr>
          <w:strike/>
          <w:u w:color="000000" w:themeColor="text1"/>
        </w:rPr>
        <w:t>majority of the members of the State Budget and Control Board</w:t>
      </w:r>
      <w:r w:rsidRPr="007B0E1D">
        <w:rPr>
          <w:u w:color="000000" w:themeColor="text1"/>
        </w:rPr>
        <w:t xml:space="preserve"> </w:t>
      </w:r>
      <w:r w:rsidRPr="007B0E1D">
        <w:rPr>
          <w:bCs/>
          <w:u w:val="single" w:color="000000" w:themeColor="text1"/>
        </w:rPr>
        <w:t>director of the 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110.</w:t>
      </w:r>
      <w:r w:rsidRPr="007B0E1D">
        <w:rPr>
          <w:u w:color="000000" w:themeColor="text1"/>
        </w:rPr>
        <w:tab/>
      </w:r>
      <w:r w:rsidRPr="007B0E1D">
        <w:rPr>
          <w:u w:color="000000" w:themeColor="text1"/>
        </w:rPr>
        <w:tab/>
        <w:t>(1)</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acquire real property, including any estate or interest therein, for, and in the name of, the State of South Carolina by gift, purchase, </w:t>
      </w:r>
      <w:r w:rsidRPr="007B0E1D">
        <w:rPr>
          <w:color w:val="000000" w:themeColor="text1"/>
          <w:u w:color="000000" w:themeColor="text1"/>
        </w:rPr>
        <w:t xml:space="preserve">condemnation or otherwise.  </w:t>
      </w:r>
      <w:r w:rsidRPr="007B0E1D">
        <w:rPr>
          <w:color w:val="000000" w:themeColor="text1"/>
          <w:u w:val="single" w:color="000000" w:themeColor="text1"/>
        </w:rPr>
        <w:t>An acquisition exceeding one million dollars in value shall instead require the approval of the State Financial Affairs Authority.</w:t>
      </w:r>
      <w:r w:rsidRPr="007B0E1D">
        <w:rPr>
          <w:color w:val="000000" w:themeColor="text1"/>
          <w:u w:color="000000" w:themeColor="text1"/>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u w:color="000000" w:themeColor="text1"/>
        </w:rPr>
        <w:tab/>
        <w:t>(2)</w:t>
      </w:r>
      <w:r w:rsidRPr="007B0E1D">
        <w:rPr>
          <w:u w:color="000000" w:themeColor="text1"/>
        </w:rPr>
        <w:tab/>
        <w:t xml:space="preserve">The </w:t>
      </w:r>
      <w:r w:rsidRPr="001445C9">
        <w:rPr>
          <w:strike/>
          <w:u w:color="000000" w:themeColor="text1"/>
        </w:rPr>
        <w:t>State Budget and Control Board</w:t>
      </w:r>
      <w:r w:rsidRPr="007B0E1D">
        <w:rPr>
          <w:u w:color="000000" w:themeColor="text1"/>
        </w:rPr>
        <w:t xml:space="preserve"> </w:t>
      </w:r>
      <w:r>
        <w:rPr>
          <w:u w:val="single"/>
        </w:rPr>
        <w:t>Department of Administration</w:t>
      </w:r>
      <w:r>
        <w:t xml:space="preserve"> </w:t>
      </w:r>
      <w:r w:rsidRPr="007B0E1D">
        <w:rPr>
          <w:u w:color="000000" w:themeColor="text1"/>
        </w:rPr>
        <w:t xml:space="preserve">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7B0E1D">
        <w:rPr>
          <w:strike/>
          <w:u w:color="000000" w:themeColor="text1"/>
        </w:rPr>
        <w:t>mall</w:t>
      </w:r>
      <w:r w:rsidRPr="007B0E1D">
        <w:rPr>
          <w:u w:color="000000" w:themeColor="text1"/>
        </w:rPr>
        <w:t xml:space="preserve"> </w:t>
      </w:r>
      <w:r w:rsidRPr="007B0E1D">
        <w:rPr>
          <w:u w:val="single" w:color="000000" w:themeColor="text1"/>
        </w:rPr>
        <w:t>grounds</w:t>
      </w:r>
      <w:r w:rsidRPr="007B0E1D">
        <w:rPr>
          <w:u w:color="000000" w:themeColor="text1"/>
        </w:rPr>
        <w:t xml:space="preserve"> in the City of Columbia.”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rsidRPr="007B0E1D">
        <w:t>.</w:t>
      </w:r>
      <w:r w:rsidRPr="007B0E1D">
        <w:tab/>
      </w:r>
      <w:r w:rsidRPr="007B0E1D">
        <w:tab/>
      </w:r>
      <w:r w:rsidRPr="007B0E1D">
        <w:rPr>
          <w:bCs/>
        </w:rPr>
        <w:t>Section 1</w:t>
      </w:r>
      <w:r w:rsidRPr="007B0E1D">
        <w:rPr>
          <w:bCs/>
        </w:rPr>
        <w:noBreakHyphen/>
        <w:t>11</w:t>
      </w:r>
      <w:r w:rsidRPr="007B0E1D">
        <w:rPr>
          <w:bCs/>
        </w:rPr>
        <w:noBreakHyphen/>
        <w:t>180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180.</w:t>
      </w:r>
      <w:r w:rsidRPr="007B0E1D">
        <w:rPr>
          <w:bCs/>
        </w:rPr>
        <w:tab/>
        <w:t>(A)</w:t>
      </w:r>
      <w:r w:rsidRPr="007B0E1D">
        <w:rPr>
          <w:bCs/>
        </w:rPr>
        <w:tab/>
        <w:t xml:space="preserve">In addition to the powers granted the </w:t>
      </w:r>
      <w:r w:rsidRPr="007B0E1D">
        <w:rPr>
          <w:bCs/>
          <w:strike/>
        </w:rPr>
        <w:t>Budget and Control Board</w:t>
      </w:r>
      <w:r w:rsidRPr="007B0E1D">
        <w:rPr>
          <w:bCs/>
        </w:rPr>
        <w:t xml:space="preserve"> </w:t>
      </w:r>
      <w:r w:rsidRPr="007B0E1D">
        <w:rPr>
          <w:bCs/>
          <w:u w:val="single"/>
        </w:rPr>
        <w:t>Department of Administration</w:t>
      </w:r>
      <w:r w:rsidRPr="007B0E1D">
        <w:rPr>
          <w:bCs/>
        </w:rPr>
        <w:t xml:space="preserve"> under this chapter or any other provision of law, the </w:t>
      </w:r>
      <w:r w:rsidRPr="007B0E1D">
        <w:rPr>
          <w:bCs/>
          <w:strike/>
        </w:rPr>
        <w:t>board</w:t>
      </w:r>
      <w:r w:rsidRPr="007B0E1D">
        <w:rPr>
          <w:bCs/>
        </w:rPr>
        <w:t xml:space="preserve"> </w:t>
      </w:r>
      <w:r w:rsidRPr="007B0E1D">
        <w:rPr>
          <w:bCs/>
          <w:u w:val="single"/>
        </w:rPr>
        <w:t>department</w:t>
      </w:r>
      <w:r w:rsidRPr="007B0E1D">
        <w:rPr>
          <w:bCs/>
        </w:rPr>
        <w:t xml:space="preserve">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t>(1)</w:t>
      </w:r>
      <w:r w:rsidRPr="007B0E1D">
        <w:rPr>
          <w:bCs/>
        </w:rPr>
        <w:tab/>
        <w:t>survey, appraise, examine, and inspect the condition of state property to determine what is necessary to protect state property against fire or deterioration and to conserve the use of the property for state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t>(2)</w:t>
      </w:r>
      <w:r w:rsidRPr="007B0E1D">
        <w:rPr>
          <w:bCs/>
        </w:rPr>
        <w:tab/>
      </w:r>
      <w:r w:rsidRPr="007B0E1D">
        <w:rPr>
          <w:bCs/>
          <w:strike/>
        </w:rPr>
        <w:t>approve the destruction or disposal of state agency records;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r>
      <w:r w:rsidRPr="007B0E1D">
        <w:rPr>
          <w:bCs/>
          <w:strike/>
        </w:rPr>
        <w:t>(3)</w:t>
      </w:r>
      <w:r w:rsidRPr="007B0E1D">
        <w:rPr>
          <w:bCs/>
        </w:rPr>
        <w:tab/>
      </w:r>
      <w:r w:rsidRPr="007B0E1D">
        <w:rPr>
          <w:bCs/>
          <w:strike/>
        </w:rPr>
        <w:t>require submission and approval of plans and specifications for permanent improvements by a state department, agency, or institution before a contract is awarded for the permanent improvement;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lastRenderedPageBreak/>
        <w:tab/>
      </w:r>
      <w:r w:rsidRPr="007B0E1D">
        <w:rPr>
          <w:bCs/>
        </w:rPr>
        <w:tab/>
      </w:r>
      <w:r w:rsidRPr="007B0E1D">
        <w:rPr>
          <w:bCs/>
          <w:strike/>
        </w:rPr>
        <w:t>(4)</w:t>
      </w:r>
      <w:r w:rsidRPr="007B0E1D">
        <w:rPr>
          <w:bCs/>
        </w:rPr>
        <w:tab/>
        <w:t xml:space="preserve">approve blanket bonds for a state department, agency, or institution including bonds for state officials or personnel.  However, the form and execution of blanket bonds must be approved by the Attorney General; </w:t>
      </w:r>
      <w:r w:rsidRPr="007B0E1D">
        <w:rPr>
          <w:bCs/>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r>
      <w:r w:rsidRPr="007B0E1D">
        <w:rPr>
          <w:bCs/>
          <w:strike/>
        </w:rPr>
        <w:t>(5)</w:t>
      </w:r>
      <w:r w:rsidRPr="007B0E1D">
        <w:rPr>
          <w:bCs/>
          <w:u w:val="single"/>
        </w:rPr>
        <w:t>(3)</w:t>
      </w:r>
      <w:r w:rsidRPr="007B0E1D">
        <w:rPr>
          <w:bCs/>
        </w:rPr>
        <w:tab/>
        <w:t>contract to develop an energy utilization management system for state facilities under its control and to assist other agencies and departments in establishing similar programs.  However, this does not authorize capital expenditures.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7B0E1D">
        <w:rPr>
          <w:bCs/>
          <w:strike/>
        </w:rPr>
        <w:t>Budget and Control Board</w:t>
      </w:r>
      <w:r>
        <w:rPr>
          <w:bCs/>
          <w:strike/>
        </w:rPr>
        <w:t xml:space="preserve"> may</w:t>
      </w:r>
      <w:r w:rsidRPr="007B0E1D">
        <w:rPr>
          <w:bCs/>
        </w:rPr>
        <w:t xml:space="preserve"> </w:t>
      </w:r>
      <w:r w:rsidRPr="007B0E1D">
        <w:rPr>
          <w:bCs/>
          <w:u w:val="single"/>
        </w:rPr>
        <w:t>South Carolina Department of Administration</w:t>
      </w:r>
      <w:r>
        <w:rPr>
          <w:bCs/>
          <w:u w:val="single"/>
        </w:rPr>
        <w:t xml:space="preserve"> </w:t>
      </w:r>
      <w:r w:rsidRPr="007B0E1D">
        <w:rPr>
          <w:bCs/>
          <w:u w:val="single"/>
        </w:rPr>
        <w:t>shall</w:t>
      </w:r>
      <w:r w:rsidRPr="007B0E1D">
        <w:rPr>
          <w:bCs/>
        </w:rPr>
        <w:t xml:space="preserve"> promulgate regulations necessary to carry out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D</w:t>
      </w:r>
      <w:r w:rsidRPr="007B0E1D">
        <w:t>.</w:t>
      </w:r>
      <w:r w:rsidRPr="007B0E1D">
        <w:tab/>
      </w:r>
      <w:r>
        <w:tab/>
      </w:r>
      <w:r w:rsidRPr="007B0E1D">
        <w:rPr>
          <w:bCs/>
        </w:rPr>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185.</w:t>
      </w:r>
      <w:r w:rsidRPr="007B0E1D">
        <w:rPr>
          <w:bCs/>
        </w:rPr>
        <w:tab/>
        <w:t>(A)</w:t>
      </w:r>
      <w:r w:rsidRPr="007B0E1D">
        <w:rPr>
          <w:bCs/>
        </w:rPr>
        <w:tab/>
        <w:t xml:space="preserve">In addition to the powers granted the </w:t>
      </w:r>
      <w:r w:rsidRPr="00902372">
        <w:rPr>
          <w:bCs/>
        </w:rPr>
        <w:t>Department of Administration</w:t>
      </w:r>
      <w:r>
        <w:rPr>
          <w:bCs/>
        </w:rPr>
        <w:t xml:space="preserve"> </w:t>
      </w:r>
      <w:r w:rsidRPr="007B0E1D">
        <w:rPr>
          <w:bCs/>
        </w:rPr>
        <w:t xml:space="preserve">pursuant to this chapter or another provision of law, the </w:t>
      </w:r>
      <w:r w:rsidRPr="00902372">
        <w:rPr>
          <w:bCs/>
        </w:rPr>
        <w:t>department</w:t>
      </w:r>
      <w:r>
        <w:rPr>
          <w:bCs/>
        </w:rPr>
        <w:t xml:space="preserve"> </w:t>
      </w:r>
      <w:r w:rsidRPr="007B0E1D">
        <w:rPr>
          <w:bCs/>
        </w:rPr>
        <w:t>may require submission and approval of plans and specifications for permanent improvements by a state department, agency, or institution before a contract is awarded for the permanent improvement.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902372">
        <w:rPr>
          <w:bCs/>
        </w:rPr>
        <w:t>Department of Administration</w:t>
      </w:r>
      <w:r>
        <w:rPr>
          <w:bCs/>
        </w:rPr>
        <w:t xml:space="preserve"> </w:t>
      </w:r>
      <w:r w:rsidRPr="007B0E1D">
        <w:rPr>
          <w:bCs/>
        </w:rPr>
        <w:t>may promulgate regulations necessary to carry out its duties.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(C)</w:t>
      </w:r>
      <w:r w:rsidRPr="007B0E1D">
        <w:rPr>
          <w:u w:color="000000" w:themeColor="text1"/>
        </w:rPr>
        <w:tab/>
        <w:t xml:space="preserve">The respective divisions of the </w:t>
      </w:r>
      <w:r w:rsidRPr="007B0E1D">
        <w:rPr>
          <w:bCs/>
        </w:rPr>
        <w:t>Department of Administration</w:t>
      </w:r>
      <w:r w:rsidRPr="007B0E1D">
        <w:rPr>
          <w:bCs/>
          <w:u w:color="000000" w:themeColor="text1"/>
        </w:rPr>
        <w:t xml:space="preserve"> </w:t>
      </w:r>
      <w:r w:rsidRPr="007B0E1D">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rsidRPr="007B0E1D">
        <w:t>.</w:t>
      </w:r>
      <w:r w:rsidRPr="007B0E1D">
        <w:tab/>
      </w:r>
      <w:r>
        <w:tab/>
        <w:t>(</w:t>
      </w:r>
      <w:r w:rsidRPr="007B0E1D">
        <w:t>1)</w:t>
      </w:r>
      <w:r w:rsidRPr="007B0E1D">
        <w:tab/>
        <w:t>Section 1</w:t>
      </w:r>
      <w:r w:rsidRPr="007B0E1D">
        <w:noBreakHyphen/>
        <w:t>11</w:t>
      </w:r>
      <w:r w:rsidRPr="007B0E1D">
        <w:noBreakHyphen/>
        <w:t>220 of the 1976 Code, as last amended by Act 203 of 2008,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220.</w:t>
      </w:r>
      <w:r w:rsidRPr="007B0E1D">
        <w:rPr>
          <w:bCs/>
        </w:rPr>
        <w:tab/>
      </w:r>
      <w:r w:rsidRPr="007B0E1D">
        <w:t xml:space="preserve">There is hereby established within the </w:t>
      </w:r>
      <w:r w:rsidRPr="007B0E1D">
        <w:rPr>
          <w:strike/>
        </w:rPr>
        <w:t>Budget and Control Board</w:t>
      </w:r>
      <w:r w:rsidRPr="007B0E1D">
        <w:t xml:space="preserve"> </w:t>
      </w:r>
      <w:r w:rsidRPr="007B0E1D">
        <w:rPr>
          <w:u w:val="single"/>
        </w:rPr>
        <w:t>South Carolina Department of Administration,</w:t>
      </w:r>
      <w:r w:rsidRPr="007B0E1D">
        <w:t xml:space="preserve"> </w:t>
      </w:r>
      <w:r w:rsidRPr="007B0E1D">
        <w:rPr>
          <w:strike/>
        </w:rPr>
        <w:t>the</w:t>
      </w:r>
      <w:r w:rsidRPr="007B0E1D">
        <w:t xml:space="preserve"> Division of </w:t>
      </w:r>
      <w:r w:rsidRPr="007B0E1D">
        <w:rPr>
          <w:strike/>
        </w:rPr>
        <w:t>Motor Vehicle Management</w:t>
      </w:r>
      <w:r w:rsidRPr="007B0E1D">
        <w:t xml:space="preserve"> </w:t>
      </w:r>
      <w:r w:rsidRPr="007B0E1D">
        <w:rPr>
          <w:u w:val="single"/>
        </w:rPr>
        <w:t>General Services, Program of Fleet Management</w:t>
      </w:r>
      <w:r w:rsidRPr="007B0E1D">
        <w:t xml:space="preserve"> headed by </w:t>
      </w:r>
      <w:r w:rsidRPr="007B0E1D">
        <w:rPr>
          <w:strike/>
        </w:rPr>
        <w:t>a Director, hereafter referred to as</w:t>
      </w:r>
      <w:r w:rsidRPr="007B0E1D">
        <w:t xml:space="preserve"> the </w:t>
      </w:r>
      <w:r>
        <w:t>‘</w:t>
      </w:r>
      <w:r w:rsidRPr="007B0E1D">
        <w:t>State Fleet Manager</w:t>
      </w:r>
      <w:r>
        <w:t xml:space="preserve">’ </w:t>
      </w:r>
      <w:r w:rsidRPr="007B0E1D">
        <w:t xml:space="preserve">appointed by and reporting directly to the </w:t>
      </w:r>
      <w:r w:rsidRPr="007B0E1D">
        <w:rPr>
          <w:strike/>
        </w:rPr>
        <w:t>Budget and Control Board</w:t>
      </w:r>
      <w:r w:rsidRPr="007B0E1D">
        <w:t xml:space="preserve"> </w:t>
      </w:r>
      <w:r w:rsidRPr="007B0E1D">
        <w:rPr>
          <w:u w:val="single"/>
        </w:rPr>
        <w:t>department</w:t>
      </w:r>
      <w:r w:rsidRPr="007B0E1D">
        <w:rPr>
          <w:strike/>
        </w:rPr>
        <w:t>, hereafter referred to as the Board</w:t>
      </w:r>
      <w:r w:rsidRPr="007B0E1D">
        <w:t xml:space="preserve">.  The </w:t>
      </w:r>
      <w:r w:rsidRPr="007B0E1D">
        <w:rPr>
          <w:strike/>
        </w:rPr>
        <w:t>Board</w:t>
      </w:r>
      <w:r w:rsidRPr="007B0E1D">
        <w:t xml:space="preserve"> </w:t>
      </w:r>
      <w:r w:rsidRPr="007B0E1D">
        <w:rPr>
          <w:u w:val="single"/>
        </w:rPr>
        <w:lastRenderedPageBreak/>
        <w:t>department</w:t>
      </w:r>
      <w:r w:rsidRPr="007B0E1D">
        <w:t xml:space="preserve"> shall develop a comprehensive state Fleet Management Program.  The program shall address acquisition, assignment, identification, replacement, disposal, maintenance, and operation of motor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Budget and Control Board</w:t>
      </w:r>
      <w:r w:rsidRPr="007B0E1D">
        <w:t xml:space="preserve"> </w:t>
      </w:r>
      <w:r w:rsidRPr="007B0E1D">
        <w:rPr>
          <w:u w:val="single"/>
        </w:rPr>
        <w:t>department</w:t>
      </w:r>
      <w:r w:rsidRPr="007B0E1D">
        <w:t xml:space="preserve"> shall, through </w:t>
      </w:r>
      <w:r w:rsidRPr="007B0E1D">
        <w:rPr>
          <w:strike/>
        </w:rPr>
        <w:t>their</w:t>
      </w:r>
      <w:r w:rsidRPr="007B0E1D">
        <w:t xml:space="preserve"> </w:t>
      </w:r>
      <w:r w:rsidRPr="007B0E1D">
        <w:rPr>
          <w:u w:val="single"/>
        </w:rPr>
        <w:t>its</w:t>
      </w:r>
      <w:r w:rsidRPr="007B0E1D">
        <w:t xml:space="preserve"> policies and regulations, seek to </w:t>
      </w:r>
      <w:r w:rsidRPr="007B0E1D">
        <w:rPr>
          <w:strike/>
        </w:rPr>
        <w:t>achieve the following objectives</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r>
      <w:r w:rsidRPr="007B0E1D">
        <w:rPr>
          <w:strike/>
        </w:rPr>
        <w:t>to</w:t>
      </w:r>
      <w:r w:rsidRPr="007B0E1D">
        <w:t xml:space="preserve"> achieve maximum cost</w:t>
      </w:r>
      <w:r w:rsidRPr="007B0E1D">
        <w:noBreakHyphen/>
        <w:t>effectiveness management of state</w:t>
      </w:r>
      <w:r w:rsidRPr="007B0E1D">
        <w:noBreakHyphen/>
        <w:t>owned motor vehicles in support of the established missions and objectives of the agencies, boards, and commissions</w:t>
      </w:r>
      <w:r w:rsidRPr="007B0E1D">
        <w:rPr>
          <w:strike/>
        </w:rPr>
        <w:t>.</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r>
      <w:r w:rsidRPr="007B0E1D">
        <w:rPr>
          <w:strike/>
        </w:rPr>
        <w:t>to</w:t>
      </w:r>
      <w:r w:rsidRPr="007B0E1D">
        <w:t xml:space="preserve"> eliminate unofficial and unauthorized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r>
      <w:r w:rsidRPr="007B0E1D">
        <w:rPr>
          <w:strike/>
        </w:rPr>
        <w:t>to</w:t>
      </w:r>
      <w:r w:rsidRPr="007B0E1D">
        <w:t xml:space="preserve"> minimize individual assignment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r>
      <w:r w:rsidRPr="007B0E1D">
        <w:rPr>
          <w:strike/>
        </w:rPr>
        <w:t>to</w:t>
      </w:r>
      <w:r w:rsidRPr="007B0E1D">
        <w:t xml:space="preserve"> eliminate the reimbursable use of personal vehicles for accomplishment of official travel when this use is more costly than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r>
      <w:r w:rsidRPr="007B0E1D">
        <w:rPr>
          <w:strike/>
        </w:rPr>
        <w:t>to</w:t>
      </w:r>
      <w:r w:rsidRPr="007B0E1D">
        <w:t xml:space="preserve"> acquire motor vehicles offering optimum energy efficiency for the tasks to be performed</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(f)</w:t>
      </w:r>
      <w:r w:rsidRPr="007B0E1D">
        <w:tab/>
      </w:r>
      <w:r w:rsidRPr="007B0E1D">
        <w:rPr>
          <w:strike/>
        </w:rPr>
        <w:t>to</w:t>
      </w:r>
      <w:r w:rsidRPr="007B0E1D">
        <w:t xml:space="preserve"> insure motor vehicles are operated in a safe manner in accordance with a statewide Fleet Safety Program; </w:t>
      </w:r>
      <w:r w:rsidRPr="007B0E1D">
        <w:rPr>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r>
      <w:r w:rsidRPr="007B0E1D">
        <w:rPr>
          <w:strike/>
        </w:rPr>
        <w:t>to</w:t>
      </w:r>
      <w:r w:rsidRPr="007B0E1D">
        <w:t xml:space="preserve"> improve environmental quality in this State by decreasing the discharge of pollutants.”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Section 1</w:t>
      </w:r>
      <w:r w:rsidRPr="007B0E1D">
        <w:noBreakHyphen/>
        <w:t>11</w:t>
      </w:r>
      <w:r w:rsidRPr="007B0E1D">
        <w:noBreakHyphen/>
        <w:t>225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225.</w:t>
      </w:r>
      <w:r w:rsidRPr="007B0E1D">
        <w:rPr>
          <w:bCs/>
        </w:rPr>
        <w:tab/>
      </w:r>
      <w:r w:rsidRPr="007B0E1D">
        <w:t xml:space="preserve">The </w:t>
      </w:r>
      <w:r w:rsidRPr="007B0E1D">
        <w:rPr>
          <w:strike/>
        </w:rPr>
        <w:t>Division of Operations</w:t>
      </w:r>
      <w:r w:rsidRPr="007B0E1D">
        <w:t xml:space="preserve"> </w:t>
      </w:r>
      <w:r w:rsidRPr="007B0E1D">
        <w:rPr>
          <w:u w:val="single"/>
        </w:rPr>
        <w:t>South Carolina Department of Administration</w:t>
      </w:r>
      <w:r w:rsidRPr="007B0E1D">
        <w:t xml:space="preserve"> shall establish a cost allocation plan to recover the cost of operating the comprehensive statewide Fleet Management Program.  The division shall collect, retain, and carry forward funds to ensure continuous administration of the program.”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(3)</w:t>
      </w:r>
      <w:r>
        <w:tab/>
      </w:r>
      <w:r w:rsidRPr="007B0E1D">
        <w:t>Sections 1</w:t>
      </w:r>
      <w:r w:rsidRPr="007B0E1D">
        <w:noBreakHyphen/>
        <w:t>11</w:t>
      </w:r>
      <w:r w:rsidRPr="007B0E1D">
        <w:noBreakHyphen/>
        <w:t>250, 1</w:t>
      </w:r>
      <w:r w:rsidRPr="007B0E1D">
        <w:noBreakHyphen/>
        <w:t>11</w:t>
      </w:r>
      <w:r w:rsidRPr="007B0E1D">
        <w:noBreakHyphen/>
        <w:t>260, 1</w:t>
      </w:r>
      <w:r w:rsidRPr="007B0E1D">
        <w:noBreakHyphen/>
        <w:t>11</w:t>
      </w:r>
      <w:r w:rsidRPr="007B0E1D">
        <w:noBreakHyphen/>
        <w:t>270(A), 1</w:t>
      </w:r>
      <w:r w:rsidRPr="007B0E1D">
        <w:noBreakHyphen/>
        <w:t>11</w:t>
      </w:r>
      <w:r w:rsidRPr="007B0E1D">
        <w:noBreakHyphen/>
        <w:t>280, 1</w:t>
      </w:r>
      <w:r w:rsidRPr="007B0E1D">
        <w:noBreakHyphen/>
        <w:t>11</w:t>
      </w:r>
      <w:r w:rsidRPr="007B0E1D">
        <w:noBreakHyphen/>
        <w:t>290; 1</w:t>
      </w:r>
      <w:r w:rsidRPr="007B0E1D">
        <w:noBreakHyphen/>
        <w:t>11</w:t>
      </w:r>
      <w:r w:rsidRPr="007B0E1D">
        <w:noBreakHyphen/>
        <w:t>300, 1</w:t>
      </w:r>
      <w:r w:rsidRPr="007B0E1D">
        <w:noBreakHyphen/>
        <w:t>11</w:t>
      </w:r>
      <w:r w:rsidRPr="007B0E1D">
        <w:noBreakHyphen/>
        <w:t>310, as last amended by Act 203 of 2008, 1</w:t>
      </w:r>
      <w:r w:rsidRPr="007B0E1D">
        <w:noBreakHyphen/>
        <w:t>11</w:t>
      </w:r>
      <w:r w:rsidRPr="007B0E1D">
        <w:noBreakHyphen/>
        <w:t>315, 1</w:t>
      </w:r>
      <w:r w:rsidRPr="007B0E1D">
        <w:noBreakHyphen/>
        <w:t>11</w:t>
      </w:r>
      <w:r w:rsidRPr="007B0E1D">
        <w:noBreakHyphen/>
        <w:t>320; 1</w:t>
      </w:r>
      <w:r w:rsidRPr="007B0E1D">
        <w:noBreakHyphen/>
        <w:t>11</w:t>
      </w:r>
      <w:r w:rsidRPr="007B0E1D">
        <w:noBreakHyphen/>
        <w:t>335, and 1</w:t>
      </w:r>
      <w:r w:rsidRPr="007B0E1D">
        <w:noBreakHyphen/>
        <w:t>11</w:t>
      </w:r>
      <w:r w:rsidRPr="007B0E1D">
        <w:noBreakHyphen/>
        <w:t>340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250.</w:t>
      </w:r>
      <w:r w:rsidRPr="007B0E1D">
        <w:rPr>
          <w:bCs/>
        </w:rPr>
        <w:tab/>
      </w:r>
      <w:r w:rsidRPr="007B0E1D">
        <w:t>For purposes of Sections 1</w:t>
      </w:r>
      <w:r w:rsidRPr="007B0E1D">
        <w:noBreakHyphen/>
        <w:t>11</w:t>
      </w:r>
      <w:r w:rsidRPr="007B0E1D">
        <w:noBreakHyphen/>
        <w:t>220 to 1</w:t>
      </w:r>
      <w:r w:rsidRPr="007B0E1D">
        <w:noBreakHyphen/>
        <w:t>11</w:t>
      </w:r>
      <w:r w:rsidRPr="007B0E1D">
        <w:noBreakHyphen/>
        <w:t xml:space="preserve">330: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‘State agency’ means all officers, departments, boards, commissions, institutions, universities, colleges, and all persons and administrative units of state government that operate motor vehicles purchased, leased, or otherwise held with the use of state </w:t>
      </w:r>
      <w:r w:rsidRPr="007B0E1D">
        <w:lastRenderedPageBreak/>
        <w:t xml:space="preserve">funds, pursuant to an appropriation, grant or encumbrance of state funds, or operated pursuant to authority granted by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w:t>
      </w:r>
      <w:r w:rsidRPr="007B0E1D">
        <w:rPr>
          <w:strike/>
        </w:rPr>
        <w:t>Board</w:t>
      </w:r>
      <w:r w:rsidRPr="007B0E1D">
        <w:t xml:space="preserve"> </w:t>
      </w:r>
      <w:r w:rsidRPr="007B0E1D">
        <w:rPr>
          <w:u w:val="single"/>
        </w:rPr>
        <w:t>Department</w:t>
      </w:r>
      <w:r w:rsidRPr="007B0E1D">
        <w:t xml:space="preserve">’ means </w:t>
      </w:r>
      <w:r w:rsidRPr="007B0E1D">
        <w:rPr>
          <w:strike/>
        </w:rPr>
        <w:t>State Budget and Control Board</w:t>
      </w:r>
      <w:r w:rsidRPr="007B0E1D">
        <w:t xml:space="preserve"> </w:t>
      </w:r>
      <w:r w:rsidRPr="007B0E1D">
        <w:rPr>
          <w:u w:val="single"/>
        </w:rPr>
        <w:t>the South Carolina Department of Administration</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260.</w:t>
      </w:r>
      <w:r w:rsidRPr="007B0E1D">
        <w:rPr>
          <w:bCs/>
        </w:rPr>
        <w:tab/>
      </w:r>
      <w:r w:rsidRPr="007B0E1D">
        <w:t>(A)</w:t>
      </w:r>
      <w:r w:rsidRPr="007B0E1D">
        <w:tab/>
        <w:t xml:space="preserve">The Fleet Manager shall report annually to the </w:t>
      </w:r>
      <w:r w:rsidRPr="007B0E1D">
        <w:rPr>
          <w:strike/>
        </w:rPr>
        <w:t>Budget and Control Board</w:t>
      </w:r>
      <w:r w:rsidRPr="007B0E1D">
        <w:t xml:space="preserve"> </w:t>
      </w:r>
      <w:r w:rsidRPr="007B0E1D">
        <w:rPr>
          <w:u w:val="single"/>
        </w:rPr>
        <w:t>department</w:t>
      </w:r>
      <w:r w:rsidRPr="007B0E1D">
        <w:t xml:space="preserve"> and the General Assembly concerning the performance of each state agency in achieving the objectives enumerated in Sections 1</w:t>
      </w:r>
      <w:r w:rsidRPr="007B0E1D">
        <w:noBreakHyphen/>
        <w:t>11</w:t>
      </w:r>
      <w:r w:rsidRPr="007B0E1D">
        <w:noBreakHyphen/>
        <w:t>220 through 1</w:t>
      </w:r>
      <w:r w:rsidRPr="007B0E1D">
        <w:noBreakHyphen/>
        <w:t>11</w:t>
      </w:r>
      <w:r w:rsidRPr="007B0E1D">
        <w:noBreakHyphen/>
        <w:t xml:space="preserve">330 and include in the report a summary of the </w:t>
      </w:r>
      <w:r w:rsidRPr="007B0E1D">
        <w:rPr>
          <w:strike/>
        </w:rPr>
        <w:t>division’s</w:t>
      </w:r>
      <w:r w:rsidRPr="007B0E1D">
        <w:t xml:space="preserve"> </w:t>
      </w:r>
      <w:r w:rsidRPr="007B0E1D">
        <w:rPr>
          <w:u w:val="single"/>
        </w:rPr>
        <w:t>program’s</w:t>
      </w:r>
      <w:r w:rsidRPr="007B0E1D">
        <w:t xml:space="preserve"> efforts in aiding and assisting the various state agencies in developing and maintaining their management practices in accordance with the comprehensive statewide </w:t>
      </w:r>
      <w:r w:rsidRPr="007B0E1D">
        <w:rPr>
          <w:strike/>
        </w:rPr>
        <w:t>Motor Vehicle</w:t>
      </w:r>
      <w:r w:rsidRPr="007B0E1D">
        <w:t xml:space="preserve"> </w:t>
      </w:r>
      <w:r w:rsidRPr="007B0E1D">
        <w:rPr>
          <w:u w:val="single"/>
        </w:rPr>
        <w:t xml:space="preserve">Fleet </w:t>
      </w:r>
      <w:r w:rsidRPr="007B0E1D">
        <w:t xml:space="preserve">Management Program.  This report also shall contain recommended changes in the law and regulations necessary to achieve these objectives.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w:t>
      </w:r>
      <w:r w:rsidRPr="007B0E1D">
        <w:rPr>
          <w:strike/>
        </w:rPr>
        <w:t>board</w:t>
      </w:r>
      <w:r w:rsidRPr="007B0E1D">
        <w:t xml:space="preserve"> </w:t>
      </w:r>
      <w:r w:rsidRPr="007B0E1D">
        <w:rPr>
          <w:u w:val="single"/>
        </w:rPr>
        <w:t>department</w:t>
      </w:r>
      <w:r w:rsidRPr="007B0E1D">
        <w:t>, after consultation with state agency heads, shall promulgate and enforce state policies, procedures, and regulations to achieve the goals of Sections 1</w:t>
      </w:r>
      <w:r w:rsidRPr="007B0E1D">
        <w:noBreakHyphen/>
        <w:t>11</w:t>
      </w:r>
      <w:r w:rsidRPr="007B0E1D">
        <w:noBreakHyphen/>
        <w:t>220 through 1</w:t>
      </w:r>
      <w:r w:rsidRPr="007B0E1D">
        <w:noBreakHyphen/>
        <w:t>11</w:t>
      </w:r>
      <w:r w:rsidRPr="007B0E1D">
        <w:noBreakHyphen/>
        <w:t xml:space="preserve">330 and shall recommend administrative penalties to be used by the agencies for violation of prescribed procedures and regulations relating to the Fleet Management Program.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270.</w:t>
      </w:r>
      <w:r w:rsidRPr="007B0E1D">
        <w:rPr>
          <w:bCs/>
        </w:rPr>
        <w:tab/>
        <w:t>(A)</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7B0E1D">
        <w:noBreakHyphen/>
        <w:t xml:space="preserve">owned vehicle based on their position.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280.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 system of agency</w:t>
      </w:r>
      <w:r w:rsidRPr="007B0E1D">
        <w:noBreakHyphen/>
        <w:t xml:space="preserve">managed and interagency motor pools which are, to the maximum extent possible, cost beneficial to the State.  All motor pools shall operate according to regulations promulgated by the </w:t>
      </w:r>
      <w:r w:rsidRPr="007B0E1D">
        <w:rPr>
          <w:strike/>
        </w:rPr>
        <w:t>Budget and Control Board</w:t>
      </w:r>
      <w:r w:rsidRPr="007B0E1D">
        <w:t xml:space="preserve"> </w:t>
      </w:r>
      <w:r w:rsidRPr="007B0E1D">
        <w:rPr>
          <w:u w:val="single"/>
        </w:rPr>
        <w:t>department</w:t>
      </w:r>
      <w:r w:rsidRPr="007B0E1D">
        <w:t xml:space="preserve">.  Vehicles shall be placed in motor pools rather than being individually assigned except as specifically authorized by the </w:t>
      </w:r>
      <w:r w:rsidRPr="007B0E1D">
        <w:rPr>
          <w:strike/>
        </w:rPr>
        <w:t>Board</w:t>
      </w:r>
      <w:r w:rsidRPr="007B0E1D">
        <w:t xml:space="preserve"> </w:t>
      </w:r>
      <w:r w:rsidRPr="007B0E1D">
        <w:rPr>
          <w:u w:val="single"/>
        </w:rPr>
        <w:t>department</w:t>
      </w:r>
      <w:r w:rsidRPr="007B0E1D">
        <w:t xml:space="preserve"> in accordance with criteria established by the </w:t>
      </w:r>
      <w:r w:rsidRPr="007B0E1D">
        <w:rPr>
          <w:strike/>
        </w:rPr>
        <w:t>Board</w:t>
      </w:r>
      <w:r w:rsidRPr="007B0E1D">
        <w:t xml:space="preserve"> </w:t>
      </w:r>
      <w:r w:rsidRPr="007B0E1D">
        <w:rPr>
          <w:u w:val="single"/>
        </w:rPr>
        <w:t>department</w:t>
      </w:r>
      <w:r w:rsidRPr="007B0E1D">
        <w:t xml:space="preserve">.  </w:t>
      </w:r>
      <w:r w:rsidRPr="007B0E1D">
        <w:rPr>
          <w:strike/>
        </w:rPr>
        <w:t>The motor pool operated by the Division of General Services shall be transferred to the Division of Motor Vehicle Management.</w:t>
      </w:r>
      <w:r w:rsidRPr="007B0E1D">
        <w:t xml:space="preserve">  Agencies utilizing motor pool vehicles shall utilize trip log forms approved by the </w:t>
      </w:r>
      <w:r w:rsidRPr="007B0E1D">
        <w:rPr>
          <w:strike/>
        </w:rPr>
        <w:t>Board</w:t>
      </w:r>
      <w:r w:rsidRPr="007B0E1D">
        <w:t xml:space="preserve"> </w:t>
      </w:r>
      <w:r w:rsidRPr="007B0E1D">
        <w:rPr>
          <w:u w:val="single"/>
        </w:rPr>
        <w:t>department</w:t>
      </w:r>
      <w:r w:rsidRPr="007B0E1D">
        <w:t xml:space="preserve"> for each trip, specifying beginning and ending mileage and the job function performed.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 xml:space="preserve">The provisions of this section shall not apply to school buses and service vehicles.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290.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in consultation with the agencies operating maintenance facilities shall study the cost</w:t>
      </w:r>
      <w:r w:rsidRPr="007B0E1D">
        <w:noBreakHyphen/>
        <w:t>effectiveness of such facilities versus commercial alternatives and shall develop a plan for maximally cost</w:t>
      </w:r>
      <w:r w:rsidRPr="007B0E1D">
        <w:noBreakHyphen/>
        <w:t xml:space="preserve">effective vehicle maintenance.  The </w:t>
      </w:r>
      <w:r w:rsidRPr="007B0E1D">
        <w:rPr>
          <w:strike/>
        </w:rPr>
        <w:t>Budget and Control Board</w:t>
      </w:r>
      <w:r w:rsidRPr="007B0E1D">
        <w:t xml:space="preserve"> </w:t>
      </w:r>
      <w:r w:rsidRPr="007B0E1D">
        <w:rPr>
          <w:u w:val="single"/>
        </w:rPr>
        <w:t>department</w:t>
      </w:r>
      <w:r w:rsidRPr="007B0E1D">
        <w:t xml:space="preserve"> shall promulgate rules and regulations governing vehicle maintenance to effectuate the plan.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State Vehicle Maintenance program shall include: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central purchasing of supplies and parts;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 effective inventory control system;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 uniform work order and record</w:t>
      </w:r>
      <w:r w:rsidRPr="007B0E1D">
        <w:noBreakHyphen/>
        <w:t xml:space="preserve">keeping system assigning actual maintenance cost to each vehicle;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preventive maintenance programs for all types of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motor fuels shall be purchased from state facilities except in cases where such purchase is impossible or not cost beneficial to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300.</w:t>
      </w:r>
      <w:r w:rsidRPr="007B0E1D">
        <w:rPr>
          <w:bCs/>
        </w:rPr>
        <w:tab/>
      </w:r>
      <w:r w:rsidRPr="007B0E1D">
        <w:t xml:space="preserve">In accordance with criteria established by the </w:t>
      </w:r>
      <w:r w:rsidRPr="007B0E1D">
        <w:rPr>
          <w:strike/>
        </w:rPr>
        <w:t>board</w:t>
      </w:r>
      <w:r w:rsidRPr="007B0E1D">
        <w:t xml:space="preserve"> </w:t>
      </w:r>
      <w:r w:rsidRPr="007B0E1D">
        <w:rPr>
          <w:u w:val="single"/>
        </w:rPr>
        <w:t>department</w:t>
      </w:r>
      <w:r w:rsidRPr="007B0E1D">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B0E1D">
        <w:rPr>
          <w:strike/>
        </w:rPr>
        <w:t>board</w:t>
      </w:r>
      <w:r w:rsidRPr="007B0E1D">
        <w:t xml:space="preserve"> </w:t>
      </w:r>
      <w:r w:rsidRPr="007B0E1D">
        <w:rPr>
          <w:u w:val="single"/>
        </w:rPr>
        <w:t>departmental</w:t>
      </w:r>
      <w:r w:rsidRPr="007B0E1D">
        <w:t xml:space="preserve"> approval </w:t>
      </w:r>
      <w:r w:rsidRPr="007B0E1D">
        <w:rPr>
          <w:strike/>
        </w:rPr>
        <w:t>shall be</w:t>
      </w:r>
      <w:r w:rsidRPr="007B0E1D">
        <w:t xml:space="preserve"> </w:t>
      </w:r>
      <w:r w:rsidRPr="007B0E1D">
        <w:rPr>
          <w:u w:val="single"/>
        </w:rPr>
        <w:t>is</w:t>
      </w:r>
      <w:r w:rsidRPr="007B0E1D">
        <w:t xml:space="preserve"> required and that the existing systems </w:t>
      </w:r>
      <w:r w:rsidRPr="007B0E1D">
        <w:rPr>
          <w:strike/>
        </w:rPr>
        <w:t>shall be</w:t>
      </w:r>
      <w:r w:rsidRPr="007B0E1D">
        <w:t xml:space="preserve"> </w:t>
      </w:r>
      <w:r w:rsidRPr="007B0E1D">
        <w:rPr>
          <w:u w:val="single"/>
        </w:rPr>
        <w:t>are</w:t>
      </w:r>
      <w:r w:rsidRPr="007B0E1D">
        <w:t xml:space="preserve"> uniform with the criteria established by the </w:t>
      </w:r>
      <w:r w:rsidRPr="007B0E1D">
        <w:rPr>
          <w:strike/>
        </w:rPr>
        <w:t>board</w:t>
      </w:r>
      <w:r w:rsidRPr="007B0E1D">
        <w:t xml:space="preserve"> </w:t>
      </w:r>
      <w:r w:rsidRPr="007B0E1D">
        <w:rPr>
          <w:u w:val="single"/>
        </w:rPr>
        <w:t>department</w:t>
      </w:r>
      <w:r w:rsidRPr="007B0E1D">
        <w:t xml:space="preserve">.  All expenditures on a vehicle for gasoline and oil shall be purchased in one of the following ways: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from state</w:t>
      </w:r>
      <w:r w:rsidRPr="007B0E1D">
        <w:noBreakHyphen/>
        <w:t xml:space="preserve">owned facilities and paid for by the use of Universal State Credit Cards except where agencies purchase these products in bulk;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from any fuel outlet where gasoline and oil are sold regardless of whether the outlet accepts a credit or charge card when the purchase is necessary or in the best interest of the State;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(3)</w:t>
      </w:r>
      <w:r w:rsidRPr="007B0E1D">
        <w:tab/>
        <w:t xml:space="preserve">from a fuel outlet where gasoline and oil are sold when that outlet agrees to accept the Universal State Credit Card.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These provisions regarding purchase of gasoline and oil and usability of the state credit card also apply to alternative transportation fuels where available.  The </w:t>
      </w:r>
      <w:r w:rsidRPr="007B0E1D">
        <w:rPr>
          <w:strike/>
        </w:rPr>
        <w:t>Budget and Control Board Division of Operations</w:t>
      </w:r>
      <w:r w:rsidRPr="007B0E1D">
        <w:t xml:space="preserve"> </w:t>
      </w:r>
      <w:r w:rsidRPr="007B0E1D">
        <w:rPr>
          <w:u w:val="single"/>
        </w:rPr>
        <w:t>department</w:t>
      </w:r>
      <w:r w:rsidRPr="007B0E1D">
        <w:t xml:space="preserve"> shall adjust the </w:t>
      </w:r>
      <w:r w:rsidRPr="007B0E1D">
        <w:rPr>
          <w:u w:val="single"/>
        </w:rPr>
        <w:t>budgetary</w:t>
      </w:r>
      <w:r w:rsidRPr="007B0E1D">
        <w:t xml:space="preserve"> appropriation </w:t>
      </w:r>
      <w:r w:rsidRPr="007B0E1D">
        <w:rPr>
          <w:strike/>
        </w:rPr>
        <w:t>in Part IA, Section 63B,</w:t>
      </w:r>
      <w:r w:rsidRPr="007B0E1D">
        <w:t xml:space="preserve"> for ‘Operating Expenses</w:t>
      </w:r>
      <w:r w:rsidRPr="007B0E1D">
        <w:noBreakHyphen/>
      </w:r>
      <w:r w:rsidRPr="007B0E1D">
        <w:noBreakHyphen/>
        <w:t xml:space="preserve">Lease Fleet’ to reflect the dollar savings realized by these provisions and transfer such amount to other areas of the State Fleet Management Program.  The </w:t>
      </w:r>
      <w:r w:rsidRPr="007B0E1D">
        <w:rPr>
          <w:strike/>
        </w:rPr>
        <w:t>Board</w:t>
      </w:r>
      <w:r w:rsidRPr="007B0E1D">
        <w:t xml:space="preserve"> </w:t>
      </w:r>
      <w:r w:rsidRPr="007B0E1D">
        <w:rPr>
          <w:u w:val="single"/>
        </w:rPr>
        <w:t>department</w:t>
      </w:r>
      <w:r w:rsidRPr="007B0E1D">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B0E1D">
        <w:rPr>
          <w:strike/>
        </w:rPr>
        <w:t>Board</w:t>
      </w:r>
      <w:r w:rsidRPr="007B0E1D">
        <w:t xml:space="preserve"> </w:t>
      </w:r>
      <w:r w:rsidRPr="007B0E1D">
        <w:rPr>
          <w:u w:val="single"/>
        </w:rPr>
        <w:t>department</w:t>
      </w:r>
      <w:r w:rsidRPr="007B0E1D">
        <w:t xml:space="preserve"> shall develop a uniform method to be used by the agencies to determine the cost per mile for each vehicle operated by the State.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310.</w:t>
      </w:r>
      <w:r w:rsidRPr="007B0E1D">
        <w:rPr>
          <w:bCs/>
        </w:rPr>
        <w:tab/>
      </w:r>
      <w:r w:rsidRPr="007B0E1D">
        <w:t>(A)</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shall purchase, acquire, transfer, replace, and dispose of all motor vehicles on the basis of maximum cost</w:t>
      </w:r>
      <w:r w:rsidRPr="007B0E1D">
        <w:noBreakHyphen/>
        <w:t xml:space="preserve">effectiveness and lowest anticipated total life cycle costs.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standard state fleet sedan or station wagon must be no larger than a compact model and the special state fleet sedan or station wagon must be no larger than an intermediate model.  The </w:t>
      </w:r>
      <w:r w:rsidRPr="007B0E1D">
        <w:rPr>
          <w:strike/>
        </w:rPr>
        <w:t>director of the Division of Motor Vehicle Management</w:t>
      </w:r>
      <w:r w:rsidRPr="007B0E1D">
        <w:t xml:space="preserve"> </w:t>
      </w:r>
      <w:r w:rsidRPr="007B0E1D">
        <w:rPr>
          <w:u w:val="single"/>
        </w:rPr>
        <w:t>State Fleet Manager</w:t>
      </w:r>
      <w:r w:rsidRPr="007B0E1D">
        <w:t xml:space="preserve"> shall determine the types of vehicles which fit into these classes.  Only these classes of sedans and station wagons may be purchased by the State for nonlaw enforcement use.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shall purchase police sedans only for the use of law enforcement officers, as defined by the Internal Revenue Code.  Purchase of a vehicle under this subsection must be concurred in by the </w:t>
      </w:r>
      <w:r w:rsidRPr="007B0E1D">
        <w:rPr>
          <w:strike/>
        </w:rPr>
        <w:t>director of the Division of Motor Vehicle Management</w:t>
      </w:r>
      <w:r w:rsidRPr="007B0E1D">
        <w:t xml:space="preserve"> </w:t>
      </w:r>
      <w:r w:rsidRPr="007B0E1D">
        <w:rPr>
          <w:u w:val="single"/>
        </w:rPr>
        <w:t>State Fleet Manager</w:t>
      </w:r>
      <w:r w:rsidRPr="007B0E1D">
        <w:t xml:space="preserve"> and must be in accordance with regulations promulgated or procedures adopted under Sections 1</w:t>
      </w:r>
      <w:r w:rsidRPr="007B0E1D">
        <w:noBreakHyphen/>
        <w:t>11</w:t>
      </w:r>
      <w:r w:rsidRPr="007B0E1D">
        <w:noBreakHyphen/>
        <w:t>220 through 1</w:t>
      </w:r>
      <w:r w:rsidRPr="007B0E1D">
        <w:noBreakHyphen/>
        <w:t>11</w:t>
      </w:r>
      <w:r w:rsidRPr="007B0E1D">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All state motor vehicles must be titled to the State and must be received by and remain in the possession of the </w:t>
      </w:r>
      <w:r w:rsidRPr="007B0E1D">
        <w:rPr>
          <w:strike/>
        </w:rPr>
        <w:t>Division</w:t>
      </w:r>
      <w:r w:rsidRPr="007B0E1D">
        <w:t xml:space="preserve"> </w:t>
      </w:r>
      <w:r w:rsidRPr="007B0E1D">
        <w:rPr>
          <w:u w:val="single"/>
        </w:rPr>
        <w:lastRenderedPageBreak/>
        <w:t>Program</w:t>
      </w:r>
      <w:r w:rsidRPr="007B0E1D">
        <w:t xml:space="preserve"> of </w:t>
      </w:r>
      <w:r w:rsidRPr="007B0E1D">
        <w:rPr>
          <w:strike/>
        </w:rPr>
        <w:t>Motor Vehicle</w:t>
      </w:r>
      <w:r w:rsidRPr="007B0E1D">
        <w:t xml:space="preserve"> </w:t>
      </w:r>
      <w:r w:rsidRPr="007B0E1D">
        <w:rPr>
          <w:u w:val="single"/>
        </w:rPr>
        <w:t>Fleet</w:t>
      </w:r>
      <w:r w:rsidRPr="007B0E1D">
        <w:t xml:space="preserve"> Management pending sale or disposal of the vehicle.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Titles to school buses and service vehicles operated by the State Department of Education and vehicles operated by the South Carolina Department of Transportation must be retained by those agencies.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Exceptions to requirements in subsections (B) and (C) must be approved by the </w:t>
      </w:r>
      <w:r w:rsidRPr="007B0E1D">
        <w:rPr>
          <w:strike/>
        </w:rPr>
        <w:t>director of the Division of Motor Vehicle Management</w:t>
      </w:r>
      <w:r w:rsidRPr="007B0E1D">
        <w:t xml:space="preserve"> </w:t>
      </w:r>
      <w:r w:rsidRPr="007B0E1D">
        <w:rPr>
          <w:u w:val="single"/>
        </w:rPr>
        <w:t>State Fleet Manager</w:t>
      </w:r>
      <w:r w:rsidRPr="007B0E1D">
        <w:t xml:space="preserve">.  Requirements in subsection (B) do not apply to the State Development Board.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Preference in purchasing state motor vehicles must be given to vehicles assembled in the United States with at least seventy</w:t>
      </w:r>
      <w:r w:rsidRPr="007B0E1D">
        <w:noBreakHyphen/>
        <w:t>five percent domestic content as determined by the appropriate federal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Preference in purchasing state motor vehicles must be given to hybrid, plug</w:t>
      </w:r>
      <w:r w:rsidRPr="007B0E1D">
        <w:noBreakHyphen/>
        <w:t>in hybrid, bio</w:t>
      </w:r>
      <w:r w:rsidRPr="007B0E1D">
        <w:noBreakHyphen/>
        <w:t>diesel, hydrogen, fuel cell, or flex</w:t>
      </w:r>
      <w:r w:rsidRPr="007B0E1D">
        <w:noBreakHyphen/>
        <w:t>fuel vehicles when the performance, quality, and anticipated life cycle costs are comparable to other available motor vehicles.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315.</w:t>
      </w:r>
      <w:r w:rsidRPr="007B0E1D">
        <w:rPr>
          <w:bCs/>
        </w:rPr>
        <w:tab/>
      </w:r>
      <w:r w:rsidRPr="007B0E1D">
        <w:t xml:space="preserve">The </w:t>
      </w:r>
      <w:r w:rsidRPr="007B0E1D">
        <w:rPr>
          <w:strike/>
        </w:rPr>
        <w:t>State Budget and Control Board</w:t>
      </w:r>
      <w:r w:rsidRPr="007B0E1D">
        <w:t xml:space="preserve"> </w:t>
      </w:r>
      <w:r w:rsidRPr="007B0E1D">
        <w:rPr>
          <w:u w:val="single"/>
        </w:rPr>
        <w:t>Department of Administration</w:t>
      </w:r>
      <w:r w:rsidRPr="007B0E1D">
        <w:t xml:space="preserve">, Division of </w:t>
      </w:r>
      <w:r w:rsidRPr="007B0E1D">
        <w:rPr>
          <w:u w:val="single"/>
        </w:rPr>
        <w:t>General Services, Program of</w:t>
      </w:r>
      <w:r w:rsidRPr="007B0E1D">
        <w:t xml:space="preserve"> </w:t>
      </w:r>
      <w:r w:rsidRPr="007B0E1D">
        <w:rPr>
          <w:strike/>
        </w:rPr>
        <w:t>Motor Vehicle</w:t>
      </w:r>
      <w:r w:rsidRPr="007B0E1D">
        <w:t xml:space="preserve"> </w:t>
      </w:r>
      <w:r w:rsidRPr="007B0E1D">
        <w:rPr>
          <w:u w:val="single"/>
        </w:rPr>
        <w:t>Fleet</w:t>
      </w:r>
      <w:r w:rsidRPr="007B0E1D">
        <w:t xml:space="preserve"> Management</w:t>
      </w:r>
      <w:r w:rsidRPr="007B0E1D">
        <w:rPr>
          <w:u w:val="single"/>
        </w:rPr>
        <w:t>,</w:t>
      </w:r>
      <w:r w:rsidRPr="007B0E1D">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320.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ensure that all state</w:t>
      </w:r>
      <w:r w:rsidRPr="007B0E1D">
        <w:noBreakHyphen/>
        <w:t xml:space="preserve">owned motor vehicles are identified as such through the use of permanent </w:t>
      </w:r>
      <w:r w:rsidRPr="007B0E1D">
        <w:rPr>
          <w:strike/>
        </w:rPr>
        <w:t>state</w:t>
      </w:r>
      <w:r w:rsidRPr="007B0E1D">
        <w:rPr>
          <w:strike/>
        </w:rPr>
        <w:noBreakHyphen/>
        <w:t>government</w:t>
      </w:r>
      <w:r w:rsidRPr="007B0E1D">
        <w:t xml:space="preserve"> </w:t>
      </w:r>
      <w:r w:rsidRPr="007B0E1D">
        <w:rPr>
          <w:u w:val="single"/>
        </w:rPr>
        <w:t>state government</w:t>
      </w:r>
      <w:r w:rsidRPr="007B0E1D">
        <w:t xml:space="preserve"> license plates and either state or agency seal decals.  No vehicles shall be exempt from the requirements for identification except those exempted by the </w:t>
      </w:r>
      <w:r w:rsidRPr="007B0E1D">
        <w:rPr>
          <w:strike/>
        </w:rPr>
        <w:t>Board</w:t>
      </w:r>
      <w:r w:rsidRPr="007B0E1D">
        <w:t xml:space="preserve"> </w:t>
      </w:r>
      <w:r w:rsidRPr="007B0E1D">
        <w:rPr>
          <w:u w:val="single"/>
        </w:rPr>
        <w:t>department</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 xml:space="preserve">This section shall not apply to vehicles supplied to law enforcement officers when, in the opinion of the </w:t>
      </w:r>
      <w:r w:rsidRPr="007B0E1D">
        <w:rPr>
          <w:strike/>
        </w:rPr>
        <w:t>Board</w:t>
      </w:r>
      <w:r w:rsidRPr="007B0E1D">
        <w:t xml:space="preserve"> </w:t>
      </w:r>
      <w:r w:rsidRPr="007B0E1D">
        <w:rPr>
          <w:u w:val="single"/>
        </w:rPr>
        <w:t>department</w:t>
      </w:r>
      <w:r w:rsidRPr="007B0E1D">
        <w:t xml:space="preserve"> after consulting with the Chief of the State Law Enforcement Division, those officers are actually involved in undercover law enforcement work to the extent that the actual investigation of criminal cases or the investigators’ physical well</w:t>
      </w:r>
      <w:r w:rsidRPr="007B0E1D">
        <w:noBreakHyphen/>
        <w:t xml:space="preserve">being would be jeopardized if they were identified.  The </w:t>
      </w:r>
      <w:r w:rsidRPr="007B0E1D">
        <w:rPr>
          <w:strike/>
        </w:rPr>
        <w:t>Board</w:t>
      </w:r>
      <w:r w:rsidRPr="007B0E1D">
        <w:t xml:space="preserve"> </w:t>
      </w:r>
      <w:r w:rsidRPr="007B0E1D">
        <w:rPr>
          <w:u w:val="single"/>
        </w:rPr>
        <w:t>department</w:t>
      </w:r>
      <w:r w:rsidRPr="007B0E1D">
        <w:t xml:space="preserve"> is authorized to exempt vehicles carrying human service agency clients in those instances in which the privacy of the client would clearly and necessarily be impaired.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335.</w:t>
      </w:r>
      <w:r w:rsidRPr="001A15C1">
        <w:rPr>
          <w:color w:val="000000" w:themeColor="text1"/>
          <w:u w:color="000000" w:themeColor="text1"/>
        </w:rPr>
        <w:tab/>
        <w:t xml:space="preserve">The respective divisions of the </w:t>
      </w:r>
      <w:r w:rsidRPr="001A15C1">
        <w:rPr>
          <w:strike/>
          <w:color w:val="000000" w:themeColor="text1"/>
          <w:u w:color="000000" w:themeColor="text1"/>
        </w:rPr>
        <w:t>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are</w:t>
      </w:r>
      <w:r>
        <w:rPr>
          <w:color w:val="000000" w:themeColor="text1"/>
          <w:u w:color="000000" w:themeColor="text1"/>
        </w:rPr>
        <w:t xml:space="preserve"> </w:t>
      </w:r>
      <w:r w:rsidRPr="007B0E1D">
        <w:t xml:space="preserve">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340.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and implement a statewide Fleet Safety Program for operators of state</w:t>
      </w:r>
      <w:r w:rsidRPr="007B0E1D">
        <w:noBreakHyphen/>
        <w:t>owned vehicles which shall serve to minimize the amount paid for rising insurance premiums and reduce the number of accidents involving state</w:t>
      </w:r>
      <w:r w:rsidRPr="007B0E1D">
        <w:noBreakHyphen/>
        <w:t xml:space="preserve">owned vehicles.  The </w:t>
      </w:r>
      <w:r w:rsidRPr="007B0E1D">
        <w:rPr>
          <w:strike/>
        </w:rPr>
        <w:t>Board</w:t>
      </w:r>
      <w:r w:rsidRPr="007B0E1D">
        <w:t xml:space="preserve"> </w:t>
      </w:r>
      <w:r w:rsidRPr="007B0E1D">
        <w:rPr>
          <w:u w:val="single"/>
        </w:rPr>
        <w:t>department</w:t>
      </w:r>
      <w:r w:rsidRPr="007B0E1D">
        <w:t xml:space="preserve"> shall promulgate </w:t>
      </w:r>
      <w:r w:rsidRPr="007B0E1D">
        <w:rPr>
          <w:strike/>
        </w:rPr>
        <w:t>rules and</w:t>
      </w:r>
      <w:r w:rsidRPr="007B0E1D">
        <w:t xml:space="preserve"> regulations requiring the establishment of an accident review board by each agency and mandatory driver training in those instances where remedial training for employees would serve the best interest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rsidRPr="007B0E1D">
        <w:t>.</w:t>
      </w:r>
      <w:r>
        <w:tab/>
      </w:r>
      <w:r w:rsidRPr="007B0E1D">
        <w:tab/>
        <w:t>Section 1</w:t>
      </w:r>
      <w:r w:rsidRPr="007B0E1D">
        <w:noBreakHyphen/>
        <w:t>11</w:t>
      </w:r>
      <w:r w:rsidRPr="007B0E1D">
        <w:noBreakHyphen/>
        <w:t>435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w:t>
      </w:r>
      <w:r w:rsidRPr="007B0E1D">
        <w:rPr>
          <w:u w:color="000000" w:themeColor="text1"/>
        </w:rPr>
        <w:noBreakHyphen/>
        <w:t>11</w:t>
      </w:r>
      <w:r w:rsidRPr="007B0E1D">
        <w:rPr>
          <w:u w:color="000000" w:themeColor="text1"/>
        </w:rPr>
        <w:noBreakHyphen/>
        <w:t>435.</w:t>
      </w:r>
      <w:r w:rsidRPr="007B0E1D">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w:t>
      </w:r>
      <w:r>
        <w:rPr>
          <w:color w:val="000000" w:themeColor="text1"/>
          <w:u w:color="000000" w:themeColor="text1"/>
        </w:rPr>
        <w:t>t</w:t>
      </w:r>
      <w:r w:rsidRPr="001A15C1">
        <w:rPr>
          <w:color w:val="000000" w:themeColor="text1"/>
          <w:u w:color="000000" w:themeColor="text1"/>
        </w:rPr>
        <w:t xml:space="preserve">he </w:t>
      </w:r>
      <w:r w:rsidRPr="001A15C1">
        <w:rPr>
          <w:strike/>
          <w:color w:val="000000" w:themeColor="text1"/>
          <w:u w:color="000000" w:themeColor="text1"/>
        </w:rPr>
        <w:t>Office</w:t>
      </w:r>
      <w:r w:rsidRPr="001A15C1">
        <w:rPr>
          <w:color w:val="000000" w:themeColor="text1"/>
          <w:u w:color="000000" w:themeColor="text1"/>
        </w:rPr>
        <w:t xml:space="preserve"> </w:t>
      </w:r>
      <w:r w:rsidRPr="001A15C1">
        <w:rPr>
          <w:color w:val="000000" w:themeColor="text1"/>
          <w:u w:val="single" w:color="000000" w:themeColor="text1"/>
        </w:rPr>
        <w:t>Division</w:t>
      </w:r>
      <w:r w:rsidRPr="001A15C1">
        <w:rPr>
          <w:color w:val="000000" w:themeColor="text1"/>
          <w:u w:color="000000" w:themeColor="text1"/>
        </w:rPr>
        <w:t xml:space="preserve"> of </w:t>
      </w:r>
      <w:r w:rsidRPr="001A15C1">
        <w:rPr>
          <w:strike/>
          <w:color w:val="000000" w:themeColor="text1"/>
          <w:u w:color="000000" w:themeColor="text1"/>
        </w:rPr>
        <w:t>the</w:t>
      </w:r>
      <w:r w:rsidRPr="001A15C1">
        <w:rPr>
          <w:color w:val="000000" w:themeColor="text1"/>
          <w:u w:color="000000" w:themeColor="text1"/>
        </w:rPr>
        <w:t xml:space="preserve"> State </w:t>
      </w:r>
      <w:r w:rsidRPr="001A15C1">
        <w:rPr>
          <w:strike/>
          <w:color w:val="000000" w:themeColor="text1"/>
          <w:u w:color="000000" w:themeColor="text1"/>
        </w:rPr>
        <w:t>Chief</w:t>
      </w:r>
      <w:r w:rsidRPr="001A15C1">
        <w:rPr>
          <w:color w:val="000000" w:themeColor="text1"/>
          <w:u w:color="000000" w:themeColor="text1"/>
        </w:rPr>
        <w:t xml:space="preserve"> Information </w:t>
      </w:r>
      <w:r w:rsidRPr="001A15C1">
        <w:rPr>
          <w:strike/>
          <w:color w:val="000000" w:themeColor="text1"/>
          <w:u w:color="000000" w:themeColor="text1"/>
        </w:rPr>
        <w:t>Officer</w:t>
      </w:r>
      <w:r w:rsidRPr="001A15C1">
        <w:rPr>
          <w:color w:val="000000" w:themeColor="text1"/>
          <w:u w:color="000000" w:themeColor="text1"/>
        </w:rPr>
        <w:t xml:space="preserve"> </w:t>
      </w:r>
      <w:r w:rsidRPr="001A15C1">
        <w:rPr>
          <w:color w:val="000000" w:themeColor="text1"/>
          <w:u w:val="single" w:color="000000" w:themeColor="text1"/>
        </w:rPr>
        <w:t>Technology in the Department of Administration</w:t>
      </w:r>
      <w:r w:rsidRPr="001A15C1">
        <w:rPr>
          <w:color w:val="000000" w:themeColor="text1"/>
          <w:u w:color="000000" w:themeColor="text1"/>
        </w:rPr>
        <w:t xml:space="preserve"> </w:t>
      </w:r>
      <w:r w:rsidRPr="001A15C1">
        <w:rPr>
          <w:strike/>
          <w:color w:val="000000" w:themeColor="text1"/>
          <w:u w:color="000000" w:themeColor="text1"/>
        </w:rPr>
        <w:t>(CIO)</w:t>
      </w:r>
      <w:r w:rsidRPr="001A15C1">
        <w:rPr>
          <w:color w:val="000000" w:themeColor="text1"/>
          <w:u w:color="000000" w:themeColor="text1"/>
        </w:rPr>
        <w:t xml:space="preserve"> should</w:t>
      </w:r>
      <w:r>
        <w:rPr>
          <w:color w:val="000000" w:themeColor="text1"/>
          <w:u w:color="000000" w:themeColor="text1"/>
        </w:rPr>
        <w:t xml:space="preserve"> </w:t>
      </w:r>
      <w:r w:rsidRPr="007B0E1D">
        <w:rPr>
          <w:u w:color="000000" w:themeColor="text1"/>
        </w:rPr>
        <w:t xml:space="preserve">develop a Critical Information Technology Infrastructure Protection Plan devising policies and procedures to provide for the confidentiality, integrity, and availability of, and to allow for </w:t>
      </w:r>
      <w:r w:rsidRPr="007B0E1D">
        <w:rPr>
          <w:u w:color="000000" w:themeColor="text1"/>
        </w:rPr>
        <w:lastRenderedPageBreak/>
        <w:t>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7B0E1D">
        <w:rPr>
          <w:u w:color="000000" w:themeColor="text1"/>
        </w:rPr>
        <w:noBreakHyphen/>
        <w:t xml:space="preserve">related duties. All state agencies and political subdivisions of this State are directed to assist the </w:t>
      </w:r>
      <w:r w:rsidRPr="007B0E1D">
        <w:rPr>
          <w:strike/>
          <w:u w:color="000000" w:themeColor="text1"/>
        </w:rPr>
        <w:t>Office of the State CIO</w:t>
      </w:r>
      <w:r w:rsidRPr="007B0E1D">
        <w:rPr>
          <w:u w:color="000000" w:themeColor="text1"/>
        </w:rPr>
        <w:t xml:space="preserve"> </w:t>
      </w:r>
      <w:r w:rsidRPr="007B0E1D">
        <w:rPr>
          <w:u w:val="single" w:color="000000" w:themeColor="text1"/>
        </w:rPr>
        <w:t>division</w:t>
      </w:r>
      <w:r w:rsidRPr="007B0E1D">
        <w:rPr>
          <w:u w:color="000000" w:themeColor="text1"/>
        </w:rPr>
        <w:t xml:space="preserve"> in the collection of data required for this plan.”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rsidRPr="007B0E1D">
        <w:t>.</w:t>
      </w:r>
      <w:r w:rsidRPr="007B0E1D">
        <w:tab/>
      </w:r>
      <w:r w:rsidRPr="007B0E1D">
        <w:tab/>
        <w:t>Section 2</w:t>
      </w:r>
      <w:r w:rsidRPr="007B0E1D">
        <w:noBreakHyphen/>
        <w:t>13</w:t>
      </w:r>
      <w:r w:rsidRPr="007B0E1D">
        <w:noBreakHyphen/>
        <w:t>240(a) of the 1976 Code is amended by adding at the end: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val="single"/>
        </w:rPr>
        <w:t>(89)</w:t>
      </w:r>
      <w:r w:rsidRPr="007B0E1D">
        <w:tab/>
      </w:r>
      <w:r w:rsidRPr="007B0E1D">
        <w:rPr>
          <w:u w:val="single"/>
        </w:rPr>
        <w:t>Department of Administration, six.</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rsidRPr="007B0E1D">
        <w:t>.</w:t>
      </w:r>
      <w:r>
        <w:tab/>
      </w:r>
      <w:r>
        <w:tab/>
      </w:r>
      <w:r w:rsidRPr="007B0E1D">
        <w:t>Chapter 9, Title 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Acquisition and Distribution of Federal Surplus Property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3</w:t>
      </w:r>
      <w:r w:rsidRPr="007B0E1D">
        <w:rPr>
          <w:bCs/>
        </w:rPr>
        <w:noBreakHyphen/>
        <w:t>9</w:t>
      </w:r>
      <w:r w:rsidRPr="007B0E1D">
        <w:rPr>
          <w:bCs/>
        </w:rPr>
        <w:noBreakHyphen/>
        <w:t>10.</w:t>
      </w:r>
      <w:r w:rsidRPr="007B0E1D">
        <w:rPr>
          <w:bCs/>
        </w:rPr>
        <w:tab/>
      </w:r>
      <w:r w:rsidRPr="007B0E1D">
        <w:t>(a)</w:t>
      </w:r>
      <w:r w:rsidRPr="007B0E1D">
        <w:tab/>
        <w:t xml:space="preserve">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is authorized: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to warehouse such property;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distribute such property within the State to tax</w:t>
      </w:r>
      <w:r w:rsidRPr="007B0E1D">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w:t>
      </w:r>
      <w:r w:rsidRPr="007B0E1D">
        <w:lastRenderedPageBreak/>
        <w:t xml:space="preserve">types of institutions or activities as may now be or hereafter become eligible under Federal law to acquire such property.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Division of General Services </w:t>
      </w:r>
      <w:r w:rsidRPr="007B0E1D">
        <w:rPr>
          <w:u w:val="single"/>
        </w:rPr>
        <w:t>of the Department of Administration</w:t>
      </w:r>
      <w:r w:rsidRPr="007B0E1D">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w:t>
      </w:r>
      <w:r w:rsidRPr="007B0E1D">
        <w:rPr>
          <w:strike/>
        </w:rPr>
        <w:t>Budget and Control Board</w:t>
      </w:r>
      <w:r w:rsidRPr="007B0E1D">
        <w:t xml:space="preserve"> </w:t>
      </w:r>
      <w:r w:rsidRPr="007B0E1D">
        <w:rPr>
          <w:u w:val="single"/>
        </w:rPr>
        <w:t>Department of Administration</w:t>
      </w:r>
      <w:r w:rsidRPr="007B0E1D">
        <w:t xml:space="preserve"> is authorized to appoint advisory boards or committees, and to employ such personnel and prescribe their duties as are deemed necessary and suitable for the administration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B0E1D">
        <w:rPr>
          <w:u w:val="single"/>
        </w:rPr>
        <w:t>,</w:t>
      </w:r>
      <w:r w:rsidRPr="007B0E1D">
        <w:t xml:space="preserve"> and distribution of personal property received by him from the United States of America.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w:t>
      </w:r>
      <w:r w:rsidRPr="007B0E1D">
        <w:lastRenderedPageBreak/>
        <w:t>available for acquisition from the United States of America, to ascertain the terms and conditions under which such property may be obtained, to receive requests from the above</w:t>
      </w:r>
      <w:r w:rsidRPr="007B0E1D">
        <w:noBreakHyphen/>
        <w:t>mentioned institutions, organizations</w:t>
      </w:r>
      <w:r w:rsidRPr="007B0E1D">
        <w:rPr>
          <w:u w:val="single"/>
        </w:rPr>
        <w:t>,</w:t>
      </w:r>
      <w:r w:rsidRPr="007B0E1D">
        <w:t xml:space="preserve"> and agencies and to transmit to them all available information in reference to such property, and to aid and assist such institutions, organizations</w:t>
      </w:r>
      <w:r w:rsidRPr="007B0E1D">
        <w:rPr>
          <w:u w:val="single"/>
        </w:rPr>
        <w:t>,</w:t>
      </w:r>
      <w:r w:rsidRPr="007B0E1D">
        <w:t xml:space="preserve"> and agencies in every way possible in the consummation of acquisitions or transactions hereunder.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Division of General Services, in the administration of this chapter, shall cooperate to the fullest extent consistent with the provisions of the act</w:t>
      </w:r>
      <w:r w:rsidRPr="007B0E1D">
        <w:rPr>
          <w:strike/>
        </w:rPr>
        <w:t>,</w:t>
      </w:r>
      <w:r w:rsidRPr="007B0E1D">
        <w:t xml:space="preserve"> </w:t>
      </w:r>
      <w:r w:rsidRPr="007B0E1D">
        <w:rPr>
          <w:u w:val="single"/>
        </w:rPr>
        <w:t>and</w:t>
      </w:r>
      <w:r w:rsidRPr="007B0E1D">
        <w:t xml:space="preserve"> with the departments or agencies of the United States of America</w:t>
      </w:r>
      <w:r w:rsidRPr="007B0E1D">
        <w:rPr>
          <w:u w:val="single"/>
        </w:rPr>
        <w:t>,</w:t>
      </w:r>
      <w:r w:rsidRPr="007B0E1D">
        <w:t xml:space="preserve"> </w:t>
      </w:r>
      <w:r w:rsidRPr="007B0E1D">
        <w:rPr>
          <w:strike/>
        </w:rPr>
        <w:t>and shall</w:t>
      </w:r>
      <w:r w:rsidRPr="007B0E1D">
        <w:t xml:space="preserve"> file a State plan of operation, </w:t>
      </w:r>
      <w:r w:rsidRPr="007B0E1D">
        <w:rPr>
          <w:u w:val="single"/>
        </w:rPr>
        <w:t>and</w:t>
      </w:r>
      <w:r w:rsidRPr="007B0E1D">
        <w:t xml:space="preserve"> operate in accordance therewith, </w:t>
      </w:r>
      <w:r w:rsidRPr="007B0E1D">
        <w:rPr>
          <w:strike/>
        </w:rPr>
        <w:t>and</w:t>
      </w:r>
      <w:r w:rsidRPr="007B0E1D">
        <w:t xml:space="preserve"> take such action as may be necessary to meet the minimum standards prescribed in accordance with the act, </w:t>
      </w:r>
      <w:r w:rsidRPr="007B0E1D">
        <w:rPr>
          <w:strike/>
        </w:rPr>
        <w:t>and</w:t>
      </w:r>
      <w:r w:rsidRPr="007B0E1D">
        <w:t xml:space="preserve"> make such reports in such form and containing such information as the United States of America or any of its departments or agencies may from time to time require, and </w:t>
      </w:r>
      <w:r w:rsidRPr="007B0E1D">
        <w:rPr>
          <w:strike/>
        </w:rPr>
        <w:t>it shall</w:t>
      </w:r>
      <w:r w:rsidRPr="007B0E1D">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20.</w:t>
      </w:r>
      <w:r w:rsidRPr="007B0E1D">
        <w:rPr>
          <w:bCs/>
        </w:rPr>
        <w:tab/>
      </w:r>
      <w:r w:rsidRPr="007B0E1D">
        <w:t xml:space="preserve">The Director of the Division of General Services may delegate such power and authority as he deems reasonable and proper for the effective administration of this chapter.  The </w:t>
      </w:r>
      <w:r w:rsidRPr="007B0E1D">
        <w:rPr>
          <w:strike/>
        </w:rPr>
        <w:t>State Budget and Control Board</w:t>
      </w:r>
      <w:r w:rsidRPr="007B0E1D">
        <w:t xml:space="preserve"> </w:t>
      </w:r>
      <w:r w:rsidRPr="007B0E1D">
        <w:rPr>
          <w:u w:val="single"/>
        </w:rPr>
        <w:t>South Carolina Department of Administration</w:t>
      </w:r>
      <w:r w:rsidRPr="007B0E1D">
        <w:t xml:space="preserve"> may require bond of any person in the employ of the Division of General Services receiving or distributing property from the United States under authority of this chapter.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30.</w:t>
      </w:r>
      <w:r w:rsidRPr="007B0E1D">
        <w:rPr>
          <w:bCs/>
        </w:rPr>
        <w:tab/>
      </w:r>
      <w:r w:rsidRPr="007B0E1D">
        <w:t>Any charges made or fees assessed by the Division of General Services for the acquisition, warehousing, distribution</w:t>
      </w:r>
      <w:r w:rsidRPr="007B0E1D">
        <w:rPr>
          <w:u w:val="single"/>
        </w:rPr>
        <w:t>,</w:t>
      </w:r>
      <w:r w:rsidRPr="007B0E1D">
        <w:t xml:space="preserve"> or transfer of any property of the United States of America for educational, public health</w:t>
      </w:r>
      <w:r w:rsidRPr="007B0E1D">
        <w:rPr>
          <w:u w:val="single"/>
        </w:rPr>
        <w:t>,</w:t>
      </w:r>
      <w:r w:rsidRPr="007B0E1D">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7B0E1D">
        <w:rPr>
          <w:u w:val="single"/>
        </w:rPr>
        <w:t>,</w:t>
      </w:r>
      <w:r w:rsidRPr="007B0E1D">
        <w:t xml:space="preserve"> or transfer. </w:t>
      </w:r>
    </w:p>
    <w:p w:rsidR="007E223E" w:rsidRPr="000E4E6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40.</w:t>
      </w:r>
      <w:r w:rsidRPr="007B0E1D">
        <w:rPr>
          <w:bCs/>
        </w:rPr>
        <w:tab/>
      </w:r>
      <w:r w:rsidRPr="007B0E1D">
        <w:t xml:space="preserve">The provisions of this chapter shall not apply to the acquisition of property acquired by agencies of the State under </w:t>
      </w:r>
      <w:r w:rsidRPr="007B0E1D">
        <w:lastRenderedPageBreak/>
        <w:t>the priorities established by Section 308 (b), Title 23, United States Code, Annotated.”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rsidRPr="007B0E1D">
        <w:t>.</w:t>
      </w:r>
      <w:r>
        <w:tab/>
      </w:r>
      <w:r w:rsidRPr="007B0E1D">
        <w:t>Section 10</w:t>
      </w:r>
      <w:r w:rsidRPr="007B0E1D">
        <w:noBreakHyphen/>
        <w:t>1</w:t>
      </w:r>
      <w:r w:rsidRPr="007B0E1D">
        <w:noBreakHyphen/>
        <w:t>10, Section 10</w:t>
      </w:r>
      <w:r w:rsidRPr="007B0E1D">
        <w:noBreakHyphen/>
        <w:t>1</w:t>
      </w:r>
      <w:r w:rsidRPr="007B0E1D">
        <w:noBreakHyphen/>
        <w:t>30, as last amended by Act 628 of 1988, and Section 10</w:t>
      </w:r>
      <w:r w:rsidRPr="007B0E1D">
        <w:noBreakHyphen/>
        <w:t>1</w:t>
      </w:r>
      <w:r w:rsidRPr="007B0E1D">
        <w:noBreakHyphen/>
        <w:t xml:space="preserve">40 of the 1976 Code are </w:t>
      </w:r>
      <w:r>
        <w:t>a</w:t>
      </w:r>
      <w:r w:rsidRPr="007B0E1D">
        <w:t>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w:t>
      </w:r>
      <w:r w:rsidRPr="007B0E1D">
        <w:rPr>
          <w:u w:color="000000" w:themeColor="text1"/>
        </w:rPr>
        <w:t>Section 10</w:t>
      </w:r>
      <w:r w:rsidRPr="007B0E1D">
        <w:rPr>
          <w:u w:color="000000" w:themeColor="text1"/>
        </w:rPr>
        <w:noBreakHyphen/>
        <w:t>1</w:t>
      </w:r>
      <w:r w:rsidRPr="007B0E1D">
        <w:rPr>
          <w:u w:color="000000" w:themeColor="text1"/>
        </w:rPr>
        <w:noBreakHyphen/>
        <w:t>10.</w:t>
      </w:r>
      <w:r w:rsidRPr="007B0E1D">
        <w:rPr>
          <w:u w:color="000000" w:themeColor="text1"/>
        </w:rPr>
        <w:tab/>
        <w:t>The</w:t>
      </w:r>
      <w:r w:rsidRPr="007B0E1D">
        <w:rPr>
          <w:bCs/>
          <w:iCs/>
          <w:u w:color="000000" w:themeColor="text1"/>
        </w:rPr>
        <w:t xml:space="preserve"> </w:t>
      </w:r>
      <w:r w:rsidRPr="007B0E1D">
        <w:rPr>
          <w:bCs/>
          <w:iCs/>
          <w:strike/>
          <w:u w:color="000000" w:themeColor="text1"/>
        </w:rPr>
        <w:t xml:space="preserve">State Budget and Control Board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shall keep, landscape, cultivate</w:t>
      </w:r>
      <w:r w:rsidRPr="007B0E1D">
        <w:rPr>
          <w:u w:val="single" w:color="000000" w:themeColor="text1"/>
        </w:rPr>
        <w:t>,</w:t>
      </w:r>
      <w:r w:rsidRPr="007B0E1D">
        <w:rPr>
          <w:u w:color="000000" w:themeColor="text1"/>
        </w:rPr>
        <w:t xml:space="preserve"> and beautify the State House and State House grounds with authority to expend such amounts as may be annually appropriated therefor.  The </w:t>
      </w:r>
      <w:r w:rsidRPr="007B0E1D">
        <w:rPr>
          <w:bCs/>
          <w:iCs/>
          <w:strike/>
          <w:u w:color="000000" w:themeColor="text1"/>
        </w:rPr>
        <w:t>board</w:t>
      </w:r>
      <w:r w:rsidRPr="007B0E1D">
        <w:rPr>
          <w:u w:color="000000" w:themeColor="text1"/>
        </w:rPr>
        <w:t xml:space="preserve"> </w:t>
      </w:r>
      <w:r w:rsidRPr="007B0E1D">
        <w:rPr>
          <w:bCs/>
          <w:iCs/>
          <w:u w:val="single" w:color="000000" w:themeColor="text1"/>
        </w:rPr>
        <w:t xml:space="preserve">department </w:t>
      </w:r>
      <w:r w:rsidRPr="007B0E1D">
        <w:rPr>
          <w:u w:color="000000" w:themeColor="text1"/>
        </w:rPr>
        <w:t>shall employ all help and labor in policing, protecting</w:t>
      </w:r>
      <w:r w:rsidRPr="007B0E1D">
        <w:rPr>
          <w:u w:val="single" w:color="000000" w:themeColor="text1"/>
        </w:rPr>
        <w:t>,</w:t>
      </w:r>
      <w:r w:rsidRPr="007B0E1D">
        <w:rPr>
          <w:u w:color="000000" w:themeColor="text1"/>
        </w:rPr>
        <w:t xml:space="preserve"> and caring for the State House and State House grounds and shall have full authority over them.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Section 10</w:t>
      </w:r>
      <w:r>
        <w:rPr>
          <w:color w:val="000000" w:themeColor="text1"/>
          <w:u w:color="000000" w:themeColor="text1"/>
        </w:rPr>
        <w:noBreakHyphen/>
      </w:r>
      <w:r w:rsidRPr="001A15C1">
        <w:rPr>
          <w:color w:val="000000" w:themeColor="text1"/>
          <w:u w:color="000000" w:themeColor="text1"/>
        </w:rPr>
        <w:t>1</w:t>
      </w:r>
      <w:r>
        <w:rPr>
          <w:color w:val="000000" w:themeColor="text1"/>
          <w:u w:color="000000" w:themeColor="text1"/>
        </w:rPr>
        <w:noBreakHyphen/>
      </w:r>
      <w:r w:rsidRPr="001A15C1">
        <w:rPr>
          <w:color w:val="000000" w:themeColor="text1"/>
          <w:u w:color="000000" w:themeColor="text1"/>
        </w:rPr>
        <w:t>30.</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The Director of the Division of General Services </w:t>
      </w:r>
      <w:r w:rsidRPr="001A15C1">
        <w:rPr>
          <w:strike/>
          <w:color w:val="000000" w:themeColor="text1"/>
          <w:u w:color="000000" w:themeColor="text1"/>
        </w:rPr>
        <w:t>of the State Budget and Control Board</w:t>
      </w:r>
      <w:r w:rsidRPr="001A15C1">
        <w:rPr>
          <w:color w:val="000000" w:themeColor="text1"/>
          <w:u w:color="000000" w:themeColor="text1"/>
        </w:rPr>
        <w:t xml:space="preserve"> may authorize the use of </w:t>
      </w:r>
      <w:r w:rsidRPr="001A15C1">
        <w:rPr>
          <w:strike/>
          <w:color w:val="000000" w:themeColor="text1"/>
          <w:u w:color="000000" w:themeColor="text1"/>
        </w:rPr>
        <w:t>the State House lobbies</w:t>
      </w:r>
      <w:r w:rsidRPr="006E4982">
        <w:rPr>
          <w:strike/>
          <w:color w:val="000000" w:themeColor="text1"/>
          <w:u w:color="000000" w:themeColor="text1"/>
        </w:rPr>
        <w:t>,</w:t>
      </w:r>
      <w:r>
        <w:rPr>
          <w:color w:val="000000" w:themeColor="text1"/>
          <w:u w:color="000000" w:themeColor="text1"/>
        </w:rPr>
        <w:t xml:space="preserve"> </w:t>
      </w:r>
      <w:r>
        <w:rPr>
          <w:color w:val="000000" w:themeColor="text1"/>
          <w:u w:val="single"/>
        </w:rPr>
        <w:t>areas of State House except for those provided in subsection (B),</w:t>
      </w:r>
      <w:r w:rsidRPr="001A15C1">
        <w:rPr>
          <w:color w:val="000000" w:themeColor="text1"/>
          <w:u w:color="000000" w:themeColor="text1"/>
        </w:rPr>
        <w:t xml:space="preserve"> the State House steps and grounds</w:t>
      </w:r>
      <w:r w:rsidRPr="006E4982">
        <w:rPr>
          <w:color w:val="000000" w:themeColor="text1"/>
          <w:u w:color="000000" w:themeColor="text1"/>
        </w:rPr>
        <w:t>,</w:t>
      </w:r>
      <w:r w:rsidRPr="001A15C1">
        <w:rPr>
          <w:color w:val="000000" w:themeColor="text1"/>
          <w:u w:color="000000" w:themeColor="text1"/>
        </w:rPr>
        <w:t xml:space="preserve"> and other public buildings and grounds </w:t>
      </w:r>
      <w:r>
        <w:rPr>
          <w:color w:val="000000" w:themeColor="text1"/>
          <w:u w:val="single"/>
        </w:rPr>
        <w:t>except for those provided in subsection (B)</w:t>
      </w:r>
      <w:r>
        <w:rPr>
          <w:color w:val="000000" w:themeColor="text1"/>
        </w:rPr>
        <w:t xml:space="preserve"> </w:t>
      </w:r>
      <w:r w:rsidRPr="001A15C1">
        <w:rPr>
          <w:color w:val="000000" w:themeColor="text1"/>
          <w:u w:color="000000" w:themeColor="text1"/>
        </w:rPr>
        <w:t xml:space="preserve">in accordance with regulations promulgated by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The Clerk of the Senate and </w:t>
      </w:r>
      <w:r>
        <w:rPr>
          <w:color w:val="000000" w:themeColor="text1"/>
          <w:u w:val="single" w:color="000000" w:themeColor="text1"/>
        </w:rPr>
        <w:t xml:space="preserve">the </w:t>
      </w:r>
      <w:r w:rsidRPr="001A15C1">
        <w:rPr>
          <w:color w:val="000000" w:themeColor="text1"/>
          <w:u w:val="single" w:color="000000" w:themeColor="text1"/>
        </w:rPr>
        <w:t xml:space="preserve">Clerk of the House of Representatives must provide joint approval </w:t>
      </w:r>
      <w:r>
        <w:rPr>
          <w:color w:val="000000" w:themeColor="text1"/>
          <w:u w:val="single" w:color="000000" w:themeColor="text1"/>
        </w:rPr>
        <w:t xml:space="preserve">for access to or </w:t>
      </w:r>
      <w:r w:rsidRPr="001A15C1">
        <w:rPr>
          <w:color w:val="000000" w:themeColor="text1"/>
          <w:u w:val="single" w:color="000000" w:themeColor="text1"/>
        </w:rPr>
        <w:t>the use of the second and third floors of the State House.</w:t>
      </w:r>
      <w:r w:rsidRPr="001A15C1">
        <w:rPr>
          <w:color w:val="000000" w:themeColor="text1"/>
          <w:u w:color="000000" w:themeColor="text1"/>
        </w:rPr>
        <w:t xml:space="preserve">  The </w:t>
      </w:r>
      <w:r w:rsidRPr="00C502CA">
        <w:rPr>
          <w:strike/>
          <w:color w:val="000000" w:themeColor="text1"/>
          <w:u w:color="000000" w:themeColor="text1"/>
        </w:rPr>
        <w:t>director shall obtain the approval of the</w:t>
      </w:r>
      <w:r w:rsidRPr="001A15C1">
        <w:rPr>
          <w:color w:val="000000" w:themeColor="text1"/>
          <w:u w:color="000000" w:themeColor="text1"/>
        </w:rPr>
        <w:t xml:space="preserve"> Clerk of the Senate </w:t>
      </w:r>
      <w:r w:rsidRPr="00C502CA">
        <w:rPr>
          <w:strike/>
          <w:color w:val="000000" w:themeColor="text1"/>
          <w:u w:color="000000" w:themeColor="text1"/>
        </w:rPr>
        <w:t>before</w:t>
      </w:r>
      <w:r w:rsidRPr="001A15C1">
        <w:rPr>
          <w:color w:val="000000" w:themeColor="text1"/>
          <w:u w:color="000000" w:themeColor="text1"/>
        </w:rPr>
        <w:t xml:space="preserve"> </w:t>
      </w:r>
      <w:r w:rsidRPr="00C502CA">
        <w:rPr>
          <w:strike/>
          <w:color w:val="000000" w:themeColor="text1"/>
          <w:u w:color="000000" w:themeColor="text1"/>
        </w:rPr>
        <w:t>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 xml:space="preserve">any </w:t>
      </w:r>
      <w:r>
        <w:rPr>
          <w:color w:val="000000" w:themeColor="text1"/>
          <w:u w:val="single"/>
        </w:rPr>
        <w:t>access to or</w:t>
      </w:r>
      <w:r>
        <w:rPr>
          <w:color w:val="000000" w:themeColor="text1"/>
        </w:rPr>
        <w:t xml:space="preserve"> </w:t>
      </w:r>
      <w:r w:rsidRPr="001A15C1">
        <w:rPr>
          <w:color w:val="000000" w:themeColor="text1"/>
          <w:u w:color="000000" w:themeColor="text1"/>
        </w:rPr>
        <w:t xml:space="preserve">use of the Gressette Building and </w:t>
      </w:r>
      <w:r w:rsidRPr="00C502CA">
        <w:rPr>
          <w:strike/>
          <w:color w:val="000000" w:themeColor="text1"/>
          <w:u w:color="000000" w:themeColor="text1"/>
        </w:rPr>
        <w:t>shall obtain the approval of</w:t>
      </w:r>
      <w:r w:rsidRPr="001A15C1">
        <w:rPr>
          <w:color w:val="000000" w:themeColor="text1"/>
          <w:u w:color="000000" w:themeColor="text1"/>
        </w:rPr>
        <w:t xml:space="preserve"> the Clerk of the House of Representatives </w:t>
      </w:r>
      <w:r w:rsidRPr="00C502CA">
        <w:rPr>
          <w:strike/>
          <w:color w:val="000000" w:themeColor="text1"/>
          <w:u w:color="000000" w:themeColor="text1"/>
        </w:rPr>
        <w:t>before 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a</w:t>
      </w:r>
      <w:r>
        <w:rPr>
          <w:color w:val="000000" w:themeColor="text1"/>
          <w:u w:color="000000" w:themeColor="text1"/>
        </w:rPr>
        <w:t xml:space="preserve">ny </w:t>
      </w:r>
      <w:r>
        <w:rPr>
          <w:color w:val="000000" w:themeColor="text1"/>
          <w:u w:val="single"/>
        </w:rPr>
        <w:t>access to or</w:t>
      </w:r>
      <w:r>
        <w:rPr>
          <w:color w:val="000000" w:themeColor="text1"/>
        </w:rPr>
        <w:t xml:space="preserve"> </w:t>
      </w:r>
      <w:r>
        <w:rPr>
          <w:color w:val="000000" w:themeColor="text1"/>
          <w:u w:color="000000" w:themeColor="text1"/>
        </w:rPr>
        <w:t>use of the Blatt Building.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 xml:space="preserve">The regulations </w:t>
      </w:r>
      <w:r>
        <w:rPr>
          <w:color w:val="000000" w:themeColor="text1"/>
          <w:u w:val="single"/>
        </w:rPr>
        <w:t>promulgated pursuant to subsection (A)</w:t>
      </w:r>
      <w:r>
        <w:rPr>
          <w:color w:val="000000" w:themeColor="text1"/>
        </w:rPr>
        <w:t xml:space="preserve"> </w:t>
      </w:r>
      <w:r w:rsidRPr="001A15C1">
        <w:rPr>
          <w:color w:val="000000" w:themeColor="text1"/>
          <w:u w:color="000000" w:themeColor="text1"/>
        </w:rPr>
        <w:t xml:space="preserve">must contain provisions to </w:t>
      </w:r>
      <w:r w:rsidRPr="001A15C1">
        <w:rPr>
          <w:strike/>
          <w:color w:val="000000" w:themeColor="text1"/>
          <w:u w:color="000000" w:themeColor="text1"/>
        </w:rPr>
        <w:t>insure</w:t>
      </w:r>
      <w:r w:rsidRPr="001A15C1">
        <w:rPr>
          <w:color w:val="000000" w:themeColor="text1"/>
          <w:u w:color="000000" w:themeColor="text1"/>
        </w:rPr>
        <w:t xml:space="preserve"> </w:t>
      </w:r>
      <w:r w:rsidRPr="001A15C1">
        <w:rPr>
          <w:color w:val="000000" w:themeColor="text1"/>
          <w:u w:val="single" w:color="000000" w:themeColor="text1"/>
        </w:rPr>
        <w:t>ensure</w:t>
      </w:r>
      <w:r w:rsidRPr="001A15C1">
        <w:rPr>
          <w:color w:val="000000" w:themeColor="text1"/>
          <w:u w:color="000000" w:themeColor="text1"/>
        </w:rPr>
        <w:t xml:space="preserve"> that the public health, safety, and welfare </w:t>
      </w:r>
      <w:r w:rsidRPr="001A15C1">
        <w:rPr>
          <w:strike/>
          <w:color w:val="000000" w:themeColor="text1"/>
          <w:u w:color="000000" w:themeColor="text1"/>
        </w:rPr>
        <w:t>will be</w:t>
      </w:r>
      <w:r w:rsidRPr="001A15C1">
        <w:rPr>
          <w:color w:val="000000" w:themeColor="text1"/>
          <w:u w:color="000000" w:themeColor="text1"/>
        </w:rPr>
        <w:t xml:space="preserve"> </w:t>
      </w:r>
      <w:r w:rsidRPr="001A15C1">
        <w:rPr>
          <w:color w:val="000000" w:themeColor="text1"/>
          <w:u w:val="single" w:color="000000" w:themeColor="text1"/>
        </w:rPr>
        <w:t>are</w:t>
      </w:r>
      <w:r w:rsidRPr="001A15C1">
        <w:rPr>
          <w:color w:val="000000" w:themeColor="text1"/>
          <w:u w:color="000000" w:themeColor="text1"/>
        </w:rPr>
        <w:t xml:space="preserve"> protected in the use of the areas including reasonable time, place, and manner restrictions and application periods before use.  If sufficient measures </w:t>
      </w:r>
      <w:r w:rsidRPr="001A15C1">
        <w:rPr>
          <w:strike/>
          <w:color w:val="000000" w:themeColor="text1"/>
          <w:u w:color="000000" w:themeColor="text1"/>
        </w:rPr>
        <w:t>cannot be</w:t>
      </w:r>
      <w:r w:rsidRPr="001A15C1">
        <w:rPr>
          <w:color w:val="000000" w:themeColor="text1"/>
          <w:u w:color="000000" w:themeColor="text1"/>
        </w:rPr>
        <w:t xml:space="preserve"> </w:t>
      </w:r>
      <w:r w:rsidRPr="001A15C1">
        <w:rPr>
          <w:color w:val="000000" w:themeColor="text1"/>
          <w:u w:val="single" w:color="000000" w:themeColor="text1"/>
        </w:rPr>
        <w:t>are not</w:t>
      </w:r>
      <w:r w:rsidRPr="001A15C1">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10</w:t>
      </w:r>
      <w:r w:rsidRPr="007B0E1D">
        <w:rPr>
          <w:bCs/>
        </w:rPr>
        <w:noBreakHyphen/>
        <w:t>1</w:t>
      </w:r>
      <w:r w:rsidRPr="007B0E1D">
        <w:rPr>
          <w:bCs/>
        </w:rPr>
        <w:noBreakHyphen/>
        <w:t>40.</w:t>
      </w:r>
      <w:r w:rsidRPr="007B0E1D">
        <w:rPr>
          <w:bCs/>
        </w:rPr>
        <w:tab/>
      </w:r>
      <w:r w:rsidRPr="007B0E1D">
        <w:t xml:space="preserve">There is hereby established a committee to be known as the ‘State House Committee’, consisting of five </w:t>
      </w:r>
      <w:r w:rsidRPr="007B0E1D">
        <w:lastRenderedPageBreak/>
        <w:t>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rsidRPr="007B0E1D">
        <w:t>.</w:t>
      </w:r>
      <w:r w:rsidRPr="007B0E1D">
        <w:tab/>
      </w:r>
      <w:r w:rsidRPr="007B0E1D">
        <w:tab/>
        <w:t>Section 10</w:t>
      </w:r>
      <w:r w:rsidRPr="007B0E1D">
        <w:noBreakHyphen/>
        <w:t>1</w:t>
      </w:r>
      <w:r w:rsidRPr="007B0E1D">
        <w:noBreakHyphen/>
        <w:t>130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w:t>
      </w:r>
      <w:r w:rsidRPr="007B0E1D">
        <w:rPr>
          <w:u w:color="000000" w:themeColor="text1"/>
        </w:rPr>
        <w:noBreakHyphen/>
        <w:t xml:space="preserve">130.The trustees or governing bodies of state institutions and agencies may grant easements and rights of way over any property under their control, upon the </w:t>
      </w:r>
      <w:r w:rsidRPr="007B0E1D">
        <w:rPr>
          <w:u w:val="single" w:color="000000" w:themeColor="text1"/>
        </w:rPr>
        <w:t xml:space="preserve">recommendation of the Department of Administration </w:t>
      </w:r>
      <w:r w:rsidRPr="007B0E1D">
        <w:rPr>
          <w:bCs/>
          <w:strike/>
          <w:u w:color="000000" w:themeColor="text1"/>
        </w:rPr>
        <w:t>concurrence and acquiescence of the State Budget and Control Board</w:t>
      </w:r>
      <w:r w:rsidRPr="007B0E1D">
        <w:rPr>
          <w:u w:color="000000" w:themeColor="text1"/>
        </w:rPr>
        <w:t xml:space="preserve">, whenever it appears that such easements </w:t>
      </w:r>
      <w:r w:rsidRPr="007B0E1D">
        <w:rPr>
          <w:strike/>
          <w:u w:color="000000" w:themeColor="text1"/>
        </w:rPr>
        <w:t>will</w:t>
      </w:r>
      <w:r w:rsidRPr="007B0E1D">
        <w:rPr>
          <w:u w:color="000000" w:themeColor="text1"/>
        </w:rPr>
        <w:t xml:space="preserve"> </w:t>
      </w:r>
      <w:r w:rsidRPr="007B0E1D">
        <w:rPr>
          <w:u w:val="single" w:color="000000" w:themeColor="text1"/>
        </w:rPr>
        <w:t>do</w:t>
      </w:r>
      <w:r w:rsidRPr="007B0E1D">
        <w:rPr>
          <w:u w:color="000000" w:themeColor="text1"/>
        </w:rPr>
        <w:t xml:space="preserve"> not materially impair the utility of the property or damage it and, when a consideration is paid therefor, any </w:t>
      </w:r>
      <w:r w:rsidRPr="007B0E1D">
        <w:rPr>
          <w:strike/>
          <w:u w:color="000000" w:themeColor="text1"/>
        </w:rPr>
        <w:t>such</w:t>
      </w:r>
      <w:r w:rsidRPr="007B0E1D">
        <w:rPr>
          <w:u w:color="000000" w:themeColor="text1"/>
        </w:rPr>
        <w:t xml:space="preserve"> amounts </w:t>
      </w:r>
      <w:r w:rsidRPr="007B0E1D">
        <w:rPr>
          <w:strike/>
          <w:u w:color="000000" w:themeColor="text1"/>
        </w:rPr>
        <w:t>shall</w:t>
      </w:r>
      <w:r w:rsidRPr="007B0E1D">
        <w:rPr>
          <w:u w:color="000000" w:themeColor="text1"/>
        </w:rPr>
        <w:t xml:space="preserve"> </w:t>
      </w:r>
      <w:r w:rsidRPr="007B0E1D">
        <w:rPr>
          <w:u w:val="single" w:color="000000" w:themeColor="text1"/>
        </w:rPr>
        <w:t>must</w:t>
      </w:r>
      <w:r w:rsidRPr="007B0E1D">
        <w:rPr>
          <w:u w:color="000000" w:themeColor="text1"/>
        </w:rPr>
        <w:t xml:space="preserve"> be placed in the State Treasury to the credit of the institution or agency having control of the property involved.”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rsidRPr="007B0E1D">
        <w:t>.</w:t>
      </w:r>
      <w:r w:rsidRPr="007B0E1D">
        <w:tab/>
      </w:r>
      <w:r>
        <w:t xml:space="preserve">  </w:t>
      </w:r>
      <w:r w:rsidRPr="007B0E1D">
        <w:t>Section 10</w:t>
      </w:r>
      <w:r w:rsidRPr="007B0E1D">
        <w:noBreakHyphen/>
        <w:t>1</w:t>
      </w:r>
      <w:r w:rsidRPr="007B0E1D">
        <w:noBreakHyphen/>
        <w:t>190 of the 1976 Code, as added by Act 145 of 1995,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0E1D">
        <w:rPr>
          <w:u w:color="000000" w:themeColor="text1"/>
        </w:rPr>
        <w:t>“Section 10</w:t>
      </w:r>
      <w:r w:rsidRPr="007B0E1D">
        <w:rPr>
          <w:u w:color="000000" w:themeColor="text1"/>
        </w:rPr>
        <w:noBreakHyphen/>
        <w:t>1</w:t>
      </w:r>
      <w:r w:rsidRPr="007B0E1D">
        <w:rPr>
          <w:u w:color="000000" w:themeColor="text1"/>
        </w:rPr>
        <w:noBreakHyphen/>
        <w:t>190.</w:t>
      </w:r>
      <w:r w:rsidRPr="007B0E1D">
        <w:rPr>
          <w:u w:color="000000" w:themeColor="text1"/>
        </w:rPr>
        <w:tab/>
        <w:t xml:space="preserve">As part of the approval process relating to trades of state property for nonstate property, the </w:t>
      </w:r>
      <w:r w:rsidRPr="007B0E1D">
        <w:rPr>
          <w:strike/>
          <w:u w:color="000000" w:themeColor="text1"/>
        </w:rPr>
        <w:t>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approve the application of any net proceeds resulting from such a transaction to the improvement of the property held by 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L</w:t>
      </w:r>
      <w:r w:rsidRPr="007B0E1D">
        <w:rPr>
          <w:bCs/>
        </w:rPr>
        <w:t>.</w:t>
      </w:r>
      <w:r w:rsidRPr="007B0E1D">
        <w:rPr>
          <w:bCs/>
        </w:rPr>
        <w:tab/>
        <w:t>Chapter 9, Title 10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“CHAPTER 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Minerals and Mineral Interests in Public Lands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Article 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General Provisions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10.</w:t>
      </w:r>
      <w:r w:rsidRPr="007B0E1D">
        <w:rPr>
          <w:bCs/>
        </w:rPr>
        <w:tab/>
        <w:t>The Public Service Authority may, through its board of directors, make and execute leases of gas, oil</w:t>
      </w:r>
      <w:r w:rsidRPr="007B0E1D">
        <w:rPr>
          <w:bCs/>
          <w:u w:val="single"/>
        </w:rPr>
        <w:t>,</w:t>
      </w:r>
      <w:r w:rsidRPr="007B0E1D">
        <w:rPr>
          <w:bCs/>
        </w:rPr>
        <w:t xml:space="preserve"> and other minerals and mineral rights, excluding phosphate and lime and phosphatic deposits, over and upon the lands and properties owned by said authority; and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w:t>
      </w:r>
      <w:r w:rsidRPr="007B0E1D">
        <w:rPr>
          <w:bCs/>
        </w:rPr>
        <w:lastRenderedPageBreak/>
        <w:t xml:space="preserve">commissions of the </w:t>
      </w:r>
      <w:r w:rsidRPr="007B0E1D">
        <w:rPr>
          <w:bCs/>
          <w:strike/>
        </w:rPr>
        <w:t>several</w:t>
      </w:r>
      <w:r w:rsidRPr="007B0E1D">
        <w:rPr>
          <w:bCs/>
        </w:rPr>
        <w:t xml:space="preserve"> counties of this State may, with the approval of the Attorney General, make and execute such leases over and upon the lands and waters of the State and of the </w:t>
      </w:r>
      <w:r w:rsidRPr="007B0E1D">
        <w:rPr>
          <w:bCs/>
          <w:strike/>
        </w:rPr>
        <w:t>several</w:t>
      </w:r>
      <w:r w:rsidRPr="007B0E1D">
        <w:rPr>
          <w:bCs/>
        </w:rPr>
        <w:t xml:space="preserve"> counties under the ownership, management</w:t>
      </w:r>
      <w:r w:rsidRPr="007B0E1D">
        <w:rPr>
          <w:bCs/>
          <w:u w:val="single"/>
        </w:rPr>
        <w:t>,</w:t>
      </w:r>
      <w:r w:rsidRPr="007B0E1D">
        <w:rPr>
          <w:bCs/>
        </w:rPr>
        <w:t xml:space="preserve"> or control of </w:t>
      </w:r>
      <w:r w:rsidRPr="007B0E1D">
        <w:rPr>
          <w:bCs/>
          <w:strike/>
        </w:rPr>
        <w:t>such Board</w:t>
      </w:r>
      <w:r w:rsidRPr="007B0E1D">
        <w:rPr>
          <w:bCs/>
        </w:rPr>
        <w:t xml:space="preserve"> </w:t>
      </w:r>
      <w:r w:rsidRPr="007B0E1D">
        <w:rPr>
          <w:bCs/>
          <w:u w:val="single"/>
        </w:rPr>
        <w:t>the department</w:t>
      </w:r>
      <w:r w:rsidRPr="007B0E1D">
        <w:rPr>
          <w:bCs/>
        </w:rPr>
        <w:t xml:space="preserve"> and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20.</w:t>
      </w:r>
      <w:r w:rsidRPr="007B0E1D">
        <w:rPr>
          <w:bCs/>
        </w:rPr>
        <w:tab/>
      </w:r>
      <w:r w:rsidRPr="007B0E1D">
        <w:rPr>
          <w:bCs/>
        </w:rPr>
        <w:tab/>
        <w:t>No such lease shall provide for a royalty of less than twelve and one</w:t>
      </w:r>
      <w:r w:rsidRPr="007B0E1D">
        <w:rPr>
          <w:bCs/>
        </w:rPr>
        <w:noBreakHyphen/>
        <w:t>half per cent of production of oil and gas from the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30.</w:t>
      </w:r>
      <w:r w:rsidRPr="007B0E1D">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may negotiate for leases of oil, gas</w:t>
      </w:r>
      <w:r w:rsidRPr="007B0E1D">
        <w:rPr>
          <w:bCs/>
          <w:u w:val="single"/>
        </w:rPr>
        <w:t>,</w:t>
      </w:r>
      <w:r w:rsidRPr="007B0E1D">
        <w:rPr>
          <w:bCs/>
        </w:rPr>
        <w:t xml:space="preserve"> and other mineral rights upon all of the lands and waters of the State, including offshore marginal and submerged lands.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35.</w:t>
      </w:r>
      <w:r w:rsidRPr="007B0E1D">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Funds so accumulated shall be expended only for the following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to retire the bonded indebtedness incurred by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for capital improvement expenditures.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40.</w:t>
      </w:r>
      <w:r w:rsidRPr="007B0E1D">
        <w:rPr>
          <w:bCs/>
        </w:rPr>
        <w:tab/>
        <w:t xml:space="preserve">The authority conferred upon the Public Service Authority,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by this article shall be cumulative and in addition to the rights and powers heretofore vested by law in such authority, </w:t>
      </w:r>
      <w:r w:rsidRPr="007B0E1D">
        <w:rPr>
          <w:bCs/>
          <w:strike/>
        </w:rPr>
        <w:t>such State Budget and Control Board</w:t>
      </w:r>
      <w:r w:rsidRPr="007B0E1D">
        <w:rPr>
          <w:bCs/>
        </w:rPr>
        <w:t xml:space="preserve"> </w:t>
      </w:r>
      <w:r w:rsidRPr="007B0E1D">
        <w:rPr>
          <w:bCs/>
          <w:u w:val="single"/>
        </w:rPr>
        <w:t>the South Carolina Department of Administration,</w:t>
      </w:r>
      <w:r w:rsidRPr="007B0E1D">
        <w:rPr>
          <w:bCs/>
        </w:rPr>
        <w:t xml:space="preserve"> and such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3</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Phosphate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ab/>
      </w:r>
      <w:r w:rsidRPr="007B0E1D">
        <w:rPr>
          <w:bCs/>
        </w:rPr>
        <w:t>Section 10</w:t>
      </w:r>
      <w:r w:rsidRPr="007B0E1D">
        <w:rPr>
          <w:bCs/>
        </w:rPr>
        <w:noBreakHyphen/>
        <w:t>9</w:t>
      </w:r>
      <w:r w:rsidRPr="007B0E1D">
        <w:rPr>
          <w:bCs/>
        </w:rPr>
        <w:noBreakHyphen/>
        <w:t>110.</w:t>
      </w:r>
      <w:r w:rsidRPr="007B0E1D">
        <w:rPr>
          <w:bCs/>
        </w:rPr>
        <w:tab/>
        <w:t xml:space="preserve">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shall be charged with the exclusive control and protection of the rights and interest of the State in the phosphate rocks and phosphatic deposits in the navigable streams and in the marshes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120.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130.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issue to any person who applies for a lease or license granting a general right to dig, mine</w:t>
      </w:r>
      <w:r w:rsidRPr="007B0E1D">
        <w:rPr>
          <w:bCs/>
          <w:u w:val="single"/>
        </w:rPr>
        <w:t>,</w:t>
      </w:r>
      <w:r w:rsidRPr="007B0E1D">
        <w:rPr>
          <w:bCs/>
        </w:rPr>
        <w:t xml:space="preserve"> and remove phosphate rock and phosphatic deposits from all the navigable streams, waters</w:t>
      </w:r>
      <w:r w:rsidRPr="007B0E1D">
        <w:rPr>
          <w:bCs/>
          <w:u w:val="single"/>
        </w:rPr>
        <w:t>,</w:t>
      </w:r>
      <w:r w:rsidRPr="007B0E1D">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B0E1D">
        <w:rPr>
          <w:bCs/>
          <w:strike/>
        </w:rPr>
        <w:t>Board</w:t>
      </w:r>
      <w:r w:rsidRPr="007B0E1D">
        <w:rPr>
          <w:bCs/>
        </w:rPr>
        <w:t xml:space="preserve"> </w:t>
      </w:r>
      <w:r w:rsidRPr="007B0E1D">
        <w:rPr>
          <w:bCs/>
          <w:u w:val="single"/>
        </w:rPr>
        <w:t>department</w:t>
      </w:r>
      <w:r w:rsidRPr="007B0E1D">
        <w:rPr>
          <w:bCs/>
        </w:rPr>
        <w:t xml:space="preserve">.  The annual report of the </w:t>
      </w:r>
      <w:r w:rsidRPr="007B0E1D">
        <w:rPr>
          <w:bCs/>
          <w:strike/>
        </w:rPr>
        <w:t>Board</w:t>
      </w:r>
      <w:r w:rsidRPr="007B0E1D">
        <w:rPr>
          <w:bCs/>
        </w:rPr>
        <w:t xml:space="preserve"> </w:t>
      </w:r>
      <w:r w:rsidRPr="007B0E1D">
        <w:rPr>
          <w:bCs/>
          <w:u w:val="single"/>
        </w:rPr>
        <w:t>department</w:t>
      </w:r>
      <w:r w:rsidRPr="007B0E1D">
        <w:rPr>
          <w:bCs/>
        </w:rPr>
        <w:t xml:space="preserve"> to the General Assembly shall include a list of all effective leases and licenses.  The </w:t>
      </w:r>
      <w:r w:rsidRPr="007B0E1D">
        <w:rPr>
          <w:bCs/>
          <w:strike/>
        </w:rPr>
        <w:t>Board</w:t>
      </w:r>
      <w:r w:rsidRPr="007B0E1D">
        <w:rPr>
          <w:bCs/>
        </w:rPr>
        <w:t xml:space="preserve"> </w:t>
      </w:r>
      <w:r w:rsidRPr="007B0E1D">
        <w:rPr>
          <w:bCs/>
          <w:u w:val="single"/>
        </w:rPr>
        <w:t>department</w:t>
      </w:r>
      <w:r w:rsidRPr="007B0E1D">
        <w:rPr>
          <w:bCs/>
        </w:rPr>
        <w:t xml:space="preserve"> may make a firm contract for the royalty to be paid the State which shall not be increased during the life of the license.  Provided, that prior to the grant or issuance of any lease or license, the </w:t>
      </w:r>
      <w:r w:rsidRPr="007B0E1D">
        <w:rPr>
          <w:bCs/>
          <w:strike/>
        </w:rPr>
        <w:t>Board</w:t>
      </w:r>
      <w:r w:rsidRPr="007B0E1D">
        <w:rPr>
          <w:bCs/>
        </w:rPr>
        <w:t xml:space="preserve"> </w:t>
      </w:r>
      <w:r w:rsidRPr="007B0E1D">
        <w:rPr>
          <w:bCs/>
          <w:u w:val="single"/>
        </w:rPr>
        <w:t>department</w:t>
      </w:r>
      <w:r w:rsidRPr="007B0E1D">
        <w:rPr>
          <w:bCs/>
        </w:rPr>
        <w:t xml:space="preserve"> shall cause to be published a notice of such application in a newspaper having general circulation in the county once a week for three successive weeks prior to the grant or issuance.  </w:t>
      </w:r>
      <w:r w:rsidRPr="007B0E1D">
        <w:rPr>
          <w:bCs/>
          <w:strike/>
        </w:rPr>
        <w:t>Provided, further</w:t>
      </w:r>
      <w:r w:rsidRPr="007B0E1D">
        <w:rPr>
          <w:bCs/>
        </w:rPr>
        <w:t xml:space="preserve"> </w:t>
      </w:r>
      <w:r w:rsidRPr="007B0E1D">
        <w:rPr>
          <w:bCs/>
          <w:u w:val="single"/>
        </w:rPr>
        <w:t>However</w:t>
      </w:r>
      <w:r w:rsidRPr="007B0E1D">
        <w:rPr>
          <w:bCs/>
        </w:rPr>
        <w:t xml:space="preserve">, the lessee or licensee </w:t>
      </w:r>
      <w:r w:rsidRPr="007B0E1D">
        <w:rPr>
          <w:bCs/>
          <w:strike/>
        </w:rPr>
        <w:t>may</w:t>
      </w:r>
      <w:r w:rsidRPr="007B0E1D">
        <w:rPr>
          <w:bCs/>
        </w:rPr>
        <w:t xml:space="preserve"> </w:t>
      </w:r>
      <w:r w:rsidRPr="007B0E1D">
        <w:rPr>
          <w:bCs/>
          <w:u w:val="single"/>
        </w:rPr>
        <w:t>shall</w:t>
      </w:r>
      <w:r w:rsidRPr="007B0E1D">
        <w:rPr>
          <w:bCs/>
        </w:rPr>
        <w:t xml:space="preserve"> not take possession if there </w:t>
      </w:r>
      <w:r w:rsidRPr="007B0E1D">
        <w:rPr>
          <w:bCs/>
          <w:strike/>
        </w:rPr>
        <w:t>be</w:t>
      </w:r>
      <w:r w:rsidRPr="007B0E1D">
        <w:rPr>
          <w:bCs/>
        </w:rPr>
        <w:t xml:space="preserve"> </w:t>
      </w:r>
      <w:r w:rsidRPr="007B0E1D">
        <w:rPr>
          <w:bCs/>
          <w:u w:val="single"/>
        </w:rPr>
        <w:t>is</w:t>
      </w:r>
      <w:r w:rsidRPr="007B0E1D">
        <w:rPr>
          <w:bCs/>
        </w:rPr>
        <w:t xml:space="preserve"> an adverse claim and the burden of proving ownership in the State shall be placed upon the lessee or licensee.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140.</w:t>
      </w:r>
      <w:r w:rsidRPr="007B0E1D">
        <w:rPr>
          <w:bCs/>
        </w:rPr>
        <w:tab/>
      </w:r>
      <w:r w:rsidRPr="007B0E1D">
        <w:rPr>
          <w:bCs/>
        </w:rPr>
        <w:tab/>
        <w:t xml:space="preserve">In every case in which </w:t>
      </w:r>
      <w:r w:rsidRPr="007B0E1D">
        <w:rPr>
          <w:bCs/>
          <w:strike/>
        </w:rPr>
        <w:t>such</w:t>
      </w:r>
      <w:r w:rsidRPr="007B0E1D">
        <w:rPr>
          <w:bCs/>
        </w:rPr>
        <w:t xml:space="preserve"> </w:t>
      </w:r>
      <w:r w:rsidRPr="007B0E1D">
        <w:rPr>
          <w:bCs/>
          <w:u w:val="single"/>
        </w:rPr>
        <w:t>an</w:t>
      </w:r>
      <w:r w:rsidRPr="007B0E1D">
        <w:rPr>
          <w:bCs/>
        </w:rPr>
        <w:t xml:space="preserve"> application </w:t>
      </w:r>
      <w:r w:rsidRPr="007B0E1D">
        <w:rPr>
          <w:bCs/>
          <w:strike/>
        </w:rPr>
        <w:t>shall be</w:t>
      </w:r>
      <w:r w:rsidRPr="007B0E1D">
        <w:rPr>
          <w:bCs/>
        </w:rPr>
        <w:t xml:space="preserve"> </w:t>
      </w:r>
      <w:r w:rsidRPr="007B0E1D">
        <w:rPr>
          <w:bCs/>
          <w:u w:val="single"/>
        </w:rPr>
        <w:t>is</w:t>
      </w:r>
      <w:r w:rsidRPr="007B0E1D">
        <w:rPr>
          <w:bCs/>
        </w:rPr>
        <w:t xml:space="preserve"> made to the </w:t>
      </w:r>
      <w:r w:rsidRPr="007B0E1D">
        <w:rPr>
          <w:bCs/>
          <w:strike/>
        </w:rPr>
        <w:t>Board</w:t>
      </w:r>
      <w:r w:rsidRPr="007B0E1D">
        <w:rPr>
          <w:bCs/>
        </w:rPr>
        <w:t xml:space="preserve"> </w:t>
      </w:r>
      <w:r w:rsidRPr="007B0E1D">
        <w:rPr>
          <w:bCs/>
          <w:u w:val="single"/>
        </w:rPr>
        <w:t>department</w:t>
      </w:r>
      <w:r w:rsidRPr="007B0E1D">
        <w:rPr>
          <w:bCs/>
        </w:rPr>
        <w:t xml:space="preserve"> for a license</w:t>
      </w:r>
      <w:r w:rsidRPr="007B0E1D">
        <w:rPr>
          <w:bCs/>
          <w:u w:val="single"/>
        </w:rPr>
        <w:t>,</w:t>
      </w:r>
      <w:r w:rsidRPr="007B0E1D">
        <w:rPr>
          <w:bCs/>
        </w:rPr>
        <w:t xml:space="preserve"> the </w:t>
      </w:r>
      <w:r w:rsidRPr="007B0E1D">
        <w:rPr>
          <w:bCs/>
          <w:strike/>
        </w:rPr>
        <w:t>Board</w:t>
      </w:r>
      <w:r w:rsidRPr="007B0E1D">
        <w:rPr>
          <w:bCs/>
        </w:rPr>
        <w:t xml:space="preserve"> </w:t>
      </w:r>
      <w:r w:rsidRPr="007B0E1D">
        <w:rPr>
          <w:bCs/>
          <w:u w:val="single"/>
        </w:rPr>
        <w:t>department</w:t>
      </w:r>
      <w:r w:rsidRPr="007B0E1D">
        <w:rPr>
          <w:bCs/>
        </w:rPr>
        <w:t xml:space="preserve"> may grant or refuse the license as it </w:t>
      </w:r>
      <w:r w:rsidRPr="007B0E1D">
        <w:rPr>
          <w:bCs/>
          <w:strike/>
        </w:rPr>
        <w:t>may deem</w:t>
      </w:r>
      <w:r w:rsidRPr="007B0E1D">
        <w:rPr>
          <w:bCs/>
        </w:rPr>
        <w:t xml:space="preserve"> </w:t>
      </w:r>
      <w:r w:rsidRPr="007B0E1D">
        <w:rPr>
          <w:bCs/>
          <w:u w:val="single"/>
        </w:rPr>
        <w:t>considers</w:t>
      </w:r>
      <w:r w:rsidRPr="007B0E1D">
        <w:rPr>
          <w:bCs/>
        </w:rPr>
        <w:t xml:space="preserve"> best for the interest of the State and the proper management of the interests of the State in </w:t>
      </w:r>
      <w:r w:rsidRPr="007B0E1D">
        <w:rPr>
          <w:bCs/>
          <w:strike/>
        </w:rPr>
        <w:t>such</w:t>
      </w:r>
      <w:r w:rsidRPr="007B0E1D">
        <w:rPr>
          <w:bCs/>
        </w:rPr>
        <w:t xml:space="preserve"> </w:t>
      </w:r>
      <w:r w:rsidRPr="007B0E1D">
        <w:rPr>
          <w:bCs/>
          <w:u w:val="single"/>
        </w:rPr>
        <w:t>those</w:t>
      </w:r>
      <w:r w:rsidRPr="007B0E1D">
        <w:rPr>
          <w:bCs/>
        </w:rPr>
        <w:t xml:space="preserve"> deposits.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150.</w:t>
      </w:r>
      <w:r w:rsidRPr="007B0E1D">
        <w:rPr>
          <w:bCs/>
        </w:rPr>
        <w:tab/>
        <w:t>As a condition precedent to the right to dig, mine</w:t>
      </w:r>
      <w:r w:rsidRPr="007B0E1D">
        <w:rPr>
          <w:bCs/>
          <w:u w:val="single"/>
        </w:rPr>
        <w:t>,</w:t>
      </w:r>
      <w:r w:rsidRPr="007B0E1D">
        <w:rPr>
          <w:bCs/>
        </w:rPr>
        <w:t xml:space="preserve"> and remove the rocks and deposits granted by </w:t>
      </w:r>
      <w:r w:rsidRPr="007B0E1D">
        <w:rPr>
          <w:bCs/>
          <w:strike/>
        </w:rPr>
        <w:t>any such</w:t>
      </w:r>
      <w:r w:rsidRPr="007B0E1D">
        <w:rPr>
          <w:bCs/>
        </w:rPr>
        <w:t xml:space="preserve"> </w:t>
      </w:r>
      <w:r w:rsidRPr="007B0E1D">
        <w:rPr>
          <w:bCs/>
          <w:u w:val="single"/>
        </w:rPr>
        <w:t>a</w:t>
      </w:r>
      <w:r w:rsidRPr="007B0E1D">
        <w:rPr>
          <w:bCs/>
        </w:rPr>
        <w:t xml:space="preserve"> </w:t>
      </w:r>
      <w:r w:rsidRPr="007B0E1D">
        <w:rPr>
          <w:bCs/>
        </w:rPr>
        <w:lastRenderedPageBreak/>
        <w:t xml:space="preserve">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7B0E1D">
        <w:rPr>
          <w:bCs/>
          <w:strike/>
        </w:rPr>
        <w:t>Such</w:t>
      </w:r>
      <w:r w:rsidRPr="007B0E1D">
        <w:rPr>
          <w:bCs/>
        </w:rPr>
        <w:t xml:space="preserve"> </w:t>
      </w:r>
      <w:r w:rsidRPr="007B0E1D">
        <w:rPr>
          <w:bCs/>
          <w:u w:val="single"/>
        </w:rPr>
        <w:t>The</w:t>
      </w:r>
      <w:r w:rsidRPr="007B0E1D">
        <w:rPr>
          <w:bCs/>
        </w:rPr>
        <w:t xml:space="preserve"> bond and sureties </w:t>
      </w:r>
      <w:r w:rsidRPr="007B0E1D">
        <w:rPr>
          <w:bCs/>
          <w:strike/>
        </w:rPr>
        <w:t>thereon shall be</w:t>
      </w:r>
      <w:r w:rsidRPr="007B0E1D">
        <w:rPr>
          <w:bCs/>
        </w:rPr>
        <w:t xml:space="preserve"> </w:t>
      </w:r>
      <w:r w:rsidRPr="007B0E1D">
        <w:rPr>
          <w:bCs/>
          <w:u w:val="single"/>
        </w:rPr>
        <w:t>are</w:t>
      </w:r>
      <w:r w:rsidRPr="007B0E1D">
        <w:rPr>
          <w:bCs/>
        </w:rPr>
        <w:t xml:space="preserve"> subject to the approval required by law for the bonds of state officers.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160.</w:t>
      </w:r>
      <w:r w:rsidRPr="007B0E1D">
        <w:rPr>
          <w:bCs/>
        </w:rPr>
        <w:tab/>
        <w:t xml:space="preserve">Whenever the </w:t>
      </w:r>
      <w:r w:rsidRPr="007B0E1D">
        <w:rPr>
          <w:bCs/>
          <w:strike/>
        </w:rPr>
        <w:t>Board</w:t>
      </w:r>
      <w:r w:rsidRPr="007B0E1D">
        <w:rPr>
          <w:bCs/>
        </w:rPr>
        <w:t xml:space="preserve"> </w:t>
      </w:r>
      <w:r w:rsidRPr="007B0E1D">
        <w:rPr>
          <w:bCs/>
          <w:u w:val="single"/>
        </w:rPr>
        <w:t>department</w:t>
      </w:r>
      <w:r w:rsidRPr="007B0E1D">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B0E1D">
        <w:rPr>
          <w:bCs/>
          <w:strike/>
        </w:rPr>
        <w:t>Board</w:t>
      </w:r>
      <w:r w:rsidRPr="007B0E1D">
        <w:rPr>
          <w:bCs/>
        </w:rPr>
        <w:t xml:space="preserve"> </w:t>
      </w:r>
      <w:r w:rsidRPr="007B0E1D">
        <w:rPr>
          <w:bCs/>
          <w:u w:val="single"/>
        </w:rPr>
        <w:t>department</w:t>
      </w:r>
      <w:r w:rsidRPr="007B0E1D">
        <w:rPr>
          <w:bCs/>
        </w:rPr>
        <w:t xml:space="preserve"> shall forthwith notify the person giving such bond and the sureties thereon and require that one or more sureties, as the case may be, shall be added to the bond, such surety or sureties to be approved by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B0E1D">
        <w:rPr>
          <w:bCs/>
          <w:strike/>
        </w:rPr>
        <w:t>But in</w:t>
      </w:r>
      <w:r w:rsidRPr="007B0E1D">
        <w:rPr>
          <w:bCs/>
        </w:rPr>
        <w:t xml:space="preserve"> </w:t>
      </w:r>
      <w:r w:rsidRPr="007B0E1D">
        <w:rPr>
          <w:bCs/>
          <w:u w:val="single"/>
        </w:rPr>
        <w:t>In</w:t>
      </w:r>
      <w:r w:rsidRPr="007B0E1D">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180.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7B0E1D">
        <w:rPr>
          <w:bCs/>
        </w:rPr>
        <w:noBreakHyphen/>
        <w:t>9</w:t>
      </w:r>
      <w:r w:rsidRPr="007B0E1D">
        <w:rPr>
          <w:bCs/>
        </w:rPr>
        <w:noBreakHyphen/>
        <w:t>130 and 10</w:t>
      </w:r>
      <w:r w:rsidRPr="007B0E1D">
        <w:rPr>
          <w:bCs/>
        </w:rPr>
        <w:noBreakHyphen/>
        <w:t>9</w:t>
      </w:r>
      <w:r w:rsidRPr="007B0E1D">
        <w:rPr>
          <w:bCs/>
        </w:rPr>
        <w:noBreakHyphen/>
        <w:t>190 to fix, regulate, raise</w:t>
      </w:r>
      <w:r w:rsidRPr="007B0E1D">
        <w:rPr>
          <w:bCs/>
          <w:u w:val="single"/>
        </w:rPr>
        <w:t>,</w:t>
      </w:r>
      <w:r w:rsidRPr="007B0E1D">
        <w:rPr>
          <w:bCs/>
        </w:rPr>
        <w:t xml:space="preserve"> or reduce such royalty per ton as shall from time to time be paid to the State by such persons for all or any such phosphate rock dug, mined, removed</w:t>
      </w:r>
      <w:r w:rsidRPr="007B0E1D">
        <w:rPr>
          <w:bCs/>
          <w:u w:val="single"/>
        </w:rPr>
        <w:t>,</w:t>
      </w:r>
      <w:r w:rsidRPr="007B0E1D">
        <w:rPr>
          <w:bCs/>
        </w:rPr>
        <w:t xml:space="preserve"> and shipped or otherwise sent to the market therefrom.  </w:t>
      </w:r>
      <w:r w:rsidRPr="007B0E1D">
        <w:rPr>
          <w:bCs/>
          <w:strike/>
        </w:rPr>
        <w:t>But six</w:t>
      </w:r>
      <w:r w:rsidRPr="007B0E1D">
        <w:rPr>
          <w:bCs/>
        </w:rPr>
        <w:t xml:space="preserve"> </w:t>
      </w:r>
      <w:r w:rsidRPr="007B0E1D">
        <w:rPr>
          <w:bCs/>
          <w:u w:val="single"/>
        </w:rPr>
        <w:t>Six</w:t>
      </w:r>
      <w:r w:rsidRPr="007B0E1D">
        <w:rPr>
          <w:bCs/>
        </w:rPr>
        <w:t xml:space="preserve"> months’ </w:t>
      </w:r>
      <w:r w:rsidRPr="007B0E1D">
        <w:rPr>
          <w:bCs/>
        </w:rPr>
        <w:lastRenderedPageBreak/>
        <w:t>notice shall be given all persons at such time digging or mining phosphate rock in such navigable streams, waters</w:t>
      </w:r>
      <w:r w:rsidRPr="007B0E1D">
        <w:rPr>
          <w:bCs/>
          <w:u w:val="single"/>
        </w:rPr>
        <w:t>,</w:t>
      </w:r>
      <w:r w:rsidRPr="007B0E1D">
        <w:rPr>
          <w:bCs/>
        </w:rPr>
        <w:t xml:space="preserve"> or marshes before any increase shall be made in the rate of royalty theretofore existing.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190.</w:t>
      </w:r>
      <w:r w:rsidRPr="007B0E1D">
        <w:rPr>
          <w:bCs/>
        </w:rPr>
        <w:tab/>
      </w:r>
      <w:r w:rsidRPr="007B0E1D">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200.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shall</w:t>
      </w:r>
      <w:r w:rsidRPr="007B0E1D">
        <w:rPr>
          <w:bCs/>
        </w:rPr>
        <w:t xml:space="preserve">, within twenty days after the grant of any license as aforesaid, </w:t>
      </w:r>
      <w:r w:rsidRPr="007B0E1D">
        <w:rPr>
          <w:bCs/>
          <w:u w:val="single"/>
        </w:rPr>
        <w:t>shall</w:t>
      </w:r>
      <w:r w:rsidRPr="007B0E1D">
        <w:rPr>
          <w:bCs/>
        </w:rPr>
        <w:t xml:space="preserve"> notify the Comptroller General of the issuing of such license, with the name of the person to whom issued, the time of the license</w:t>
      </w:r>
      <w:r w:rsidRPr="007B0E1D">
        <w:rPr>
          <w:bCs/>
          <w:u w:val="single"/>
        </w:rPr>
        <w:t>,</w:t>
      </w:r>
      <w:r w:rsidRPr="007B0E1D">
        <w:rPr>
          <w:bCs/>
        </w:rPr>
        <w:t xml:space="preserve"> and the location for which it was issued.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210.</w:t>
      </w:r>
      <w:r w:rsidRPr="007B0E1D">
        <w:rPr>
          <w:bCs/>
        </w:rPr>
        <w:tab/>
      </w:r>
      <w:r w:rsidRPr="007B0E1D">
        <w:rPr>
          <w:bCs/>
        </w:rPr>
        <w:tab/>
        <w:t>Every person who shall dig, mine</w:t>
      </w:r>
      <w:r w:rsidRPr="007B0E1D">
        <w:rPr>
          <w:bCs/>
          <w:u w:val="single"/>
        </w:rPr>
        <w:t>,</w:t>
      </w:r>
      <w:r w:rsidRPr="007B0E1D">
        <w:rPr>
          <w:bCs/>
        </w:rPr>
        <w:t xml:space="preserve"> or remove any phosphate rock or phosphatic deposit from the beds of the navigable streams, waters</w:t>
      </w:r>
      <w:r w:rsidRPr="007B0E1D">
        <w:rPr>
          <w:bCs/>
          <w:u w:val="single"/>
        </w:rPr>
        <w:t>,</w:t>
      </w:r>
      <w:r w:rsidRPr="007B0E1D">
        <w:rPr>
          <w:bCs/>
        </w:rPr>
        <w:t xml:space="preserve"> and marshes of the State without license therefor previously granted by the State to such person shall be liable to a penalty of ten dollars for each and every ton of phosphate rock or phosphatic deposits so dug, mined</w:t>
      </w:r>
      <w:r w:rsidRPr="007B0E1D">
        <w:rPr>
          <w:bCs/>
          <w:u w:val="single"/>
        </w:rPr>
        <w:t>,</w:t>
      </w:r>
      <w:r w:rsidRPr="007B0E1D">
        <w:rPr>
          <w:bCs/>
        </w:rPr>
        <w:t xml:space="preserve"> or removed, to be recovered by action at the suit of the State in any court of competent jurisdiction.  One half of such penalty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220.</w:t>
      </w:r>
      <w:r w:rsidRPr="007B0E1D">
        <w:rPr>
          <w:bCs/>
        </w:rPr>
        <w:tab/>
      </w:r>
      <w:r w:rsidRPr="007B0E1D">
        <w:rPr>
          <w:bCs/>
        </w:rPr>
        <w:tab/>
        <w:t>It shall be unlawful for any person to purchase or receive any phosphate rock or phosphatic deposit dug, mined</w:t>
      </w:r>
      <w:r w:rsidRPr="007B0E1D">
        <w:rPr>
          <w:bCs/>
          <w:u w:val="single"/>
        </w:rPr>
        <w:t>,</w:t>
      </w:r>
      <w:r w:rsidRPr="007B0E1D">
        <w:rPr>
          <w:bCs/>
        </w:rPr>
        <w:t xml:space="preserve"> or removed from the navigable streams, waters</w:t>
      </w:r>
      <w:r w:rsidRPr="007B0E1D">
        <w:rPr>
          <w:bCs/>
          <w:u w:val="single"/>
        </w:rPr>
        <w:t>,</w:t>
      </w:r>
      <w:r w:rsidRPr="007B0E1D">
        <w:rPr>
          <w:bCs/>
        </w:rPr>
        <w:t xml:space="preserve"> or marshes of the State from any person not duly authorized by act of the General Assembly of this State or license of the </w:t>
      </w:r>
      <w:r w:rsidRPr="007B0E1D">
        <w:rPr>
          <w:bCs/>
          <w:strike/>
        </w:rPr>
        <w:t>Board</w:t>
      </w:r>
      <w:r w:rsidRPr="007B0E1D">
        <w:rPr>
          <w:bCs/>
        </w:rPr>
        <w:t xml:space="preserve"> </w:t>
      </w:r>
      <w:r w:rsidRPr="007B0E1D">
        <w:rPr>
          <w:bCs/>
          <w:u w:val="single"/>
        </w:rPr>
        <w:t>department</w:t>
      </w:r>
      <w:r w:rsidRPr="007B0E1D">
        <w:rPr>
          <w:bCs/>
        </w:rPr>
        <w:t xml:space="preserve"> to dig, mine</w:t>
      </w:r>
      <w:r w:rsidRPr="007B0E1D">
        <w:rPr>
          <w:bCs/>
          <w:u w:val="single"/>
        </w:rPr>
        <w:t>,</w:t>
      </w:r>
      <w:r w:rsidRPr="007B0E1D">
        <w:rPr>
          <w:bCs/>
        </w:rPr>
        <w:t xml:space="preserve"> or remove such phosphate rock or phosphatic deposit.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230.</w:t>
      </w:r>
      <w:r w:rsidRPr="007B0E1D">
        <w:rPr>
          <w:bCs/>
        </w:rPr>
        <w:tab/>
      </w:r>
      <w:r w:rsidRPr="007B0E1D">
        <w:rPr>
          <w:bCs/>
        </w:rPr>
        <w:tab/>
        <w:t>Any person violating Section 10</w:t>
      </w:r>
      <w:r w:rsidRPr="007B0E1D">
        <w:rPr>
          <w:bCs/>
        </w:rPr>
        <w:noBreakHyphen/>
        <w:t>9</w:t>
      </w:r>
      <w:r w:rsidRPr="007B0E1D">
        <w:rPr>
          <w:bCs/>
        </w:rPr>
        <w:noBreakHyphen/>
        <w:t xml:space="preserve">220 shall forfeit to the State the sum of ten dollars for each and every ton of phosphate rock or phosphatic deposit so purchased or received, to be recovered by action in any court of competent </w:t>
      </w:r>
      <w:r w:rsidRPr="007B0E1D">
        <w:rPr>
          <w:bCs/>
        </w:rPr>
        <w:lastRenderedPageBreak/>
        <w:t>jurisdiction.  One half of such forfeiture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240.</w:t>
      </w:r>
      <w:r w:rsidRPr="007B0E1D">
        <w:rPr>
          <w:bCs/>
        </w:rPr>
        <w:tab/>
      </w:r>
      <w:r w:rsidRPr="007B0E1D">
        <w:rPr>
          <w:bCs/>
        </w:rPr>
        <w:tab/>
        <w:t>Should any person whosoever interfere with, obstruct</w:t>
      </w:r>
      <w:r w:rsidRPr="007B0E1D">
        <w:rPr>
          <w:bCs/>
          <w:u w:val="single"/>
        </w:rPr>
        <w:t>,</w:t>
      </w:r>
      <w:r w:rsidRPr="007B0E1D">
        <w:rPr>
          <w:bCs/>
        </w:rPr>
        <w:t xml:space="preserve"> or molest or attempt to interfere with, obstruct</w:t>
      </w:r>
      <w:r w:rsidRPr="007B0E1D">
        <w:rPr>
          <w:bCs/>
          <w:u w:val="single"/>
        </w:rPr>
        <w:t>,</w:t>
      </w:r>
      <w:r w:rsidRPr="007B0E1D">
        <w:rPr>
          <w:bCs/>
        </w:rPr>
        <w:t xml:space="preserve"> or molest the </w:t>
      </w:r>
      <w:r w:rsidRPr="007B0E1D">
        <w:rPr>
          <w:bCs/>
          <w:strike/>
        </w:rPr>
        <w:t>Board</w:t>
      </w:r>
      <w:r w:rsidRPr="007B0E1D">
        <w:rPr>
          <w:bCs/>
        </w:rPr>
        <w:t xml:space="preserve"> </w:t>
      </w:r>
      <w:r w:rsidRPr="007B0E1D">
        <w:rPr>
          <w:bCs/>
          <w:u w:val="single"/>
        </w:rPr>
        <w:t>department</w:t>
      </w:r>
      <w:r w:rsidRPr="007B0E1D">
        <w:rPr>
          <w:bCs/>
        </w:rPr>
        <w:t xml:space="preserve"> or anyone by it authorized or licensed hereunder in the peaceable possession and occupation for mining purposes of any of the marshes, navigable streams</w:t>
      </w:r>
      <w:r w:rsidRPr="007B0E1D">
        <w:rPr>
          <w:bCs/>
          <w:u w:val="single"/>
        </w:rPr>
        <w:t>,</w:t>
      </w:r>
      <w:r w:rsidRPr="007B0E1D">
        <w:rPr>
          <w:bCs/>
        </w:rPr>
        <w:t xml:space="preserve"> or waters of the State, then the </w:t>
      </w:r>
      <w:r w:rsidRPr="007B0E1D">
        <w:rPr>
          <w:bCs/>
          <w:strike/>
        </w:rPr>
        <w:t>Board</w:t>
      </w:r>
      <w:r w:rsidRPr="007B0E1D">
        <w:rPr>
          <w:bCs/>
        </w:rPr>
        <w:t xml:space="preserve"> </w:t>
      </w:r>
      <w:r w:rsidRPr="007B0E1D">
        <w:rPr>
          <w:bCs/>
          <w:u w:val="single"/>
        </w:rPr>
        <w:t>department</w:t>
      </w:r>
      <w:r w:rsidRPr="007B0E1D">
        <w:rPr>
          <w:bCs/>
        </w:rPr>
        <w:t xml:space="preserve"> may, in the name and on behalf of the State, take such measures or proceedings as it may be advised are proper to enjoin and terminate any such molestation, interference</w:t>
      </w:r>
      <w:r w:rsidRPr="007B0E1D">
        <w:rPr>
          <w:bCs/>
          <w:u w:val="single"/>
        </w:rPr>
        <w:t>,</w:t>
      </w:r>
      <w:r w:rsidRPr="007B0E1D">
        <w:rPr>
          <w:bCs/>
        </w:rPr>
        <w:t xml:space="preserve"> or obstruction and place the State, through its agents, the </w:t>
      </w:r>
      <w:r w:rsidRPr="007B0E1D">
        <w:rPr>
          <w:bCs/>
          <w:strike/>
        </w:rPr>
        <w:t>Board</w:t>
      </w:r>
      <w:r w:rsidRPr="007B0E1D">
        <w:rPr>
          <w:bCs/>
        </w:rPr>
        <w:t xml:space="preserve"> </w:t>
      </w:r>
      <w:r w:rsidRPr="007B0E1D">
        <w:rPr>
          <w:bCs/>
          <w:u w:val="single"/>
        </w:rPr>
        <w:t>department</w:t>
      </w:r>
      <w:r w:rsidRPr="007B0E1D">
        <w:rPr>
          <w:bCs/>
        </w:rPr>
        <w:t xml:space="preserve"> or anyone under it authorized, in absolute and practical possession and occupation of such marshes, navigable streams</w:t>
      </w:r>
      <w:r w:rsidRPr="007B0E1D">
        <w:rPr>
          <w:bCs/>
          <w:u w:val="single"/>
        </w:rPr>
        <w:t>,</w:t>
      </w:r>
      <w:r w:rsidRPr="007B0E1D">
        <w:rPr>
          <w:bCs/>
        </w:rPr>
        <w:t xml:space="preserve"> or waters.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250.</w:t>
      </w:r>
      <w:r w:rsidRPr="007B0E1D">
        <w:rPr>
          <w:bCs/>
        </w:rPr>
        <w:tab/>
      </w:r>
      <w:r w:rsidRPr="007B0E1D">
        <w:rPr>
          <w:bCs/>
        </w:rPr>
        <w:tab/>
        <w:t>Should any person attempt to mine or remove phosphate rock and phosphatic deposits from any of the marshes, navigable waters</w:t>
      </w:r>
      <w:r w:rsidRPr="007B0E1D">
        <w:rPr>
          <w:bCs/>
          <w:u w:val="single"/>
        </w:rPr>
        <w:t>,</w:t>
      </w:r>
      <w:r w:rsidRPr="007B0E1D">
        <w:rPr>
          <w:bCs/>
        </w:rPr>
        <w:t xml:space="preserve"> or streams, including the Coosaw River phosphate territory, by and with any boat, vessel, marine dredge</w:t>
      </w:r>
      <w:r w:rsidRPr="007B0E1D">
        <w:rPr>
          <w:bCs/>
          <w:u w:val="single"/>
        </w:rPr>
        <w:t>,</w:t>
      </w:r>
      <w:r w:rsidRPr="007B0E1D">
        <w:rPr>
          <w:bCs/>
        </w:rPr>
        <w:t xml:space="preserve"> or other appliances for such mining or removal, without the leave or license of the </w:t>
      </w:r>
      <w:r w:rsidRPr="007B0E1D">
        <w:rPr>
          <w:bCs/>
          <w:strike/>
        </w:rPr>
        <w:t>Board</w:t>
      </w:r>
      <w:r w:rsidRPr="007B0E1D">
        <w:rPr>
          <w:bCs/>
        </w:rPr>
        <w:t xml:space="preserve"> </w:t>
      </w:r>
      <w:r w:rsidRPr="007B0E1D">
        <w:rPr>
          <w:bCs/>
          <w:u w:val="single"/>
        </w:rPr>
        <w:t>department</w:t>
      </w:r>
      <w:r w:rsidRPr="007B0E1D">
        <w:rPr>
          <w:bCs/>
        </w:rPr>
        <w:t xml:space="preserve"> thereto first had and obtained, all such boats, vessels, marine dredges</w:t>
      </w:r>
      <w:r w:rsidRPr="007B0E1D">
        <w:rPr>
          <w:bCs/>
          <w:u w:val="single"/>
        </w:rPr>
        <w:t>,</w:t>
      </w:r>
      <w:r w:rsidRPr="007B0E1D">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B0E1D">
        <w:rPr>
          <w:bCs/>
          <w:u w:val="single"/>
        </w:rPr>
        <w:t>,</w:t>
      </w:r>
      <w:r w:rsidRPr="007B0E1D">
        <w:rPr>
          <w:bCs/>
        </w:rPr>
        <w:t xml:space="preserve"> or other appliances.  In any such action the State shall not be called upon or required to give any bond or obligation such as is required by parties plaintiff in action for claim and delivery.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260.</w:t>
      </w:r>
      <w:r w:rsidRPr="007B0E1D">
        <w:rPr>
          <w:bCs/>
        </w:rPr>
        <w:tab/>
      </w:r>
      <w:r w:rsidRPr="007B0E1D">
        <w:rPr>
          <w:bCs/>
        </w:rPr>
        <w:tab/>
        <w:t>Any person wilfully interfering with, molesting</w:t>
      </w:r>
      <w:r w:rsidRPr="007B0E1D">
        <w:rPr>
          <w:bCs/>
          <w:u w:val="single"/>
        </w:rPr>
        <w:t>,</w:t>
      </w:r>
      <w:r w:rsidRPr="007B0E1D">
        <w:rPr>
          <w:bCs/>
        </w:rPr>
        <w:t xml:space="preserve"> or obstructing or attempting to interfere with, molest</w:t>
      </w:r>
      <w:r w:rsidRPr="007B0E1D">
        <w:rPr>
          <w:bCs/>
          <w:u w:val="single"/>
        </w:rPr>
        <w:t>,</w:t>
      </w:r>
      <w:r w:rsidRPr="007B0E1D">
        <w:rPr>
          <w:bCs/>
        </w:rPr>
        <w:t xml:space="preserve"> or obstruct the State or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or anyone by it authorized or licensed in the peaceable possession and occupation of any of the marshes, navigable streams</w:t>
      </w:r>
      <w:r w:rsidRPr="007B0E1D">
        <w:rPr>
          <w:bCs/>
          <w:u w:val="single"/>
        </w:rPr>
        <w:t>,</w:t>
      </w:r>
      <w:r w:rsidRPr="007B0E1D">
        <w:rPr>
          <w:bCs/>
        </w:rPr>
        <w:t xml:space="preserve"> or waters of the State, including the Coosaw River phosphate territory, or who shall dig or mine or attempt to dig or mine any of the phosphate rock or phosphatic </w:t>
      </w:r>
      <w:r w:rsidRPr="007B0E1D">
        <w:rPr>
          <w:bCs/>
        </w:rPr>
        <w:lastRenderedPageBreak/>
        <w:t xml:space="preserve">deposits of this State without a license so to do issued by the </w:t>
      </w:r>
      <w:r w:rsidRPr="007B0E1D">
        <w:rPr>
          <w:bCs/>
          <w:strike/>
        </w:rPr>
        <w:t>Board</w:t>
      </w:r>
      <w:r w:rsidRPr="007B0E1D">
        <w:rPr>
          <w:bCs/>
        </w:rPr>
        <w:t xml:space="preserve"> </w:t>
      </w:r>
      <w:r w:rsidRPr="007B0E1D">
        <w:rPr>
          <w:bCs/>
          <w:u w:val="single"/>
        </w:rPr>
        <w:t>department</w:t>
      </w:r>
      <w:r w:rsidRPr="007B0E1D">
        <w:rPr>
          <w:bCs/>
        </w:rPr>
        <w:t xml:space="preserve"> shall be punished for each offense by a fine of not less than one hundred dollars nor more than five hundred dollars or imprisonment for not less than one nor more than twelve months, or both, at the discretion of the court.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Geothermal Resources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310.</w:t>
      </w:r>
      <w:r w:rsidRPr="007B0E1D">
        <w:rPr>
          <w:bCs/>
        </w:rPr>
        <w:tab/>
      </w:r>
      <w:r w:rsidRPr="007B0E1D">
        <w:rPr>
          <w:bCs/>
        </w:rPr>
        <w:tab/>
        <w:t>For purposes of this</w:t>
      </w:r>
      <w:r w:rsidRPr="007B0E1D">
        <w:rPr>
          <w:bCs/>
          <w:u w:val="single"/>
        </w:rPr>
        <w:t>,</w:t>
      </w:r>
      <w:r w:rsidRPr="007B0E1D">
        <w:rPr>
          <w:bCs/>
        </w:rPr>
        <w:t xml:space="preserve"> </w:t>
      </w:r>
      <w:r w:rsidRPr="007B0E1D">
        <w:rPr>
          <w:bCs/>
          <w:u w:val="single"/>
        </w:rPr>
        <w:t>‘</w:t>
      </w:r>
      <w:r w:rsidRPr="007B0E1D">
        <w:rPr>
          <w:bCs/>
        </w:rPr>
        <w:t>article geothermal resources</w:t>
      </w:r>
      <w:r w:rsidRPr="007B0E1D">
        <w:rPr>
          <w:bCs/>
          <w:u w:val="single"/>
        </w:rPr>
        <w:t>’</w:t>
      </w:r>
      <w:r w:rsidRPr="007B0E1D">
        <w:rPr>
          <w:bCs/>
        </w:rPr>
        <w:t xml:space="preserve"> </w:t>
      </w:r>
      <w:r w:rsidRPr="007B0E1D">
        <w:rPr>
          <w:bCs/>
          <w:strike/>
        </w:rPr>
        <w:t>mean</w:t>
      </w:r>
      <w:r w:rsidRPr="007B0E1D">
        <w:rPr>
          <w:bCs/>
        </w:rPr>
        <w:t xml:space="preserve"> </w:t>
      </w:r>
      <w:r w:rsidRPr="007B0E1D">
        <w:rPr>
          <w:bCs/>
          <w:u w:val="single"/>
        </w:rPr>
        <w:t>means</w:t>
      </w:r>
      <w:r w:rsidRPr="007B0E1D">
        <w:rPr>
          <w:bCs/>
        </w:rPr>
        <w:t xml:space="preserve"> the natural heat of the earth at temperatures greater than forty degrees Celsius and includes: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The energy, including pressure, in whatever form present in, resulting from, created by, or that may be extracted from that natural heat.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The material medium, including the brines, water, and steam naturally present, as well as any substance artificially introduced to serve as a heat transfer medium.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All dissolved or entrained minerals and gases that may be obtained from the material medium but excluding hydrocarbon substances and helium.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320.</w:t>
      </w:r>
      <w:r w:rsidRPr="007B0E1D">
        <w:rPr>
          <w:bCs/>
        </w:rPr>
        <w:tab/>
      </w:r>
      <w:r w:rsidRPr="007B0E1D">
        <w:rPr>
          <w:bCs/>
        </w:rPr>
        <w:tab/>
        <w:t xml:space="preserve">The </w:t>
      </w:r>
      <w:r w:rsidRPr="007B0E1D">
        <w:rPr>
          <w:bCs/>
          <w:strike/>
        </w:rPr>
        <w:t>State Budget and Control Board (board)</w:t>
      </w:r>
      <w:r w:rsidRPr="007B0E1D">
        <w:rPr>
          <w:bCs/>
        </w:rPr>
        <w:t xml:space="preserve"> </w:t>
      </w:r>
      <w:r w:rsidRPr="007B0E1D">
        <w:rPr>
          <w:bCs/>
          <w:u w:val="single"/>
        </w:rPr>
        <w:t>Department of Administration</w:t>
      </w:r>
      <w:r w:rsidRPr="007B0E1D">
        <w:rPr>
          <w:bCs/>
        </w:rPr>
        <w:t xml:space="preserve"> may lease development rights to geothermal resources underlying surface lands owned by the State.  The </w:t>
      </w:r>
      <w:r w:rsidRPr="007B0E1D">
        <w:rPr>
          <w:bCs/>
          <w:strike/>
        </w:rPr>
        <w:t>board</w:t>
      </w:r>
      <w:r w:rsidRPr="007B0E1D">
        <w:rPr>
          <w:bCs/>
        </w:rPr>
        <w:t xml:space="preserve"> </w:t>
      </w:r>
      <w:r w:rsidRPr="007B0E1D">
        <w:rPr>
          <w:bCs/>
          <w:u w:val="single"/>
        </w:rPr>
        <w:t>department</w:t>
      </w:r>
      <w:r w:rsidRPr="007B0E1D">
        <w:rPr>
          <w:bCs/>
        </w:rPr>
        <w:t xml:space="preserve"> must promulgate regulations regarding the method of lease acquisition, lease terms, and conditions due the State under lease operations.  The South Carolina Department of Natural Resources is designated as the </w:t>
      </w:r>
      <w:r w:rsidRPr="001A15C1">
        <w:rPr>
          <w:color w:val="000000" w:themeColor="text1"/>
          <w:u w:color="000000" w:themeColor="text1"/>
        </w:rPr>
        <w:t xml:space="preserve">exclusive agent for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xml:space="preserve"> in selecting lands to be leased,</w:t>
      </w:r>
      <w:r w:rsidRPr="007B0E1D">
        <w:rPr>
          <w:bCs/>
        </w:rPr>
        <w:t xml:space="preserve">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t>Section 10</w:t>
      </w:r>
      <w:r w:rsidRPr="007B0E1D">
        <w:rPr>
          <w:bCs/>
        </w:rPr>
        <w:noBreakHyphen/>
        <w:t>9</w:t>
      </w:r>
      <w:r w:rsidRPr="007B0E1D">
        <w:rPr>
          <w:bCs/>
        </w:rPr>
        <w:noBreakHyphen/>
        <w:t>330.</w:t>
      </w:r>
      <w:r w:rsidRPr="007B0E1D">
        <w:rPr>
          <w:bCs/>
        </w:rPr>
        <w:tab/>
      </w:r>
      <w:r w:rsidRPr="007B0E1D">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Pr="007B0E1D">
        <w:t>.</w:t>
      </w:r>
      <w:r w:rsidRPr="007B0E1D">
        <w:tab/>
      </w:r>
      <w:r w:rsidRPr="007B0E1D">
        <w:tab/>
        <w:t>Section 10</w:t>
      </w:r>
      <w:r w:rsidRPr="007B0E1D">
        <w:noBreakHyphen/>
        <w:t>11</w:t>
      </w:r>
      <w:r w:rsidRPr="007B0E1D">
        <w:noBreakHyphen/>
        <w:t>50 of the 1976 Code, as last amended by Act 181 of 1993,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color="000000" w:themeColor="text1"/>
        </w:rPr>
        <w:t>Section 10</w:t>
      </w:r>
      <w:r w:rsidRPr="007B0E1D">
        <w:rPr>
          <w:u w:color="000000" w:themeColor="text1"/>
        </w:rPr>
        <w:noBreakHyphen/>
        <w:t>11</w:t>
      </w:r>
      <w:r w:rsidRPr="007B0E1D">
        <w:rPr>
          <w:u w:color="000000" w:themeColor="text1"/>
        </w:rPr>
        <w:noBreakHyphen/>
        <w:t>50.</w:t>
      </w:r>
      <w:r w:rsidRPr="007B0E1D">
        <w:rPr>
          <w:u w:color="000000" w:themeColor="text1"/>
        </w:rPr>
        <w:tab/>
      </w:r>
      <w:r w:rsidRPr="007B0E1D">
        <w:rPr>
          <w:u w:color="000000" w:themeColor="text1"/>
        </w:rPr>
        <w:tab/>
        <w:t>It shall be unlawful for anyone to park any vehicle on any of the property described in Section 10</w:t>
      </w:r>
      <w:r w:rsidRPr="007B0E1D">
        <w:rPr>
          <w:u w:color="000000" w:themeColor="text1"/>
        </w:rPr>
        <w:noBreakHyphen/>
        <w:t>11</w:t>
      </w:r>
      <w:r w:rsidRPr="007B0E1D">
        <w:rPr>
          <w:u w:color="000000" w:themeColor="text1"/>
        </w:rPr>
        <w:noBreakHyphen/>
        <w:t>40 and subsection (2) of Section 10</w:t>
      </w:r>
      <w:r w:rsidRPr="007B0E1D">
        <w:rPr>
          <w:u w:color="000000" w:themeColor="text1"/>
        </w:rPr>
        <w:noBreakHyphen/>
        <w:t>11</w:t>
      </w:r>
      <w:r w:rsidRPr="007B0E1D">
        <w:rPr>
          <w:u w:color="000000" w:themeColor="text1"/>
        </w:rPr>
        <w:noBreakHyphen/>
        <w:t xml:space="preserve">80 except in the spaces and manner now marked and designated or that may hereafter be marked and designated by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in cooperation with the Department of Transportation, or to block or impede traffic through the alleys and driveways.”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Pr="007B0E1D">
        <w:t>.</w:t>
      </w:r>
      <w:r w:rsidRPr="007B0E1D">
        <w:tab/>
      </w:r>
      <w:r w:rsidRPr="007B0E1D">
        <w:tab/>
        <w:t>Section 10</w:t>
      </w:r>
      <w:r w:rsidRPr="007B0E1D">
        <w:noBreakHyphen/>
        <w:t>11</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w:t>
      </w:r>
      <w:r w:rsidRPr="007B0E1D">
        <w:rPr>
          <w:bCs/>
        </w:rPr>
        <w:t>ection 10</w:t>
      </w:r>
      <w:r w:rsidRPr="007B0E1D">
        <w:rPr>
          <w:bCs/>
        </w:rPr>
        <w:noBreakHyphen/>
        <w:t>11</w:t>
      </w:r>
      <w:r w:rsidRPr="007B0E1D">
        <w:rPr>
          <w:bCs/>
        </w:rPr>
        <w:noBreakHyphen/>
        <w:t>90.</w:t>
      </w:r>
      <w:r w:rsidRPr="007B0E1D">
        <w:rPr>
          <w:bCs/>
        </w:rPr>
        <w:tab/>
      </w:r>
      <w:r w:rsidRPr="007B0E1D">
        <w:t xml:space="preserve">The watchmen and policemen employed </w:t>
      </w:r>
      <w:r w:rsidRPr="007B0E1D">
        <w:rPr>
          <w:strike/>
        </w:rPr>
        <w:t>by the Budget and Control Board</w:t>
      </w:r>
      <w:r w:rsidRPr="007B0E1D">
        <w:t xml:space="preserve"> for the protection of the property described in Sections 10</w:t>
      </w:r>
      <w:r w:rsidRPr="007B0E1D">
        <w:noBreakHyphen/>
        <w:t>11</w:t>
      </w:r>
      <w:r w:rsidRPr="007B0E1D">
        <w:noBreakHyphen/>
        <w:t>30 and 10</w:t>
      </w:r>
      <w:r w:rsidRPr="007B0E1D">
        <w:noBreakHyphen/>
        <w:t>11</w:t>
      </w:r>
      <w:r w:rsidRPr="007B0E1D">
        <w:noBreakHyphen/>
        <w:t>40 and subsection (2) of Section 10</w:t>
      </w:r>
      <w:r w:rsidRPr="007B0E1D">
        <w:noBreakHyphen/>
        <w:t>11</w:t>
      </w:r>
      <w:r w:rsidRPr="007B0E1D">
        <w:noBreakHyphen/>
        <w:t>80 are hereby vested with all of the powers, privileges</w:t>
      </w:r>
      <w:r w:rsidRPr="007B0E1D">
        <w:rPr>
          <w:u w:val="single"/>
        </w:rPr>
        <w:t>,</w:t>
      </w:r>
      <w:r w:rsidRPr="007B0E1D">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B0E1D">
        <w:rPr>
          <w:strike/>
        </w:rPr>
        <w:t>in the amount of one thousand dollars, with the Budget and Control Board,</w:t>
      </w:r>
      <w:r w:rsidRPr="007B0E1D">
        <w:t xml:space="preserve"> and be duly commissioned by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Pr="007B0E1D">
        <w:t>.</w:t>
      </w:r>
      <w:r w:rsidRPr="007B0E1D">
        <w:tab/>
      </w:r>
      <w:r>
        <w:t xml:space="preserve"> </w:t>
      </w:r>
      <w:r>
        <w:tab/>
      </w:r>
      <w:r w:rsidRPr="007B0E1D">
        <w:t>Section 10</w:t>
      </w:r>
      <w:r w:rsidRPr="007B0E1D">
        <w:noBreakHyphen/>
        <w:t>11</w:t>
      </w:r>
      <w:r w:rsidRPr="007B0E1D">
        <w:noBreakHyphen/>
        <w:t>110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10</w:t>
      </w:r>
      <w:r w:rsidRPr="007B0E1D">
        <w:rPr>
          <w:bCs/>
        </w:rPr>
        <w:noBreakHyphen/>
        <w:t>11</w:t>
      </w:r>
      <w:r w:rsidRPr="007B0E1D">
        <w:rPr>
          <w:bCs/>
        </w:rPr>
        <w:noBreakHyphen/>
        <w:t>110.</w:t>
      </w:r>
      <w:r w:rsidRPr="007B0E1D">
        <w:rPr>
          <w:bCs/>
        </w:rPr>
        <w:tab/>
      </w:r>
      <w:r w:rsidRPr="007B0E1D">
        <w:rPr>
          <w:bCs/>
        </w:rPr>
        <w:tab/>
      </w:r>
      <w:r w:rsidRPr="007B0E1D">
        <w:t>In connection with traffic and parking violations only, the watchmen and policemen referred to in Section 10</w:t>
      </w:r>
      <w:r w:rsidRPr="007B0E1D">
        <w:noBreakHyphen/>
        <w:t>11</w:t>
      </w:r>
      <w:r w:rsidRPr="007B0E1D">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7B0E1D">
        <w:rPr>
          <w:strike/>
        </w:rPr>
        <w:t>Budget and Control Board</w:t>
      </w:r>
      <w:r w:rsidRPr="007B0E1D">
        <w:t xml:space="preserve"> </w:t>
      </w:r>
      <w:r w:rsidRPr="007B0E1D">
        <w:rPr>
          <w:u w:val="single"/>
        </w:rPr>
        <w:t>Department of Administration</w:t>
      </w:r>
      <w:r w:rsidRPr="007B0E1D">
        <w:t>, upon the issuance of which the procedures shall be followed as prevail in connection with the use of parking tickets by the City of Columbia.  Nothing herein shall restrict the application and use of regular arrest warrants.”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Pr="007B0E1D">
        <w:t>.</w:t>
      </w:r>
      <w:r w:rsidRPr="007B0E1D">
        <w:tab/>
      </w:r>
      <w:r w:rsidRPr="007B0E1D">
        <w:tab/>
        <w:t>Section 10</w:t>
      </w:r>
      <w:r w:rsidRPr="007B0E1D">
        <w:noBreakHyphen/>
        <w:t>11</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11</w:t>
      </w:r>
      <w:r w:rsidRPr="007B0E1D">
        <w:rPr>
          <w:u w:color="000000" w:themeColor="text1"/>
        </w:rPr>
        <w:noBreakHyphen/>
        <w:t>140.</w:t>
      </w:r>
      <w:r w:rsidRPr="007B0E1D">
        <w:rPr>
          <w:u w:color="000000" w:themeColor="text1"/>
        </w:rPr>
        <w:tab/>
      </w:r>
      <w:r w:rsidRPr="007B0E1D">
        <w:rPr>
          <w:u w:color="000000" w:themeColor="text1"/>
        </w:rPr>
        <w:tab/>
        <w:t xml:space="preserve">Nothing contained in this article shall </w:t>
      </w:r>
      <w:r w:rsidRPr="001A15C1">
        <w:rPr>
          <w:color w:val="000000" w:themeColor="text1"/>
          <w:u w:color="000000" w:themeColor="text1"/>
        </w:rPr>
        <w:t xml:space="preserve">be construed to abridge the authority of the </w:t>
      </w:r>
      <w:r w:rsidRPr="001A15C1">
        <w:rPr>
          <w:strike/>
          <w:color w:val="000000" w:themeColor="text1"/>
          <w:u w:color="000000" w:themeColor="text1"/>
        </w:rPr>
        <w:t>State 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to grant</w:t>
      </w:r>
      <w:r>
        <w:rPr>
          <w:color w:val="000000" w:themeColor="text1"/>
          <w:u w:color="000000" w:themeColor="text1"/>
        </w:rPr>
        <w:t xml:space="preserve"> </w:t>
      </w:r>
      <w:r w:rsidRPr="007B0E1D">
        <w:rPr>
          <w:u w:color="000000" w:themeColor="text1"/>
        </w:rPr>
        <w:t>permission to use the State House grounds for educational, electrical decorations</w:t>
      </w:r>
      <w:r w:rsidRPr="007B0E1D">
        <w:rPr>
          <w:u w:val="single" w:color="000000" w:themeColor="text1"/>
        </w:rPr>
        <w:t>,</w:t>
      </w:r>
      <w:r w:rsidRPr="007B0E1D">
        <w:rPr>
          <w:u w:color="000000" w:themeColor="text1"/>
        </w:rPr>
        <w:t xml:space="preserve"> and similar purposes.”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tab/>
        <w:t>S</w:t>
      </w:r>
      <w:r w:rsidRPr="007B0E1D">
        <w:t>ection 10</w:t>
      </w:r>
      <w:r w:rsidRPr="007B0E1D">
        <w:noBreakHyphen/>
        <w:t>11</w:t>
      </w:r>
      <w:r w:rsidRPr="007B0E1D">
        <w:noBreakHyphen/>
        <w:t>330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w:t>
      </w:r>
      <w:r w:rsidRPr="007B0E1D">
        <w:rPr>
          <w:bCs/>
        </w:rPr>
        <w:t>ection 10</w:t>
      </w:r>
      <w:r w:rsidRPr="007B0E1D">
        <w:rPr>
          <w:bCs/>
        </w:rPr>
        <w:noBreakHyphen/>
        <w:t>11</w:t>
      </w:r>
      <w:r w:rsidRPr="007B0E1D">
        <w:rPr>
          <w:bCs/>
        </w:rPr>
        <w:noBreakHyphen/>
        <w:t>330.</w:t>
      </w:r>
      <w:r w:rsidRPr="007B0E1D">
        <w:rPr>
          <w:bCs/>
        </w:rPr>
        <w:tab/>
      </w:r>
      <w:r w:rsidRPr="007B0E1D">
        <w:rPr>
          <w:bCs/>
        </w:rPr>
        <w:tab/>
      </w:r>
      <w:r w:rsidRPr="007B0E1D">
        <w:t xml:space="preserve">It shall be unlawful for any person or group of persons </w:t>
      </w:r>
      <w:r w:rsidRPr="007B0E1D">
        <w:rPr>
          <w:strike/>
        </w:rPr>
        <w:t>willfully</w:t>
      </w:r>
      <w:r w:rsidRPr="007B0E1D">
        <w:t xml:space="preserve"> </w:t>
      </w:r>
      <w:r w:rsidRPr="007B0E1D">
        <w:rPr>
          <w:u w:val="single"/>
        </w:rPr>
        <w:t>wilfully</w:t>
      </w:r>
      <w:r w:rsidRPr="007B0E1D">
        <w:t xml:space="preserve"> and knowingly:  (a) to enter or to remain within the capitol building unless such person is </w:t>
      </w:r>
      <w:r w:rsidRPr="001A15C1">
        <w:rPr>
          <w:color w:val="000000" w:themeColor="text1"/>
          <w:u w:color="000000" w:themeColor="text1"/>
        </w:rPr>
        <w:t xml:space="preserve">authorized by law or by rules of the House or Senate </w:t>
      </w:r>
      <w:r w:rsidRPr="001A15C1">
        <w:rPr>
          <w:strike/>
          <w:color w:val="000000" w:themeColor="text1"/>
          <w:u w:color="000000" w:themeColor="text1"/>
        </w:rPr>
        <w:t>or of the State Budget and Control Board</w:t>
      </w:r>
      <w:r w:rsidRPr="001A15C1">
        <w:rPr>
          <w:color w:val="000000" w:themeColor="text1"/>
          <w:u w:color="000000" w:themeColor="text1"/>
        </w:rPr>
        <w:t xml:space="preserve"> </w:t>
      </w:r>
      <w:r w:rsidRPr="001A15C1">
        <w:rPr>
          <w:color w:val="000000" w:themeColor="text1"/>
          <w:u w:val="single" w:color="000000" w:themeColor="text1"/>
        </w:rPr>
        <w:t>or the Department of Administration, respectively,</w:t>
      </w:r>
      <w:r w:rsidRPr="001A15C1">
        <w:rPr>
          <w:color w:val="000000" w:themeColor="text1"/>
          <w:u w:color="000000" w:themeColor="text1"/>
        </w:rPr>
        <w:t xml:space="preserve"> when such entry is done for the purpose of uttering</w:t>
      </w:r>
      <w:r>
        <w:rPr>
          <w:color w:val="000000" w:themeColor="text1"/>
          <w:u w:color="000000" w:themeColor="text1"/>
        </w:rPr>
        <w:t xml:space="preserve"> </w:t>
      </w:r>
      <w:r w:rsidRPr="007B0E1D">
        <w:t>loud, threatening</w:t>
      </w:r>
      <w:r w:rsidRPr="007B0E1D">
        <w:rPr>
          <w:u w:val="single"/>
        </w:rPr>
        <w:t>,</w:t>
      </w:r>
      <w:r w:rsidRPr="007B0E1D">
        <w:t xml:space="preserve"> and abusive language or to engage in any disorderly or disruptive conduct with the intent to impede, disrupt</w:t>
      </w:r>
      <w:r w:rsidRPr="007B0E1D">
        <w:rPr>
          <w:u w:val="single"/>
        </w:rPr>
        <w:t>,</w:t>
      </w:r>
      <w:r w:rsidRPr="007B0E1D">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B0E1D">
        <w:rPr>
          <w:u w:val="single"/>
        </w:rPr>
        <w:t>,</w:t>
      </w:r>
      <w:r w:rsidRPr="007B0E1D">
        <w:t xml:space="preserve"> or picket within the capitol building.”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R</w:t>
      </w:r>
      <w:r w:rsidRPr="007B0E1D">
        <w:t>.</w:t>
      </w:r>
      <w:r w:rsidRPr="007B0E1D">
        <w:tab/>
      </w:r>
      <w:r w:rsidRPr="007B0E1D">
        <w:rPr>
          <w:bCs/>
        </w:rPr>
        <w:t>Sections 11</w:t>
      </w:r>
      <w:r w:rsidRPr="007B0E1D">
        <w:rPr>
          <w:bCs/>
        </w:rPr>
        <w:noBreakHyphen/>
        <w:t>9</w:t>
      </w:r>
      <w:r w:rsidRPr="007B0E1D">
        <w:rPr>
          <w:bCs/>
        </w:rPr>
        <w:noBreakHyphen/>
        <w:t>610, 11</w:t>
      </w:r>
      <w:r w:rsidRPr="007B0E1D">
        <w:rPr>
          <w:bCs/>
        </w:rPr>
        <w:noBreakHyphen/>
        <w:t>9</w:t>
      </w:r>
      <w:r w:rsidRPr="007B0E1D">
        <w:rPr>
          <w:bCs/>
        </w:rPr>
        <w:noBreakHyphen/>
        <w:t>620, and 11</w:t>
      </w:r>
      <w:r w:rsidRPr="007B0E1D">
        <w:rPr>
          <w:bCs/>
        </w:rPr>
        <w:noBreakHyphen/>
        <w:t>9</w:t>
      </w:r>
      <w:r w:rsidRPr="007B0E1D">
        <w:rPr>
          <w:bCs/>
        </w:rPr>
        <w:noBreakHyphen/>
        <w:t>630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t>“Section 11</w:t>
      </w:r>
      <w:r w:rsidRPr="007B0E1D">
        <w:rPr>
          <w:bCs/>
        </w:rPr>
        <w:noBreakHyphen/>
        <w:t>9</w:t>
      </w:r>
      <w:r w:rsidRPr="007B0E1D">
        <w:rPr>
          <w:bCs/>
        </w:rPr>
        <w:noBreakHyphen/>
        <w:t>610.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shall receive and manage the incomes and revenues set apart and applied to the Sinking Fund of the State.  </w:t>
      </w:r>
      <w:r w:rsidRPr="007B0E1D">
        <w:rPr>
          <w:bCs/>
          <w:u w:val="single"/>
        </w:rPr>
        <w:t xml:space="preserve">The department must report annually on the financial status of the Sinking Fund to the </w:t>
      </w:r>
      <w:r>
        <w:rPr>
          <w:bCs/>
          <w:u w:val="single"/>
        </w:rPr>
        <w:t>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11</w:t>
      </w:r>
      <w:r w:rsidRPr="007B0E1D">
        <w:rPr>
          <w:bCs/>
        </w:rPr>
        <w:noBreakHyphen/>
        <w:t>9</w:t>
      </w:r>
      <w:r w:rsidRPr="007B0E1D">
        <w:rPr>
          <w:bCs/>
        </w:rPr>
        <w:noBreakHyphen/>
        <w:t>620.</w:t>
      </w:r>
      <w:r w:rsidRPr="007B0E1D">
        <w:rPr>
          <w:bCs/>
        </w:rPr>
        <w:tab/>
      </w:r>
      <w:r w:rsidRPr="007B0E1D">
        <w:rPr>
          <w:bCs/>
        </w:rPr>
        <w:tab/>
        <w:t xml:space="preserve">All </w:t>
      </w:r>
      <w:r w:rsidRPr="007B0E1D">
        <w:rPr>
          <w:bCs/>
          <w:strike/>
        </w:rPr>
        <w:t>moneys</w:t>
      </w:r>
      <w:r w:rsidRPr="007B0E1D">
        <w:rPr>
          <w:bCs/>
        </w:rPr>
        <w:t xml:space="preserve"> </w:t>
      </w:r>
      <w:r w:rsidRPr="007B0E1D">
        <w:rPr>
          <w:bCs/>
          <w:u w:val="single"/>
        </w:rPr>
        <w:t>monies</w:t>
      </w:r>
      <w:r w:rsidRPr="007B0E1D">
        <w:rPr>
          <w:bCs/>
        </w:rPr>
        <w:t xml:space="preserve"> arising from the redemption of lands, leases</w:t>
      </w:r>
      <w:r w:rsidRPr="007B0E1D">
        <w:rPr>
          <w:bCs/>
          <w:u w:val="single"/>
        </w:rPr>
        <w:t>,</w:t>
      </w:r>
      <w:r w:rsidRPr="007B0E1D">
        <w:rPr>
          <w:bCs/>
        </w:rPr>
        <w:t xml:space="preserve"> and sales of property or otherwise coming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for the Sinking Fund, </w:t>
      </w:r>
      <w:r w:rsidRPr="007B0E1D">
        <w:rPr>
          <w:bCs/>
          <w:strike/>
        </w:rPr>
        <w:t>shall</w:t>
      </w:r>
      <w:r w:rsidRPr="007B0E1D">
        <w:rPr>
          <w:bCs/>
        </w:rPr>
        <w:t xml:space="preserve"> </w:t>
      </w:r>
      <w:r w:rsidRPr="007B0E1D">
        <w:rPr>
          <w:bCs/>
          <w:u w:val="single"/>
        </w:rPr>
        <w:t>must</w:t>
      </w:r>
      <w:r w:rsidRPr="007B0E1D">
        <w:rPr>
          <w:bCs/>
        </w:rPr>
        <w:t xml:space="preserve"> be paid into the State Treasury and </w:t>
      </w:r>
      <w:r w:rsidRPr="007B0E1D">
        <w:rPr>
          <w:bCs/>
          <w:strike/>
        </w:rPr>
        <w:t>shall be</w:t>
      </w:r>
      <w:r w:rsidRPr="007B0E1D">
        <w:rPr>
          <w:bCs/>
        </w:rPr>
        <w:t xml:space="preserve"> kept on a separate account by the treasurer as a fund to be drawn upon the warrants of the </w:t>
      </w:r>
      <w:r w:rsidRPr="007B0E1D">
        <w:rPr>
          <w:bCs/>
          <w:strike/>
        </w:rPr>
        <w:t>Board</w:t>
      </w:r>
      <w:r w:rsidRPr="007B0E1D">
        <w:rPr>
          <w:bCs/>
        </w:rPr>
        <w:t xml:space="preserve"> </w:t>
      </w:r>
      <w:r w:rsidRPr="007B0E1D">
        <w:rPr>
          <w:bCs/>
          <w:u w:val="single"/>
        </w:rPr>
        <w:t>department</w:t>
      </w:r>
      <w:r w:rsidRPr="007B0E1D">
        <w:rPr>
          <w:bCs/>
        </w:rPr>
        <w:t xml:space="preserve"> for the exclusive uses and purposes which have been or shall be declared in relation to the Sinking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u w:color="000000" w:themeColor="text1"/>
        </w:rPr>
        <w:t>Section 11</w:t>
      </w:r>
      <w:r w:rsidRPr="007B0E1D">
        <w:rPr>
          <w:u w:color="000000" w:themeColor="text1"/>
        </w:rPr>
        <w:noBreakHyphen/>
        <w:t>9</w:t>
      </w:r>
      <w:r w:rsidRPr="007B0E1D">
        <w:rPr>
          <w:u w:color="000000" w:themeColor="text1"/>
        </w:rPr>
        <w:noBreakHyphen/>
        <w:t>630.</w:t>
      </w:r>
      <w:r w:rsidRPr="007B0E1D">
        <w:rPr>
          <w:u w:color="000000" w:themeColor="text1"/>
        </w:rPr>
        <w:tab/>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shall sell and convey, for and on behalf of the State, all such real property, assets</w:t>
      </w:r>
      <w:r w:rsidRPr="007B0E1D">
        <w:rPr>
          <w:u w:val="single" w:color="000000" w:themeColor="text1"/>
        </w:rPr>
        <w:t>,</w:t>
      </w:r>
      <w:r w:rsidRPr="007B0E1D">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7B0E1D">
        <w:rPr>
          <w:strike/>
          <w:u w:color="000000" w:themeColor="text1"/>
        </w:rPr>
        <w:t>by the Board</w:t>
      </w:r>
      <w:r w:rsidRPr="007B0E1D">
        <w:rPr>
          <w:u w:color="000000" w:themeColor="text1"/>
        </w:rPr>
        <w:t xml:space="preserve"> of any property held in trust for a specific purpose by the State or the property of the State in the phosphate rocks or phosphatic deposits in the beds of the navigable streams and wa</w:t>
      </w:r>
      <w:r>
        <w:rPr>
          <w:u w:color="000000" w:themeColor="text1"/>
        </w:rPr>
        <w:t>ters and marshes of the State.</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7B0E1D">
        <w:t>.</w:t>
      </w:r>
      <w:r w:rsidRPr="007B0E1D">
        <w:tab/>
      </w:r>
      <w:r>
        <w:t xml:space="preserve">  </w:t>
      </w:r>
      <w:r w:rsidRPr="007B0E1D">
        <w:t>Sections 11</w:t>
      </w:r>
      <w:r w:rsidRPr="007B0E1D">
        <w:noBreakHyphen/>
        <w:t>35</w:t>
      </w:r>
      <w:r w:rsidRPr="007B0E1D">
        <w:noBreakHyphen/>
        <w:t>3810 and 11</w:t>
      </w:r>
      <w:r w:rsidRPr="007B0E1D">
        <w:noBreakHyphen/>
        <w:t>35</w:t>
      </w:r>
      <w:r w:rsidRPr="007B0E1D">
        <w:noBreakHyphen/>
        <w:t>3830, both as last amended by Act 153 of 1997, and Sections 11</w:t>
      </w:r>
      <w:r w:rsidRPr="007B0E1D">
        <w:noBreakHyphen/>
        <w:t>35</w:t>
      </w:r>
      <w:r w:rsidRPr="007B0E1D">
        <w:noBreakHyphen/>
        <w:t>3820 and 11</w:t>
      </w:r>
      <w:r w:rsidRPr="007B0E1D">
        <w:noBreakHyphen/>
        <w:t>35</w:t>
      </w:r>
      <w:r w:rsidRPr="007B0E1D">
        <w:noBreakHyphen/>
        <w:t>3840, both as last amended by Act 376 of 2006, of the 1976 Code are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w:t>
      </w:r>
      <w:r w:rsidRPr="007B0E1D">
        <w:rPr>
          <w:bCs/>
        </w:rPr>
        <w:t>Section 11</w:t>
      </w:r>
      <w:r w:rsidRPr="007B0E1D">
        <w:rPr>
          <w:bCs/>
        </w:rPr>
        <w:noBreakHyphen/>
        <w:t>35</w:t>
      </w:r>
      <w:r w:rsidRPr="007B0E1D">
        <w:rPr>
          <w:bCs/>
        </w:rPr>
        <w:noBreakHyphen/>
        <w:t xml:space="preserve">3810. </w:t>
      </w:r>
      <w:r w:rsidRPr="007B0E1D">
        <w:rPr>
          <w:bCs/>
        </w:rPr>
        <w:tab/>
      </w:r>
      <w:r w:rsidRPr="007B0E1D">
        <w:t xml:space="preserve">Subject to existing provisions of law, the </w:t>
      </w:r>
      <w:r w:rsidRPr="007B0E1D">
        <w:rPr>
          <w:strike/>
        </w:rPr>
        <w:t>board</w:t>
      </w:r>
      <w:r w:rsidRPr="007B0E1D">
        <w:t xml:space="preserve"> </w:t>
      </w:r>
      <w:r w:rsidRPr="007B0E1D">
        <w:rPr>
          <w:u w:val="single"/>
        </w:rPr>
        <w:t>Department of Administration</w:t>
      </w:r>
      <w:r w:rsidRPr="007B0E1D">
        <w:t xml:space="preserve"> shall promulgate regulations governing: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the sale, lease, or disposal of surplus supplies by public auction, competitive sealed bidding, or other appropriate methods designated by such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transfer of excess supplies between agencies and departments.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11</w:t>
      </w:r>
      <w:r w:rsidRPr="007B0E1D">
        <w:rPr>
          <w:bCs/>
        </w:rPr>
        <w:noBreakHyphen/>
        <w:t>35</w:t>
      </w:r>
      <w:r w:rsidRPr="007B0E1D">
        <w:rPr>
          <w:bCs/>
        </w:rPr>
        <w:noBreakHyphen/>
        <w:t>3820.</w:t>
      </w:r>
      <w:r w:rsidRPr="007B0E1D">
        <w:rPr>
          <w:bCs/>
        </w:rPr>
        <w:tab/>
      </w:r>
      <w:r w:rsidRPr="007B0E1D">
        <w:t>Except as provided in Section 11</w:t>
      </w:r>
      <w:r w:rsidRPr="007B0E1D">
        <w:noBreakHyphen/>
        <w:t>35</w:t>
      </w:r>
      <w:r w:rsidRPr="007B0E1D">
        <w:noBreakHyphen/>
        <w:t>1580 and Section 11</w:t>
      </w:r>
      <w:r w:rsidRPr="007B0E1D">
        <w:noBreakHyphen/>
        <w:t>35</w:t>
      </w:r>
      <w:r w:rsidRPr="007B0E1D">
        <w:noBreakHyphen/>
        <w:t>3830 and the regulations pursuant to them, the sale of all state</w:t>
      </w:r>
      <w:r w:rsidRPr="007B0E1D">
        <w:noBreakHyphen/>
        <w:t xml:space="preserve">owned supplies, or personal property not in actual public use must be conducted and directed by the </w:t>
      </w:r>
      <w:r w:rsidRPr="007B0E1D">
        <w:rPr>
          <w:strike/>
        </w:rPr>
        <w:t>designated board office</w:t>
      </w:r>
      <w:r w:rsidRPr="007B0E1D">
        <w:t xml:space="preserve"> </w:t>
      </w:r>
      <w:r w:rsidRPr="007B0E1D">
        <w:rPr>
          <w:u w:val="single"/>
        </w:rPr>
        <w:t>Division of General Services of the Department of Administration</w:t>
      </w:r>
      <w:r w:rsidRPr="007B0E1D">
        <w:t xml:space="preserve">.  The sales must be held at such places and in a manner as in the judgment of the </w:t>
      </w:r>
      <w:r w:rsidRPr="007B0E1D">
        <w:rPr>
          <w:strike/>
        </w:rPr>
        <w:t>designated board office</w:t>
      </w:r>
      <w:r w:rsidRPr="007B0E1D">
        <w:t xml:space="preserve"> </w:t>
      </w:r>
      <w:r w:rsidRPr="007B0E1D">
        <w:rPr>
          <w:u w:val="single"/>
        </w:rPr>
        <w:t>Division of General Services</w:t>
      </w:r>
      <w:r w:rsidRPr="007B0E1D">
        <w:t xml:space="preserve"> is most advantageous to the State.  Unless otherwise determined, sales must be by either public auction or competitive sealed bid to the highest bidder.  Each governmental body shall inventory and report to the </w:t>
      </w:r>
      <w:r w:rsidRPr="007B0E1D">
        <w:rPr>
          <w:strike/>
        </w:rPr>
        <w:t>designated board office</w:t>
      </w:r>
      <w:r w:rsidRPr="007B0E1D">
        <w:t xml:space="preserve"> </w:t>
      </w:r>
      <w:r w:rsidRPr="007B0E1D">
        <w:rPr>
          <w:u w:val="single"/>
        </w:rPr>
        <w:t>division</w:t>
      </w:r>
      <w:r w:rsidRPr="007B0E1D">
        <w:t xml:space="preserve"> all surplus personal property not in actual public use held by that governmental body for sale.  The </w:t>
      </w:r>
      <w:r w:rsidRPr="007B0E1D">
        <w:rPr>
          <w:strike/>
        </w:rPr>
        <w:t>designated board office</w:t>
      </w:r>
      <w:r w:rsidRPr="007B0E1D">
        <w:t xml:space="preserve"> </w:t>
      </w:r>
      <w:r w:rsidRPr="007B0E1D">
        <w:rPr>
          <w:u w:val="single"/>
        </w:rPr>
        <w:t>division</w:t>
      </w:r>
      <w:r w:rsidRPr="007B0E1D">
        <w:t xml:space="preserve"> shall deposit the proceeds from the sales, less expense of the sales, in the state general fund or as otherwise directed by regulation.  This policy and procedure applies to all governmental bodies unless exempt by law.</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rPr>
          <w:bCs/>
        </w:rPr>
        <w:t>Section 11</w:t>
      </w:r>
      <w:r w:rsidRPr="007B0E1D">
        <w:rPr>
          <w:bCs/>
        </w:rPr>
        <w:noBreakHyphen/>
        <w:t>35</w:t>
      </w:r>
      <w:r w:rsidRPr="007B0E1D">
        <w:rPr>
          <w:bCs/>
        </w:rPr>
        <w:noBreakHyphen/>
        <w:t xml:space="preserve">3830. </w:t>
      </w:r>
      <w:r w:rsidRPr="007B0E1D">
        <w:rPr>
          <w:bCs/>
        </w:rPr>
        <w:tab/>
      </w:r>
      <w:r w:rsidRPr="007B0E1D">
        <w:t>(1)</w:t>
      </w:r>
      <w:r w:rsidRPr="007B0E1D">
        <w:tab/>
        <w:t>Trade</w:t>
      </w:r>
      <w:r w:rsidRPr="007B0E1D">
        <w:noBreakHyphen/>
        <w:t>in Value.  Unless otherwise provided by law, governmental bodies may trade</w:t>
      </w:r>
      <w:r w:rsidRPr="007B0E1D">
        <w:noBreakHyphen/>
        <w:t>in personal property, the trade</w:t>
      </w:r>
      <w:r w:rsidRPr="007B0E1D">
        <w:noBreakHyphen/>
        <w:t xml:space="preserve">in value of which may be applied to the procurement or lease of like items.  The </w:t>
      </w:r>
      <w:r w:rsidRPr="007B0E1D">
        <w:rPr>
          <w:strike/>
        </w:rPr>
        <w:t>trade</w:t>
      </w:r>
      <w:r w:rsidRPr="007B0E1D">
        <w:rPr>
          <w:strike/>
        </w:rPr>
        <w:noBreakHyphen/>
        <w:t>in</w:t>
      </w:r>
      <w:r w:rsidRPr="007B0E1D">
        <w:t xml:space="preserve"> </w:t>
      </w:r>
      <w:r w:rsidRPr="007B0E1D">
        <w:rPr>
          <w:u w:val="single"/>
        </w:rPr>
        <w:t>trade</w:t>
      </w:r>
      <w:r w:rsidRPr="007B0E1D">
        <w:rPr>
          <w:u w:val="single"/>
        </w:rPr>
        <w:noBreakHyphen/>
        <w:t>in</w:t>
      </w:r>
      <w:r w:rsidRPr="007B0E1D">
        <w:t xml:space="preserve"> value of such personal property shall not exceed an amount as specified in regulations promulgated by the </w:t>
      </w:r>
      <w:r w:rsidRPr="007B0E1D">
        <w:rPr>
          <w:strike/>
        </w:rPr>
        <w:t>board</w:t>
      </w:r>
      <w:r w:rsidRPr="007B0E1D">
        <w:t xml:space="preserve"> </w:t>
      </w:r>
      <w:r w:rsidRPr="007B0E1D">
        <w:rPr>
          <w:u w:val="single"/>
        </w:rPr>
        <w:t>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Approval of Trade</w:t>
      </w:r>
      <w:r w:rsidRPr="007B0E1D">
        <w:noBreakHyphen/>
        <w:t>in Sales.  When the trade</w:t>
      </w:r>
      <w:r w:rsidRPr="007B0E1D">
        <w:noBreakHyphen/>
        <w:t xml:space="preserve">in value of personal property of a governmental body exceeds the specified amount, the </w:t>
      </w:r>
      <w:r w:rsidRPr="007B0E1D">
        <w:rPr>
          <w:strike/>
        </w:rPr>
        <w:t>board</w:t>
      </w:r>
      <w:r w:rsidRPr="007B0E1D">
        <w:t xml:space="preserve"> </w:t>
      </w:r>
      <w:r w:rsidRPr="007B0E1D">
        <w:rPr>
          <w:u w:val="single"/>
        </w:rPr>
        <w:t>Department of Administration</w:t>
      </w:r>
      <w:r w:rsidRPr="007B0E1D">
        <w:t xml:space="preserve"> shall have the authority to determine whether: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 xml:space="preserve">the subject personal property shall be traded in and the value applied to the purchase of new like items;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property shall be classified as surplus and sold in accordance with the provisions of Section 11</w:t>
      </w:r>
      <w:r w:rsidRPr="007B0E1D">
        <w:noBreakHyphen/>
        <w:t>35</w:t>
      </w:r>
      <w:r w:rsidRPr="007B0E1D">
        <w:noBreakHyphen/>
        <w:t xml:space="preserve">3820.  The </w:t>
      </w:r>
      <w:r w:rsidRPr="007B0E1D">
        <w:rPr>
          <w:strike/>
        </w:rPr>
        <w:t>board</w:t>
      </w:r>
      <w:r w:rsidRPr="007B0E1D">
        <w:t xml:space="preserve"> </w:t>
      </w:r>
      <w:r w:rsidRPr="007B0E1D">
        <w:rPr>
          <w:u w:val="single"/>
        </w:rPr>
        <w:t>departmental</w:t>
      </w:r>
      <w:r w:rsidRPr="007B0E1D">
        <w:t xml:space="preserve"> determination shall be in writing and be subject to the provisions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Record of Trade</w:t>
      </w:r>
      <w:r w:rsidRPr="007B0E1D">
        <w:noBreakHyphen/>
        <w:t>in Sales.  Governmental bodies shall submit quarterly to the materials management officer a record listing all trade</w:t>
      </w:r>
      <w:r w:rsidRPr="007B0E1D">
        <w:noBreakHyphen/>
        <w:t xml:space="preserve">in sales made under subsections (1) and (2) of this section.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Section 11</w:t>
      </w:r>
      <w:r w:rsidRPr="007B0E1D">
        <w:rPr>
          <w:u w:color="000000" w:themeColor="text1"/>
        </w:rPr>
        <w:noBreakHyphen/>
        <w:t>35</w:t>
      </w:r>
      <w:r w:rsidRPr="007B0E1D">
        <w:rPr>
          <w:u w:color="000000" w:themeColor="text1"/>
        </w:rPr>
        <w:noBreakHyphen/>
        <w:t>3840.</w:t>
      </w:r>
      <w:r w:rsidRPr="007B0E1D">
        <w:rPr>
          <w:u w:color="000000" w:themeColor="text1"/>
        </w:rPr>
        <w:tab/>
        <w:t xml:space="preserve">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7B0E1D">
        <w:rPr>
          <w:strike/>
          <w:u w:color="000000" w:themeColor="text1"/>
        </w:rPr>
        <w:t>the board’s</w:t>
      </w:r>
      <w:r w:rsidRPr="007B0E1D">
        <w:rPr>
          <w:u w:color="000000" w:themeColor="text1"/>
        </w:rPr>
        <w:t xml:space="preserve"> </w:t>
      </w:r>
      <w:r w:rsidRPr="007B0E1D">
        <w:rPr>
          <w:bCs/>
          <w:u w:val="single" w:color="000000" w:themeColor="text1"/>
        </w:rPr>
        <w:t>its</w:t>
      </w:r>
      <w:r w:rsidRPr="007B0E1D">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r>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7B0E1D">
        <w:t>.</w:t>
      </w:r>
      <w:r w:rsidRPr="007B0E1D">
        <w:tab/>
      </w:r>
      <w:r w:rsidRPr="007B0E1D">
        <w:tab/>
        <w:t>Section 13</w:t>
      </w:r>
      <w:r w:rsidRPr="007B0E1D">
        <w:noBreakHyphen/>
        <w:t>7</w:t>
      </w:r>
      <w:r w:rsidRPr="007B0E1D">
        <w:noBreakHyphen/>
        <w:t>830 of the 1976 Code, as last amended by Act 357 of 2000,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13</w:t>
      </w:r>
      <w:r w:rsidRPr="007B0E1D">
        <w:rPr>
          <w:u w:color="000000" w:themeColor="text1"/>
        </w:rPr>
        <w:noBreakHyphen/>
        <w:t>7</w:t>
      </w:r>
      <w:r w:rsidRPr="007B0E1D">
        <w:rPr>
          <w:u w:color="000000" w:themeColor="text1"/>
        </w:rPr>
        <w:noBreakHyphen/>
        <w:t xml:space="preserve">830. </w:t>
      </w:r>
      <w:r w:rsidRPr="007B0E1D">
        <w:rPr>
          <w:u w:color="000000" w:themeColor="text1"/>
        </w:rPr>
        <w:tab/>
        <w:t>The recommendations described in Section 13</w:t>
      </w:r>
      <w:r w:rsidRPr="007B0E1D">
        <w:rPr>
          <w:u w:color="000000" w:themeColor="text1"/>
        </w:rPr>
        <w:noBreakHyphen/>
        <w:t>7</w:t>
      </w:r>
      <w:r w:rsidRPr="007B0E1D">
        <w:rPr>
          <w:u w:color="000000" w:themeColor="text1"/>
        </w:rPr>
        <w:noBreakHyphen/>
        <w:t xml:space="preserve">620 shall be made available to the General Assembly, the Governor, </w:t>
      </w:r>
      <w:r w:rsidRPr="00AE1D52">
        <w:rPr>
          <w:u w:color="000000" w:themeColor="text1"/>
        </w:rPr>
        <w:t>and</w:t>
      </w:r>
      <w:r w:rsidRPr="007B0E1D">
        <w:rPr>
          <w:u w:color="000000" w:themeColor="text1"/>
        </w:rPr>
        <w:t xml:space="preserve"> the </w:t>
      </w:r>
      <w:r w:rsidRPr="00AE1D52">
        <w:rPr>
          <w:strike/>
          <w:u w:color="000000" w:themeColor="text1"/>
        </w:rPr>
        <w:t>Budget and Control Board</w:t>
      </w:r>
      <w:r>
        <w:rPr>
          <w:u w:color="000000" w:themeColor="text1"/>
        </w:rPr>
        <w:t xml:space="preserve"> </w:t>
      </w:r>
      <w:r w:rsidRPr="007B0E1D">
        <w:rPr>
          <w:u w:val="single" w:color="000000" w:themeColor="text1"/>
        </w:rPr>
        <w:t>Department of Administration</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w:t>
      </w:r>
      <w:r w:rsidRPr="007B0E1D">
        <w:t>.</w:t>
      </w:r>
      <w:r w:rsidRPr="007B0E1D">
        <w:tab/>
      </w:r>
      <w:r w:rsidRPr="007B0E1D">
        <w:tab/>
        <w:t>Section 44</w:t>
      </w:r>
      <w:r w:rsidRPr="007B0E1D">
        <w:noBreakHyphen/>
        <w:t>53</w:t>
      </w:r>
      <w:r w:rsidRPr="007B0E1D">
        <w:noBreakHyphen/>
        <w:t>530(a) and (b) of the 1976 Code, as last amended by Act 345 of 2006,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“(a)</w:t>
      </w:r>
      <w:r w:rsidRPr="007B0E1D">
        <w:tab/>
        <w:t>Forfeiture of property defined in Section 44</w:t>
      </w:r>
      <w:r w:rsidRPr="007B0E1D">
        <w:noBreakHyphen/>
        <w:t>53</w:t>
      </w:r>
      <w:r w:rsidRPr="007B0E1D">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7B0E1D">
        <w:noBreakHyphen/>
        <w:t>53</w:t>
      </w:r>
      <w:r w:rsidRPr="007B0E1D">
        <w:noBreakHyphen/>
        <w:t xml:space="preserve">582.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there is a dispute as to the </w:t>
      </w:r>
      <w:r w:rsidRPr="007B0E1D">
        <w:rPr>
          <w:strike/>
        </w:rPr>
        <w:t>division</w:t>
      </w:r>
      <w:r w:rsidRPr="007B0E1D">
        <w:t xml:space="preserve"> </w:t>
      </w:r>
      <w:r w:rsidRPr="007B0E1D">
        <w:rPr>
          <w:u w:val="single"/>
        </w:rPr>
        <w:t>allocation</w:t>
      </w:r>
      <w:r w:rsidRPr="007B0E1D">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property, conveyances, and equipment </w:t>
      </w:r>
      <w:r w:rsidRPr="007B0E1D">
        <w:rPr>
          <w:strike/>
        </w:rPr>
        <w:t>which will</w:t>
      </w:r>
      <w:r w:rsidRPr="007B0E1D">
        <w:t xml:space="preserve"> not </w:t>
      </w:r>
      <w:r w:rsidRPr="007B0E1D">
        <w:rPr>
          <w:strike/>
        </w:rPr>
        <w:t>be</w:t>
      </w:r>
      <w:r w:rsidRPr="007B0E1D">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w:t>
      </w:r>
      <w:r w:rsidRPr="007B0E1D">
        <w:lastRenderedPageBreak/>
        <w:t xml:space="preserve">transferred to a state law enforcement agency or other state agency pursuant to the provisions of this subsection, its use and retainage by that agency shall be at the discretion and approval of the </w:t>
      </w:r>
      <w:r w:rsidRPr="007B0E1D">
        <w:rPr>
          <w:strike/>
        </w:rPr>
        <w:t>Budget and Control Board</w:t>
      </w:r>
      <w:r w:rsidRPr="007B0E1D">
        <w:t xml:space="preserve"> </w:t>
      </w:r>
      <w:r w:rsidRPr="007B0E1D">
        <w:rPr>
          <w:u w:val="single"/>
        </w:rPr>
        <w:t>Department of Administration</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If the property is seized by a state law enforcement agency and is not transferred by the court to the seizing agency, the judge shall order it transferred to the Division of General Services </w:t>
      </w:r>
      <w:r w:rsidRPr="007B0E1D">
        <w:rPr>
          <w:u w:val="single"/>
        </w:rPr>
        <w:t>of the Department of Administration</w:t>
      </w:r>
      <w:r w:rsidRPr="007B0E1D">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B0E1D">
        <w:rPr>
          <w:u w:val="single"/>
        </w:rPr>
        <w:t>of the South Carolina Department of Administration</w:t>
      </w:r>
      <w:r w:rsidRPr="007B0E1D">
        <w:t xml:space="preserve"> may authorize payment of like expenses in cases where monies, negotiable instruments, or securities are seized and forfeited.”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rsidRPr="007B0E1D">
        <w:t>.</w:t>
      </w:r>
      <w:r w:rsidRPr="007B0E1D">
        <w:tab/>
        <w:t>Section 44</w:t>
      </w:r>
      <w:r w:rsidRPr="007B0E1D">
        <w:noBreakHyphen/>
        <w:t>96</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44</w:t>
      </w:r>
      <w:r w:rsidRPr="007B0E1D">
        <w:noBreakHyphen/>
        <w:t>96</w:t>
      </w:r>
      <w:r w:rsidRPr="007B0E1D">
        <w:noBreakHyphen/>
        <w:t>140.</w:t>
      </w:r>
      <w:r w:rsidRPr="007B0E1D">
        <w:tab/>
        <w:t>(A)</w:t>
      </w:r>
      <w:r w:rsidRPr="007B0E1D">
        <w:tab/>
        <w:t xml:space="preserve">Not later than twelve months after the date on which the department submits the state solid waste management plan to the Governor and to the General Assembly, the General Assembly, the </w:t>
      </w:r>
      <w:r w:rsidRPr="007B0E1D">
        <w:rPr>
          <w:strike/>
        </w:rPr>
        <w:t>Governor’s</w:t>
      </w:r>
      <w:r w:rsidRPr="007B0E1D">
        <w:t xml:space="preserve"> Office </w:t>
      </w:r>
      <w:r w:rsidRPr="007B0E1D">
        <w:rPr>
          <w:u w:val="single"/>
        </w:rPr>
        <w:t>of the Governor</w:t>
      </w:r>
      <w:r w:rsidRPr="007B0E1D">
        <w:t>, the Judiciary, each state agency, and each state</w:t>
      </w:r>
      <w:r w:rsidRPr="007B0E1D">
        <w:noBreakHyphen/>
        <w:t xml:space="preserve">supported institution of higher education shall: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establish a source separation and recycling program in cooperation with the department and 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for the collection of selected recyclable materials generated in state offices throughout the State including, but not </w:t>
      </w:r>
      <w:r w:rsidRPr="007B0E1D">
        <w:lastRenderedPageBreak/>
        <w:t>limited to, high</w:t>
      </w:r>
      <w:r w:rsidRPr="007B0E1D">
        <w:noBreakHyphen/>
        <w:t xml:space="preserve">grade office paper, corrugated paper, aluminum, glass, tires, composting materials, plastics, batteries, and used oil;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provide procedures for collecting and storing recyclable materials, containers for storing materials, and contractual or other arrangements with collectors or buyers of the recyclable materials, or both;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evaluate the amount of waste paper material recycled and make all necessary modifications to the recycling program to ensure that all waste paper materials are recycled to the maximum extent feasible;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establish and implement, in cooperation with the department and the Division of General Services </w:t>
      </w:r>
      <w:r w:rsidRPr="007B0E1D">
        <w:rPr>
          <w:u w:val="single"/>
        </w:rPr>
        <w:t>of the Department of Administration</w:t>
      </w:r>
      <w:r w:rsidRPr="007B0E1D">
        <w:t xml:space="preserve">, a solid waste reduction program for materials used in the course of agency operations. The program shall be designed and implemented to achieve the maximum feasible reduction of solid waste generated as a result of agency operations.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 later than September fifteen of each year, each state agency and each state</w:t>
      </w:r>
      <w:r w:rsidRPr="007B0E1D">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B0E1D">
        <w:rPr>
          <w:strike/>
        </w:rPr>
        <w:t>Office of Materials Management</w:t>
      </w:r>
      <w:r w:rsidRPr="007B0E1D">
        <w:t xml:space="preserve"> </w:t>
      </w:r>
      <w:r w:rsidRPr="007B0E1D">
        <w:rPr>
          <w:u w:val="single"/>
        </w:rPr>
        <w:t>Division of General Services, 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B0E1D">
        <w:rPr>
          <w:strike/>
        </w:rPr>
        <w:t>Office of Materials Management,</w:t>
      </w:r>
      <w:r w:rsidRPr="007B0E1D">
        <w:t xml:space="preserve"> Division of General Services</w:t>
      </w:r>
      <w:r w:rsidRPr="007B0E1D">
        <w:rPr>
          <w:u w:val="single"/>
        </w:rPr>
        <w:t>, Department of Administration</w:t>
      </w:r>
      <w:r w:rsidRPr="007B0E1D">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Not later than one year after this chapter is effective, the Division of General Services</w:t>
      </w:r>
      <w:r w:rsidRPr="007B0E1D">
        <w:rPr>
          <w:u w:val="single"/>
        </w:rPr>
        <w:t>, Department of Administration</w:t>
      </w:r>
      <w:r w:rsidRPr="007B0E1D">
        <w:t xml:space="preserve"> shall amend the procurement regulations to eliminate the portions of the regulations identified in its report as discriminating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(E)</w:t>
      </w:r>
      <w:r w:rsidRPr="007B0E1D">
        <w:tab/>
        <w:t xml:space="preserve">Not later than one year after the effective date of the amendments to the procurement regulations, the General Assembly, the </w:t>
      </w:r>
      <w:r w:rsidRPr="007B0E1D">
        <w:rPr>
          <w:strike/>
        </w:rPr>
        <w:t>Governor’s</w:t>
      </w:r>
      <w:r w:rsidRPr="007B0E1D">
        <w:t xml:space="preserve"> Office </w:t>
      </w:r>
      <w:r w:rsidRPr="007B0E1D">
        <w:rPr>
          <w:u w:val="single"/>
        </w:rPr>
        <w:t>of the Governor</w:t>
      </w:r>
      <w:r w:rsidRPr="007B0E1D">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7B0E1D">
        <w:rPr>
          <w:strike/>
        </w:rPr>
        <w:t>Office of Materials Management,</w:t>
      </w:r>
      <w:r w:rsidRPr="007B0E1D">
        <w:t xml:space="preserve"> Division of General Services</w:t>
      </w:r>
      <w:r w:rsidRPr="007B0E1D">
        <w:rPr>
          <w:u w:val="single"/>
        </w:rPr>
        <w:t>, Department of Administration</w:t>
      </w:r>
      <w:r w:rsidRPr="007B0E1D">
        <w:t>.  The list of recycled content specifications must be updated annually.  It is the goal of the General Assembly for state and local governmental agencies to reflect a twenty</w:t>
      </w:r>
      <w:r w:rsidRPr="007B0E1D">
        <w:noBreakHyphen/>
        <w:t xml:space="preserve">five percent goal in their procurement policies.  The decision not to procure such items shall be based on a determination that such procurement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are not available within a reasonable period of time;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fail to meet the performance standards set forth in the applicable specifications;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are only available at a price that exceeds by more than seven and one</w:t>
      </w:r>
      <w:r w:rsidRPr="007B0E1D">
        <w:noBreakHyphen/>
        <w:t xml:space="preserve"> half percent the price of alternative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Not later than six months after this chapter is effective, and annually thereafter, the Department of Transportation shall submit a report to the Governor and to the General Assembly on the use of: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compost as a substitute for regular soil amendment products in all highway projects;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solid waste including, but not limited to, ground rubber from tires and fly ash or mixtures of them from coal</w:t>
      </w:r>
      <w:r w:rsidRPr="007B0E1D">
        <w:noBreakHyphen/>
        <w:t xml:space="preserve">fired electrical facilities in road surfacing of subbase materials;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solid waste including, but not limited to, glass aggregate, plastic, and fly ash in asphalt or concrete;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recycled mixed</w:t>
      </w:r>
      <w:r w:rsidRPr="007B0E1D">
        <w:noBreakHyphen/>
        <w:t>plastic materials for guardrail posts, right</w:t>
      </w:r>
      <w:r w:rsidRPr="007B0E1D">
        <w:noBreakHyphen/>
        <w:t>of</w:t>
      </w:r>
      <w:r w:rsidRPr="007B0E1D">
        <w:noBreakHyphen/>
        <w:t>way fence posts, and sign supports.</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W</w:t>
      </w:r>
      <w:r w:rsidRPr="007B0E1D">
        <w:rPr>
          <w:snapToGrid w:val="0"/>
        </w:rPr>
        <w:t>.</w:t>
      </w:r>
      <w:r w:rsidRPr="007B0E1D">
        <w:rPr>
          <w:snapToGrid w:val="0"/>
        </w:rPr>
        <w:tab/>
      </w:r>
      <w:r>
        <w:rPr>
          <w:snapToGrid w:val="0"/>
        </w:rPr>
        <w:tab/>
      </w:r>
      <w:r w:rsidRPr="007B0E1D">
        <w:rPr>
          <w:snapToGrid w:val="0"/>
        </w:rPr>
        <w:t>Section 15</w:t>
      </w:r>
      <w:r w:rsidRPr="007B0E1D">
        <w:rPr>
          <w:snapToGrid w:val="0"/>
        </w:rPr>
        <w:noBreakHyphen/>
        <w:t>78</w:t>
      </w:r>
      <w:r w:rsidRPr="007B0E1D">
        <w:rPr>
          <w:snapToGrid w:val="0"/>
        </w:rPr>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15</w:t>
      </w:r>
      <w:r w:rsidRPr="007B0E1D">
        <w:rPr>
          <w:snapToGrid w:val="0"/>
        </w:rPr>
        <w:noBreakHyphen/>
        <w:t>78</w:t>
      </w:r>
      <w:r w:rsidRPr="007B0E1D">
        <w:rPr>
          <w:snapToGrid w:val="0"/>
        </w:rPr>
        <w:noBreakHyphen/>
        <w:t xml:space="preserve">140. </w:t>
      </w:r>
      <w:r w:rsidRPr="007B0E1D">
        <w:rPr>
          <w:snapToGrid w:val="0"/>
        </w:rPr>
        <w:tab/>
      </w:r>
      <w:r w:rsidRPr="007B0E1D">
        <w:t>(a)</w:t>
      </w:r>
      <w:r w:rsidRPr="007B0E1D">
        <w:tab/>
        <w:t xml:space="preserve">(Reserved)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political subdivisions of this State, in regard to tort and automobile liability, property and casualty insurance shall procure insurance to cover these risks for which immunity has been waived by (1) the purchase of liability insurance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or (2) the purchase of liability insurance from a private carrier;  or (3) self</w:t>
      </w:r>
      <w:r w:rsidRPr="007B0E1D">
        <w:noBreakHyphen/>
        <w:t xml:space="preserve">insurance;  or (4) establishing pooled </w:t>
      </w:r>
      <w:r w:rsidRPr="007B0E1D">
        <w:lastRenderedPageBreak/>
        <w:t>self</w:t>
      </w:r>
      <w:r w:rsidRPr="007B0E1D">
        <w:noBreakHyphen/>
        <w:t>insurance liability funds, by intergovernmental agreement, which may not be construed as transacting the business of insurance or otherwise subject to state laws regulating insurance.  A pooled self</w:t>
      </w:r>
      <w:r w:rsidRPr="007B0E1D">
        <w:noBreakHyphen/>
        <w:t>insurance liability pool is authorized to purchase specific and aggregate excess insurance.  A pooled self</w:t>
      </w:r>
      <w:r w:rsidRPr="007B0E1D">
        <w:noBreakHyphen/>
        <w:t xml:space="preserve">insurance liability fund must provide liability coverage for all employees of a political subdivision applying for participation in the fund.  If the insurance is obtained other than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xml:space="preserve">, it must be obtained subject to the following conditions: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If the political subdivision does not procure tort liability insurance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xml:space="preserve">, it must also procure its automobile liability and property and casualty insurance from other sources and shall not procure these coverages through the </w:t>
      </w:r>
      <w:r w:rsidRPr="007B0E1D">
        <w:rPr>
          <w:strike/>
        </w:rPr>
        <w:t>Budget and Control Board</w:t>
      </w:r>
      <w:r w:rsidRPr="007B0E1D">
        <w:t xml:space="preserve"> </w:t>
      </w:r>
      <w:r w:rsidRPr="007B0E1D">
        <w:rPr>
          <w:u w:val="single"/>
        </w:rPr>
        <w:t>governing body of the Insurance Reserve Fund</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a political subdivision procures its tort liability insurance, automobile liability insurance, or property and casualty insurance through the </w:t>
      </w:r>
      <w:r w:rsidRPr="007B0E1D">
        <w:rPr>
          <w:strike/>
        </w:rPr>
        <w:t>Budget and Control Board</w:t>
      </w:r>
      <w:r w:rsidRPr="007B0E1D">
        <w:t xml:space="preserve"> </w:t>
      </w:r>
      <w:r w:rsidRPr="007B0E1D">
        <w:rPr>
          <w:u w:val="single"/>
        </w:rPr>
        <w:t>governing body of the Insurance Reserve Fund</w:t>
      </w:r>
      <w:r w:rsidRPr="007B0E1D">
        <w:t xml:space="preserve">, all liability exposures of the political subdivision as well as its property and casualty insurance must be insured with the Budget and Control Board;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If the political subdivision, at any time, procures its tort liability, automobile liability, property, or casualty insurance other than through the </w:t>
      </w:r>
      <w:r w:rsidRPr="007B0E1D">
        <w:rPr>
          <w:strike/>
        </w:rPr>
        <w:t>Budget and Control Board</w:t>
      </w:r>
      <w:r w:rsidRPr="007B0E1D">
        <w:t xml:space="preserve"> </w:t>
      </w:r>
      <w:r w:rsidRPr="007B0E1D">
        <w:rPr>
          <w:u w:val="single"/>
        </w:rPr>
        <w:t>governing body of the Insurance Reserve Fund</w:t>
      </w:r>
      <w:r w:rsidRPr="007B0E1D">
        <w:t xml:space="preserve"> and then subsequently desires to obtain this coverage with the </w:t>
      </w:r>
      <w:r w:rsidRPr="007B0E1D">
        <w:rPr>
          <w:strike/>
        </w:rPr>
        <w:t>Budget and Control Board</w:t>
      </w:r>
      <w:r w:rsidRPr="007B0E1D">
        <w:t xml:space="preserve"> </w:t>
      </w:r>
      <w:r w:rsidRPr="007B0E1D">
        <w:rPr>
          <w:u w:val="single"/>
        </w:rPr>
        <w:t>governing body of the Insurance Reserve Fund</w:t>
      </w:r>
      <w:r w:rsidRPr="007B0E1D">
        <w:t xml:space="preserve">, notice of its intention to so obtain this subsequent coverage must be provided the </w:t>
      </w:r>
      <w:r w:rsidRPr="007B0E1D">
        <w:rPr>
          <w:strike/>
        </w:rPr>
        <w:t>Budget and Control Board</w:t>
      </w:r>
      <w:r w:rsidRPr="007B0E1D">
        <w:t xml:space="preserve"> </w:t>
      </w:r>
      <w:r w:rsidRPr="007B0E1D">
        <w:rPr>
          <w:u w:val="single"/>
        </w:rPr>
        <w:t>governing body of the Insurance Reserve Fund</w:t>
      </w:r>
      <w:r w:rsidRPr="007B0E1D">
        <w:t xml:space="preserve"> at least ninety days prior to the beginning of the coverage with the </w:t>
      </w:r>
      <w:r w:rsidRPr="007B0E1D">
        <w:rPr>
          <w:strike/>
        </w:rPr>
        <w:t>State Budget and Control Board</w:t>
      </w:r>
      <w:r w:rsidRPr="007B0E1D">
        <w:t xml:space="preserve"> </w:t>
      </w:r>
      <w:r w:rsidRPr="007B0E1D">
        <w:rPr>
          <w:u w:val="single"/>
        </w:rPr>
        <w:t>governing body of the Insurance Reserve Fund</w:t>
      </w:r>
      <w:r w:rsidRPr="007B0E1D">
        <w:t xml:space="preserve">.  The other lines of insurance that the political subdivision is required to procure from the board are not required to commence until the coverage for that line of insurance expires.  Any political subdivision may cancel all lines of insurance with the </w:t>
      </w:r>
      <w:r w:rsidRPr="007B0E1D">
        <w:rPr>
          <w:strike/>
        </w:rPr>
        <w:t>State Budget and Control Board</w:t>
      </w:r>
      <w:r w:rsidRPr="007B0E1D">
        <w:t xml:space="preserve"> </w:t>
      </w:r>
      <w:r w:rsidRPr="007B0E1D">
        <w:rPr>
          <w:u w:val="single"/>
        </w:rPr>
        <w:t>governing body of the Insurance Reserve Fund</w:t>
      </w:r>
      <w:r w:rsidRPr="007B0E1D">
        <w:t xml:space="preserve"> if it gives ninety days’ notice to the </w:t>
      </w:r>
      <w:r w:rsidRPr="007B0E1D">
        <w:rPr>
          <w:strike/>
        </w:rPr>
        <w:t>board</w:t>
      </w:r>
      <w:r w:rsidRPr="007B0E1D">
        <w:t xml:space="preserve"> </w:t>
      </w:r>
      <w:r w:rsidRPr="007B0E1D">
        <w:rPr>
          <w:u w:val="single"/>
        </w:rPr>
        <w:t>governing body</w:t>
      </w:r>
      <w:r w:rsidRPr="007B0E1D">
        <w:t xml:space="preserve">.  The </w:t>
      </w:r>
      <w:r w:rsidRPr="007B0E1D">
        <w:rPr>
          <w:strike/>
        </w:rPr>
        <w:t>Budget and Control Board</w:t>
      </w:r>
      <w:r w:rsidRPr="007B0E1D">
        <w:t xml:space="preserve"> </w:t>
      </w:r>
      <w:r w:rsidRPr="007B0E1D">
        <w:rPr>
          <w:u w:val="single"/>
        </w:rPr>
        <w:t>governing body of the Insurance Reserve Fund</w:t>
      </w:r>
      <w:r w:rsidRPr="007B0E1D">
        <w:t xml:space="preserve"> may negotiate the insurance coverage for any political subdivision separate from the insurance coverage for other insureds.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 xml:space="preserve">If any political subdivision cancels its insurance with the </w:t>
      </w:r>
      <w:r w:rsidRPr="007B0E1D">
        <w:rPr>
          <w:strike/>
        </w:rPr>
        <w:t>Budget and Control Board</w:t>
      </w:r>
      <w:r w:rsidRPr="007B0E1D">
        <w:t xml:space="preserve"> </w:t>
      </w:r>
      <w:r w:rsidRPr="007B0E1D">
        <w:rPr>
          <w:u w:val="single"/>
        </w:rPr>
        <w:t xml:space="preserve">governing body of the Insurance </w:t>
      </w:r>
      <w:r w:rsidRPr="007B0E1D">
        <w:rPr>
          <w:u w:val="single"/>
        </w:rPr>
        <w:lastRenderedPageBreak/>
        <w:t>Reserve Fund</w:t>
      </w:r>
      <w:r w:rsidRPr="007B0E1D">
        <w:t xml:space="preserve">, it is entitled to an appropriate refund of the premium, less reasonable administrative cost.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For any claim filed under this chapter, the remedy provided in Section 15</w:t>
      </w:r>
      <w:r w:rsidRPr="007B0E1D">
        <w:noBreakHyphen/>
        <w:t>78</w:t>
      </w:r>
      <w:r w:rsidRPr="007B0E1D">
        <w:noBreakHyphen/>
        <w:t>120 is exclusive.  The immunity of the State and its political subdivisions, with regard to the seizure, execution, or encumbrance of their properties is reaffirmed.”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w:t>
      </w:r>
      <w:r>
        <w:t>I</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Amendments for the State Energy Office, Atlantic Compact,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Governor’s Nuclear Advisory Council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t>7</w:t>
      </w:r>
      <w:r w:rsidRPr="007B0E1D">
        <w:t>.</w:t>
      </w:r>
      <w:r w:rsidRPr="007B0E1D">
        <w:tab/>
        <w:t>Section 13</w:t>
      </w:r>
      <w:r w:rsidRPr="007B0E1D">
        <w:noBreakHyphen/>
        <w:t>7</w:t>
      </w:r>
      <w:r w:rsidRPr="007B0E1D">
        <w:noBreakHyphen/>
        <w:t>810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810.</w:t>
      </w:r>
      <w:r w:rsidRPr="007B0E1D">
        <w:tab/>
        <w:t xml:space="preserve">There is hereby established a Governor’s Nuclear Advisory Council </w:t>
      </w:r>
      <w:r w:rsidRPr="007B0E1D">
        <w:rPr>
          <w:u w:val="single"/>
        </w:rPr>
        <w:t>in the Department of Administration,</w:t>
      </w:r>
      <w:r w:rsidRPr="007B0E1D">
        <w:t xml:space="preserve"> which shall be responsible to </w:t>
      </w:r>
      <w:r w:rsidRPr="007B0E1D">
        <w:rPr>
          <w:u w:val="single"/>
        </w:rPr>
        <w:t>the Director of the Department of Administration</w:t>
      </w:r>
      <w:r w:rsidRPr="007B0E1D">
        <w:t xml:space="preserve"> and report to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18</w:t>
      </w:r>
      <w:r w:rsidRPr="007B0E1D">
        <w:t>.</w:t>
      </w:r>
      <w:r w:rsidRPr="007B0E1D">
        <w:tab/>
        <w:t>Section 13</w:t>
      </w:r>
      <w:r w:rsidRPr="007B0E1D">
        <w:noBreakHyphen/>
        <w:t>7</w:t>
      </w:r>
      <w:r w:rsidRPr="007B0E1D">
        <w:noBreakHyphen/>
        <w:t>830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13</w:t>
      </w:r>
      <w:r w:rsidRPr="007B0E1D">
        <w:noBreakHyphen/>
        <w:t>7</w:t>
      </w:r>
      <w:r w:rsidRPr="007B0E1D">
        <w:noBreakHyphen/>
        <w:t>830.</w:t>
      </w:r>
      <w:r w:rsidRPr="007B0E1D">
        <w:tab/>
        <w:t xml:space="preserve"> The recommendations described in Section 13</w:t>
      </w:r>
      <w:r w:rsidRPr="007B0E1D">
        <w:noBreakHyphen/>
        <w:t>7</w:t>
      </w:r>
      <w:r w:rsidRPr="007B0E1D">
        <w:noBreakHyphen/>
        <w:t>620 shall be made available to the General Assembly</w:t>
      </w:r>
      <w:r w:rsidRPr="007B0E1D">
        <w:rPr>
          <w:strike/>
        </w:rPr>
        <w:t>,</w:t>
      </w:r>
      <w:r w:rsidRPr="007B0E1D">
        <w:t xml:space="preserve"> </w:t>
      </w:r>
      <w:r w:rsidRPr="007B0E1D">
        <w:rPr>
          <w:u w:val="single"/>
        </w:rPr>
        <w:t>and</w:t>
      </w:r>
      <w:r w:rsidRPr="007B0E1D">
        <w:t xml:space="preserve"> the Governor</w:t>
      </w:r>
      <w:r w:rsidRPr="007B0E1D">
        <w:rPr>
          <w:strike/>
        </w:rPr>
        <w:t>, and the Budget and Control Board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19</w:t>
      </w:r>
      <w:r w:rsidRPr="007B0E1D">
        <w:t>.</w:t>
      </w:r>
      <w:r w:rsidRPr="007B0E1D">
        <w:tab/>
        <w:t>Section 13</w:t>
      </w:r>
      <w:r w:rsidRPr="007B0E1D">
        <w:noBreakHyphen/>
        <w:t>7</w:t>
      </w:r>
      <w:r w:rsidRPr="007B0E1D">
        <w:noBreakHyphen/>
        <w:t>860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860.</w:t>
      </w:r>
      <w:r w:rsidRPr="007B0E1D">
        <w:tab/>
        <w:t xml:space="preserve"> Staff support for the council shall be provided by the </w:t>
      </w:r>
      <w:r w:rsidRPr="00902372">
        <w:rPr>
          <w:strike/>
        </w:rPr>
        <w:t>State Energy Office</w:t>
      </w:r>
      <w:r w:rsidRPr="007B0E1D">
        <w:t xml:space="preserve"> </w:t>
      </w:r>
      <w:r w:rsidRPr="007B0E1D">
        <w:rPr>
          <w:u w:val="single"/>
        </w:rPr>
        <w:t>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20</w:t>
      </w:r>
      <w:r w:rsidRPr="007B0E1D">
        <w:t>.</w:t>
      </w:r>
      <w:r w:rsidRPr="007B0E1D">
        <w:tab/>
        <w:t>Section 48</w:t>
      </w:r>
      <w:r w:rsidRPr="007B0E1D">
        <w:noBreakHyphen/>
        <w:t>46</w:t>
      </w:r>
      <w:r w:rsidRPr="007B0E1D">
        <w:noBreakHyphen/>
        <w:t>30(4) and (5)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r>
      <w:r w:rsidRPr="007B0E1D">
        <w:rPr>
          <w:strike/>
        </w:rPr>
        <w:t>‘Board’ means the South Carolina Budget and Control Board or its designated official.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strike/>
        </w:rPr>
        <w:t>(5)</w:t>
      </w:r>
      <w:r w:rsidRPr="007B0E1D">
        <w:tab/>
        <w:t>‘Decommissioning trust fund’ means the trust fund established pursuant to a Trust Agreement dated March 4, 1981, among Chem</w:t>
      </w:r>
      <w:r w:rsidRPr="007B0E1D">
        <w:noBreakHyphen/>
        <w:t xml:space="preserve">Nuclear Systems, Inc. (grantor), the </w:t>
      </w:r>
      <w:r w:rsidRPr="007B0E1D">
        <w:rPr>
          <w:strike/>
        </w:rPr>
        <w:t>South Carolina Budget and Control Board</w:t>
      </w:r>
      <w:r w:rsidRPr="007B0E1D">
        <w:t xml:space="preserve"> </w:t>
      </w:r>
      <w:r w:rsidRPr="007B0E1D">
        <w:rPr>
          <w:u w:val="single"/>
        </w:rPr>
        <w:t>Department of Administration</w:t>
      </w:r>
      <w:r w:rsidRPr="007B0E1D">
        <w:t xml:space="preserve"> </w:t>
      </w:r>
      <w:r w:rsidRPr="007B0E1D">
        <w:lastRenderedPageBreak/>
        <w:t>(beneficiary), and the South Carolina State Treasurer (trustee), whose purpose is to assure adequate funding for decommissioning of the disposal site, or any successor fund with a similar purpose.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(5)</w:t>
      </w:r>
      <w:r w:rsidRPr="007B0E1D">
        <w:tab/>
        <w:t>‘</w:t>
      </w:r>
      <w:r w:rsidRPr="007B0E1D">
        <w:rPr>
          <w:u w:val="single"/>
        </w:rPr>
        <w:t>Department’ means 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21</w:t>
      </w:r>
      <w:r w:rsidRPr="007B0E1D">
        <w:t>.</w:t>
      </w:r>
      <w:r w:rsidRPr="007B0E1D">
        <w:tab/>
        <w:t>Section 48</w:t>
      </w:r>
      <w:r w:rsidRPr="007B0E1D">
        <w:noBreakHyphen/>
        <w:t>46</w:t>
      </w:r>
      <w:r w:rsidRPr="007B0E1D">
        <w:noBreakHyphen/>
        <w:t>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40.</w:t>
      </w:r>
      <w:r w:rsidRPr="007B0E1D">
        <w:tab/>
        <w:t>(A)(1)</w:t>
      </w:r>
      <w:r w:rsidRPr="007B0E1D">
        <w:tab/>
        <w:t xml:space="preserve">The </w:t>
      </w:r>
      <w:r w:rsidRPr="007B0E1D">
        <w:rPr>
          <w:strike/>
        </w:rPr>
        <w:t>board</w:t>
      </w:r>
      <w:r w:rsidRPr="007B0E1D">
        <w:t xml:space="preserve"> </w:t>
      </w:r>
      <w:r w:rsidRPr="007B0E1D">
        <w:rPr>
          <w:u w:val="single"/>
        </w:rPr>
        <w:t>department</w:t>
      </w:r>
      <w:r w:rsidRPr="007B0E1D">
        <w:t xml:space="preserve"> shall approve disposal rates for low</w:t>
      </w:r>
      <w:r w:rsidRPr="007B0E1D">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w:t>
      </w:r>
      <w:r w:rsidRPr="007B0E1D">
        <w:rPr>
          <w:strike/>
        </w:rPr>
        <w:t>board</w:t>
      </w:r>
      <w:r w:rsidRPr="007B0E1D">
        <w:t xml:space="preserve"> </w:t>
      </w:r>
      <w:r w:rsidRPr="007B0E1D">
        <w:rPr>
          <w:u w:val="single"/>
        </w:rPr>
        <w:t>department</w:t>
      </w:r>
      <w:r w:rsidRPr="007B0E1D">
        <w:t xml:space="preserve"> shall adopt a maximum uniform rate schedule for regional generators containing disposal rates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7B0E1D">
        <w:rPr>
          <w:strike/>
        </w:rPr>
        <w:t>board</w:t>
      </w:r>
      <w:r w:rsidRPr="007B0E1D">
        <w:t xml:space="preserve"> </w:t>
      </w:r>
      <w:r w:rsidRPr="007B0E1D">
        <w:rPr>
          <w:u w:val="single"/>
        </w:rPr>
        <w:t>department</w:t>
      </w:r>
      <w:r w:rsidRPr="007B0E1D">
        <w:t xml:space="preserve"> pursuant to paragraph ( 3) of this subsection or by special disposal rates approved pursuant to paragraphs (5) or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The </w:t>
      </w:r>
      <w:r w:rsidRPr="007B0E1D">
        <w:rPr>
          <w:strike/>
        </w:rPr>
        <w:t>board</w:t>
      </w:r>
      <w:r w:rsidRPr="007B0E1D">
        <w:t xml:space="preserve"> </w:t>
      </w:r>
      <w:r w:rsidRPr="007B0E1D">
        <w:rPr>
          <w:u w:val="single"/>
        </w:rPr>
        <w:t>department</w:t>
      </w:r>
      <w:r w:rsidRPr="007B0E1D">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7B0E1D">
        <w:noBreakHyphen/>
        <w:t>46</w:t>
      </w:r>
      <w:r w:rsidRPr="007B0E1D">
        <w:noBreakHyphen/>
        <w:t xml:space="preserve">60(B) and surcharges for the extended custody and maintenance of the </w:t>
      </w:r>
      <w:r w:rsidRPr="007B0E1D">
        <w:lastRenderedPageBreak/>
        <w:t>facility pursuant to Section 13</w:t>
      </w:r>
      <w:r w:rsidRPr="007B0E1D">
        <w:noBreakHyphen/>
        <w:t>7</w:t>
      </w:r>
      <w:r w:rsidRPr="007B0E1D">
        <w:noBreakHyphen/>
        <w:t xml:space="preserve">30(4), may not exceed initial disposal rates set by the </w:t>
      </w:r>
      <w:r w:rsidRPr="007B0E1D">
        <w:rPr>
          <w:strike/>
        </w:rPr>
        <w:t xml:space="preserve">board </w:t>
      </w:r>
      <w:r w:rsidRPr="007B0E1D">
        <w:rPr>
          <w:u w:val="single"/>
        </w:rPr>
        <w:t>department</w:t>
      </w:r>
      <w:r w:rsidRPr="007B0E1D">
        <w:t xml:space="preserve"> pursuant to subsection (2).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In March of each year the </w:t>
      </w:r>
      <w:r w:rsidRPr="007B0E1D">
        <w:rPr>
          <w:strike/>
        </w:rPr>
        <w:t>board</w:t>
      </w:r>
      <w:r w:rsidRPr="007B0E1D">
        <w:t xml:space="preserve"> </w:t>
      </w:r>
      <w:r w:rsidRPr="007B0E1D">
        <w:rPr>
          <w:u w:val="single"/>
        </w:rPr>
        <w:t>department</w:t>
      </w:r>
      <w:r w:rsidRPr="007B0E1D">
        <w:t xml:space="preserve"> shall adjust the rate schedule based on the most recent changes in the most nearly applicable Producer Price Index published by the Bureau of Labor Statistics as chosen by the </w:t>
      </w:r>
      <w:r w:rsidRPr="007B0E1D">
        <w:rPr>
          <w:strike/>
        </w:rPr>
        <w:t>board</w:t>
      </w:r>
      <w:r w:rsidRPr="007B0E1D">
        <w:t xml:space="preserve"> </w:t>
      </w:r>
      <w:r w:rsidRPr="007B0E1D">
        <w:rPr>
          <w:u w:val="single"/>
        </w:rPr>
        <w:t>department</w:t>
      </w:r>
      <w:r w:rsidRPr="007B0E1D">
        <w:t xml:space="preserve"> or a successor index.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regional waste that differ from the disposal rate schedule for regional generators set by the </w:t>
      </w:r>
      <w:r w:rsidRPr="007B0E1D">
        <w:rPr>
          <w:strike/>
        </w:rPr>
        <w:t>board</w:t>
      </w:r>
      <w:r w:rsidRPr="007B0E1D">
        <w:t xml:space="preserve"> </w:t>
      </w:r>
      <w:r w:rsidRPr="007B0E1D">
        <w:rPr>
          <w:u w:val="single"/>
        </w:rPr>
        <w:t>department</w:t>
      </w:r>
      <w:r w:rsidRPr="007B0E1D">
        <w:t xml:space="preserve"> pursuant to subsections (2) and (3).  Requests by the site operator for such approval shall be in writing to the </w:t>
      </w:r>
      <w:r w:rsidRPr="007B0E1D">
        <w:rPr>
          <w:strike/>
        </w:rPr>
        <w:t>board</w:t>
      </w:r>
      <w:r w:rsidRPr="007B0E1D">
        <w:t xml:space="preserve">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or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of each special rate that has been accepted by a 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pursuant to subsections (2) and (3) for waste that is generally similar in characteristics and volume, the disposal rate for all regional generators shall be revised to equal the special rate for the regional generator.  Regional </w:t>
      </w:r>
      <w:r w:rsidRPr="007B0E1D">
        <w:lastRenderedPageBreak/>
        <w:t xml:space="preserve">generators may enter into contracts for waste disposal at such special rates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(6)(a)</w:t>
      </w:r>
      <w:r w:rsidRPr="007B0E1D">
        <w:tab/>
        <w:t xml:space="preserve">To the extent authorized by the compact commission, the </w:t>
      </w:r>
      <w:r w:rsidRPr="007B0E1D">
        <w:rPr>
          <w:strike/>
        </w:rPr>
        <w:t>board</w:t>
      </w:r>
      <w:r w:rsidRPr="007B0E1D">
        <w:t xml:space="preserve"> </w:t>
      </w:r>
      <w:r w:rsidRPr="007B0E1D">
        <w:rPr>
          <w:u w:val="single"/>
        </w:rPr>
        <w:t>department</w:t>
      </w:r>
      <w:r w:rsidRPr="007B0E1D">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B0E1D">
        <w:rPr>
          <w:strike/>
        </w:rPr>
        <w:t>board</w:t>
      </w:r>
      <w:r w:rsidRPr="007B0E1D">
        <w:t xml:space="preserve"> </w:t>
      </w:r>
      <w:r w:rsidRPr="007B0E1D">
        <w:rPr>
          <w:u w:val="single"/>
        </w:rPr>
        <w:t>department</w:t>
      </w:r>
      <w:r w:rsidRPr="007B0E1D">
        <w:t xml:space="preserve"> is authorized by the compact commission to enter into agreements for importation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board</w:t>
      </w:r>
      <w:r w:rsidRPr="007B0E1D">
        <w:t xml:space="preserve"> </w:t>
      </w:r>
      <w:r w:rsidRPr="007B0E1D">
        <w:rPr>
          <w:u w:val="single"/>
        </w:rPr>
        <w:t>department</w:t>
      </w:r>
      <w:r w:rsidRPr="007B0E1D">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w:t>
      </w:r>
      <w:r w:rsidRPr="007B0E1D">
        <w:tab/>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(iii)</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(iv)</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(viii)</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After fiscal year 2008, the </w:t>
      </w:r>
      <w:r w:rsidRPr="007B0E1D">
        <w:rPr>
          <w:strike/>
        </w:rPr>
        <w:t>board</w:t>
      </w:r>
      <w:r w:rsidRPr="007B0E1D">
        <w:t xml:space="preserve"> </w:t>
      </w:r>
      <w:r w:rsidRPr="007B0E1D">
        <w:rPr>
          <w:u w:val="single"/>
        </w:rPr>
        <w:t>department</w:t>
      </w:r>
      <w:r w:rsidRPr="007B0E1D">
        <w:t xml:space="preserve"> shall not authorize the importation of nonregional waste for purposes of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The </w:t>
      </w:r>
      <w:r w:rsidRPr="007B0E1D">
        <w:rPr>
          <w:strike/>
        </w:rPr>
        <w:t>board</w:t>
      </w:r>
      <w:r w:rsidRPr="007B0E1D">
        <w:t xml:space="preserve"> </w:t>
      </w:r>
      <w:r w:rsidRPr="007B0E1D">
        <w:rPr>
          <w:u w:val="single"/>
        </w:rPr>
        <w:t>department</w:t>
      </w:r>
      <w:r w:rsidRPr="007B0E1D">
        <w:t xml:space="preserve"> may approve disposal rates applicable to nonregional generators.  In approving disposal rates applicable to nonregional generators, the </w:t>
      </w:r>
      <w:r w:rsidRPr="007B0E1D">
        <w:rPr>
          <w:strike/>
        </w:rPr>
        <w:t>board</w:t>
      </w:r>
      <w:r w:rsidRPr="007B0E1D">
        <w:t xml:space="preserve"> </w:t>
      </w:r>
      <w:r w:rsidRPr="007B0E1D">
        <w:rPr>
          <w:u w:val="single"/>
        </w:rPr>
        <w:t>department</w:t>
      </w:r>
      <w:r w:rsidRPr="007B0E1D">
        <w:t xml:space="preserve"> may consider available disposal capacity, demand for disposal capacity, the characteristics of the waste, the potential for generating revenue for the State, and other relevant factors.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Absent action by the </w:t>
      </w:r>
      <w:r w:rsidRPr="007B0E1D">
        <w:rPr>
          <w:strike/>
        </w:rPr>
        <w:t>board</w:t>
      </w:r>
      <w:r w:rsidRPr="007B0E1D">
        <w:t xml:space="preserve"> </w:t>
      </w:r>
      <w:r w:rsidRPr="007B0E1D">
        <w:rPr>
          <w:u w:val="single"/>
        </w:rPr>
        <w:t>department</w:t>
      </w:r>
      <w:r w:rsidRPr="007B0E1D">
        <w:t xml:space="preserve"> under subsection (b) above to establish disposal rates for nonregional </w:t>
      </w:r>
      <w:r w:rsidRPr="007B0E1D">
        <w:lastRenderedPageBreak/>
        <w:t xml:space="preserve">generators, rates applicable to these generators must be equal to those contained in the maximum uniform rate schedule approved by the </w:t>
      </w:r>
      <w:r w:rsidRPr="007B0E1D">
        <w:rPr>
          <w:strike/>
        </w:rPr>
        <w:t>board</w:t>
      </w:r>
      <w:r w:rsidRPr="007B0E1D">
        <w:t xml:space="preserve"> </w:t>
      </w:r>
      <w:r w:rsidRPr="007B0E1D">
        <w:rPr>
          <w:u w:val="single"/>
        </w:rPr>
        <w:t>department</w:t>
      </w:r>
      <w:r w:rsidRPr="007B0E1D">
        <w:t xml:space="preserve"> pursuant to paragraph (2) or (3) of this subsection for regional generators unless these rates are superseded by special disposal rates approved by the </w:t>
      </w:r>
      <w:r w:rsidRPr="007B0E1D">
        <w:rPr>
          <w:strike/>
        </w:rPr>
        <w:t>board</w:t>
      </w:r>
      <w:r w:rsidRPr="007B0E1D">
        <w:t xml:space="preserve"> </w:t>
      </w:r>
      <w:r w:rsidRPr="007B0E1D">
        <w:rPr>
          <w:u w:val="single"/>
        </w:rPr>
        <w:t>department</w:t>
      </w:r>
      <w:r w:rsidRPr="007B0E1D">
        <w:t xml:space="preserve"> pursuant to paragraph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Regional generators shall not pay disposal rates that are higher than disposal rates for nonregional generators in any fiscal quarter.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nonregional waste that differ from the disposal rate schedule for nonregional generators set by the </w:t>
      </w:r>
      <w:r w:rsidRPr="007B0E1D">
        <w:rPr>
          <w:strike/>
        </w:rPr>
        <w:t>board</w:t>
      </w:r>
      <w:r w:rsidRPr="007B0E1D">
        <w:t xml:space="preserve"> </w:t>
      </w:r>
      <w:r w:rsidRPr="007B0E1D">
        <w:rPr>
          <w:u w:val="single"/>
        </w:rPr>
        <w:t>department</w:t>
      </w:r>
      <w:r w:rsidRPr="007B0E1D">
        <w:t xml:space="preserve">.  Requests by the site operator for such approval shall </w:t>
      </w:r>
      <w:r w:rsidRPr="001A15C1">
        <w:rPr>
          <w:color w:val="000000" w:themeColor="text1"/>
          <w:u w:color="000000" w:themeColor="text1"/>
        </w:rPr>
        <w:t xml:space="preserve">be in writing to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In approving such special</w:t>
      </w:r>
      <w:r w:rsidRPr="007B0E1D">
        <w:t xml:space="preserve">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and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in writing of each special rate that has been accepted by a nonregional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nonregional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for waste that is generally similar in characteristics and volume, the disposal rate for all regional generators shall be revised to equal the special rate for the nonregional generator.  </w:t>
      </w:r>
      <w:r w:rsidRPr="007B0E1D">
        <w:lastRenderedPageBreak/>
        <w:t xml:space="preserve">Regional generators may enter into contracts for waste disposal at such special rate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Effective upon the implementation of initial disposal rates by the </w:t>
      </w:r>
      <w:r w:rsidRPr="007B0E1D">
        <w:rPr>
          <w:strike/>
        </w:rPr>
        <w:t>board</w:t>
      </w:r>
      <w:r w:rsidRPr="007B0E1D">
        <w:t xml:space="preserve"> </w:t>
      </w:r>
      <w:r w:rsidRPr="007B0E1D">
        <w:rPr>
          <w:u w:val="single"/>
        </w:rPr>
        <w:t>department</w:t>
      </w:r>
      <w:r w:rsidRPr="007B0E1D">
        <w:t xml:space="preserve"> under Section 48</w:t>
      </w:r>
      <w:r w:rsidRPr="007B0E1D">
        <w:noBreakHyphen/>
        <w:t>46</w:t>
      </w:r>
      <w:r w:rsidRPr="007B0E1D">
        <w:noBreakHyphen/>
        <w:t>40(A), the PSC is authorized and directed to identify allowable costs for operating a regional low</w:t>
      </w:r>
      <w:r w:rsidRPr="007B0E1D">
        <w:noBreakHyphen/>
        <w:t>level radioactive waste disposal facility in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 In identifying the allowable costs for operating a regional disposal facility, the PSC shall: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prescribe a system of accounts, using generally accepted accounting principles, for disposal site operators, using as a starting point the existing system used by site operators;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assess penalties against disposal site operators if the PSC determines that they have failed to comply with regulations pursuant to this section;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Allowable costs include the costs of those activities necessary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receipt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construction of disposal trenches, vaults, and overpacks;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construction and maintenance of necessary physical facilities;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purchase or amortization of necessary equipment;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purchase of supplies that are consumed in support of waste disposal activities;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(f)</w:t>
      </w:r>
      <w:r w:rsidRPr="007B0E1D">
        <w:tab/>
        <w:t>accounting and billing for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creating and maintaining records related to disposed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the administrative costs directly associated with disposal operations including, but not limited to, salaries, wages, and employee benefits;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(i)</w:t>
      </w:r>
      <w:r w:rsidRPr="007B0E1D">
        <w:tab/>
      </w:r>
      <w:r w:rsidRPr="007B0E1D">
        <w:tab/>
        <w:t>site surveillance and maintenance required by the State of South Carolina, other than site surveillance and maintenance costs covered by the balance of funds in the decommissioning trust fund or the extended care maintenance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r>
      <w:r w:rsidRPr="007B0E1D">
        <w:tab/>
        <w:t>compliance with the license, lease, and regulatory requirements of all jurisdictional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administrative costs associated with collecting the surcharges provided for in subsections (B) and (C) of Section 48</w:t>
      </w:r>
      <w:r w:rsidRPr="007B0E1D">
        <w:noBreakHyphen/>
        <w:t>46</w:t>
      </w:r>
      <w:r w:rsidRPr="007B0E1D">
        <w:noBreakHyphen/>
        <w:t>60;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taxes other than income taxes;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(m)</w:t>
      </w:r>
      <w:r w:rsidRPr="007B0E1D">
        <w:tab/>
        <w:t>licensing and permitting fees;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(n)</w:t>
      </w:r>
      <w:r w:rsidRPr="007B0E1D">
        <w:tab/>
        <w:t>any other costs directly associated with disposal operations determined by the PSC to be 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Allowable costs do not include the costs of activities associated with lobbying and public relations, clean</w:t>
      </w:r>
      <w:r w:rsidRPr="007B0E1D">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A private operator of a regional disposal facility in South Carolina is authorized to charge an operating margin of twenty</w:t>
      </w:r>
      <w:r w:rsidRPr="007B0E1D">
        <w:noBreakHyphen/>
        <w:t>nine percent.  The operating margin for a given period must be determined by multiplying twenty</w:t>
      </w:r>
      <w:r w:rsidRPr="007B0E1D">
        <w:noBreakHyphen/>
        <w:t>nine percent by the total amount of allowable costs as determined in this subsection, excluding allowable costs for taxes and licensing and permitting fees paid to governmental entities.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The site operator shall prepare and file with the PSC a Least Cost Operating Plan.  The plan must be filed within forty</w:t>
      </w:r>
      <w:r w:rsidRPr="007B0E1D">
        <w:noBreakHyphen/>
        <w:t xml:space="preserve">five days of enactment of this chapter and must be revised annually.  The plan shall include information concerning anticipated operations over the next ten years and shall evaluate all options for future staffing and operation of the site to ensure least </w:t>
      </w:r>
      <w:r w:rsidRPr="007B0E1D">
        <w:lastRenderedPageBreak/>
        <w:t>cost operation, including information related to the possible interim suspension of operations in accordance with subsection (B)(7).  A copy of the plan must be provided to the Office of Regulatory Staff.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(7)(a)</w:t>
      </w:r>
      <w:r w:rsidRPr="007B0E1D">
        <w:tab/>
        <w:t xml:space="preserve">If the </w:t>
      </w:r>
      <w:r w:rsidRPr="007B0E1D">
        <w:rPr>
          <w:strike/>
        </w:rPr>
        <w:t>board</w:t>
      </w:r>
      <w:r w:rsidRPr="007B0E1D">
        <w:t xml:space="preserve"> </w:t>
      </w:r>
      <w:r w:rsidRPr="007B0E1D">
        <w:rPr>
          <w:u w:val="single"/>
        </w:rPr>
        <w:t>department</w:t>
      </w:r>
      <w:r w:rsidRPr="007B0E1D">
        <w:t xml:space="preserve">, upon the advice of the compact commission or the site operator, concludes based on information provided to the </w:t>
      </w:r>
      <w:r w:rsidRPr="007B0E1D">
        <w:rPr>
          <w:strike/>
        </w:rPr>
        <w:t>board</w:t>
      </w:r>
      <w:r w:rsidRPr="007B0E1D">
        <w:t xml:space="preserve"> </w:t>
      </w:r>
      <w:r w:rsidRPr="007B0E1D">
        <w:rPr>
          <w:u w:val="single"/>
        </w:rPr>
        <w:t>department</w:t>
      </w:r>
      <w:r w:rsidRPr="007B0E1D">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B0E1D">
        <w:rPr>
          <w:strike/>
        </w:rPr>
        <w:t>board</w:t>
      </w:r>
      <w:r w:rsidRPr="007B0E1D">
        <w:t xml:space="preserve"> </w:t>
      </w:r>
      <w:r w:rsidRPr="007B0E1D">
        <w:rPr>
          <w:u w:val="single"/>
        </w:rPr>
        <w:t>department</w:t>
      </w:r>
      <w:r w:rsidRPr="007B0E1D">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B0E1D">
        <w:rPr>
          <w:strike/>
        </w:rPr>
        <w:t>board</w:t>
      </w:r>
      <w:r w:rsidRPr="007B0E1D">
        <w:t xml:space="preserve"> </w:t>
      </w:r>
      <w:r w:rsidRPr="007B0E1D">
        <w:rPr>
          <w:u w:val="single"/>
        </w:rPr>
        <w:t>department</w:t>
      </w:r>
      <w:r w:rsidRPr="007B0E1D">
        <w:t xml:space="preserve"> from the extended care maintenance fund for its allowable costs and its operating margin.  During the suspension funding to reimburse the </w:t>
      </w:r>
      <w:r w:rsidRPr="007B0E1D">
        <w:rPr>
          <w:strike/>
        </w:rPr>
        <w:t>board</w:t>
      </w:r>
      <w:r w:rsidRPr="007B0E1D">
        <w:t xml:space="preserve"> </w:t>
      </w:r>
      <w:r w:rsidRPr="007B0E1D">
        <w:rPr>
          <w:u w:val="single"/>
        </w:rPr>
        <w:t>department</w:t>
      </w:r>
      <w:r w:rsidRPr="007B0E1D">
        <w:t>, the PSC, and the State Treasurer under Section 48</w:t>
      </w:r>
      <w:r w:rsidRPr="007B0E1D">
        <w:noBreakHyphen/>
        <w:t>46</w:t>
      </w:r>
      <w:r w:rsidRPr="007B0E1D">
        <w:noBreakHyphen/>
        <w:t>60(B) and funding of the compact commission under Section 48</w:t>
      </w:r>
      <w:r w:rsidRPr="007B0E1D">
        <w:noBreakHyphen/>
        <w:t>46</w:t>
      </w:r>
      <w:r w:rsidRPr="007B0E1D">
        <w:noBreakHyphen/>
        <w:t xml:space="preserve">60(C) must also be allocated from the extended care maintenance fund as approved by the </w:t>
      </w:r>
      <w:r w:rsidRPr="007B0E1D">
        <w:rPr>
          <w:strike/>
        </w:rPr>
        <w:t>board</w:t>
      </w:r>
      <w:r w:rsidRPr="007B0E1D">
        <w:t xml:space="preserve"> </w:t>
      </w:r>
      <w:r w:rsidRPr="007B0E1D">
        <w:rPr>
          <w:u w:val="single"/>
        </w:rPr>
        <w:t>department</w:t>
      </w:r>
      <w:r w:rsidRPr="007B0E1D">
        <w:t xml:space="preserve"> based on revised budgets submitted by the PSC, State Treasurer,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Notwithstanding any disbursements from the extended care maintenance fund in accordance with any provision of this act, the </w:t>
      </w:r>
      <w:r w:rsidRPr="007B0E1D">
        <w:rPr>
          <w:strike/>
        </w:rPr>
        <w:t>board</w:t>
      </w:r>
      <w:r w:rsidRPr="007B0E1D">
        <w:t xml:space="preserve"> </w:t>
      </w:r>
      <w:r w:rsidRPr="007B0E1D">
        <w:rPr>
          <w:u w:val="single"/>
        </w:rPr>
        <w:t>department</w:t>
      </w:r>
      <w:r w:rsidRPr="007B0E1D">
        <w:t xml:space="preserve"> shall continue to ensure, in accordance with Section 13</w:t>
      </w:r>
      <w:r w:rsidRPr="007B0E1D">
        <w:noBreakHyphen/>
        <w:t>7</w:t>
      </w:r>
      <w:r w:rsidRPr="007B0E1D">
        <w:noBreakHyphen/>
        <w:t>30, that the fund remains adequate to defray the costs for future maintenance costs or custodial and maintenance obligations of the site and other obligations imposed on the fund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PSC may promulgate regulations and policies necessary to execute the provisions of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(8)</w:t>
      </w:r>
      <w:r w:rsidRPr="007B0E1D">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 xml:space="preserve">In all proceedings held pursuant to this section, the </w:t>
      </w:r>
      <w:r w:rsidRPr="007B0E1D">
        <w:rPr>
          <w:strike/>
        </w:rPr>
        <w:t>board</w:t>
      </w:r>
      <w:r w:rsidRPr="007B0E1D">
        <w:t xml:space="preserve"> </w:t>
      </w:r>
      <w:r w:rsidRPr="007B0E1D">
        <w:rPr>
          <w:u w:val="single"/>
        </w:rPr>
        <w:t>department</w:t>
      </w:r>
      <w:r w:rsidRPr="007B0E1D">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 xml:space="preserve">At any time the compact commission, the </w:t>
      </w:r>
      <w:r w:rsidRPr="007B0E1D">
        <w:rPr>
          <w:strike/>
        </w:rPr>
        <w:t>board</w:t>
      </w:r>
      <w:r w:rsidRPr="007B0E1D">
        <w:t xml:space="preserve"> </w:t>
      </w:r>
      <w:r w:rsidRPr="007B0E1D">
        <w:rPr>
          <w:u w:val="single"/>
        </w:rPr>
        <w:t>department</w:t>
      </w:r>
      <w:r w:rsidRPr="007B0E1D">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(12)</w:t>
      </w:r>
      <w:r w:rsidRPr="007B0E1D">
        <w:tab/>
        <w:t>The PSC shall encourage alternate forms of dispute resolution including, but not limited to, mediation or arbitration to resolve disputes between a site operator and any other person regarding matters covered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operator of a regional disposal facility shall submit to the South Carolina Department of Revenue, the PSC, the Office of Regulatory Staff, and the </w:t>
      </w:r>
      <w:r w:rsidRPr="007B0E1D">
        <w:rPr>
          <w:strike/>
        </w:rPr>
        <w:t>board</w:t>
      </w:r>
      <w:r w:rsidRPr="007B0E1D">
        <w:t xml:space="preserve"> </w:t>
      </w:r>
      <w:r w:rsidRPr="007B0E1D">
        <w:rPr>
          <w:u w:val="single"/>
        </w:rPr>
        <w:t>department</w:t>
      </w:r>
      <w:r w:rsidRPr="007B0E1D">
        <w:t xml:space="preserve"> within thirty days following the end of each quarter a report detailing actual revenues received in the previous fiscal quarter and allowable costs incurred for operation of the disposal facility.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(D)(1)</w:t>
      </w:r>
      <w:r w:rsidRPr="007B0E1D">
        <w:tab/>
        <w:t xml:space="preserve">Within </w:t>
      </w:r>
      <w:r w:rsidRPr="007B0E1D">
        <w:rPr>
          <w:strike/>
        </w:rPr>
        <w:t>30</w:t>
      </w:r>
      <w:r w:rsidRPr="007B0E1D">
        <w:t xml:space="preserve"> </w:t>
      </w:r>
      <w:r w:rsidRPr="007B0E1D">
        <w:rPr>
          <w:u w:val="single"/>
        </w:rPr>
        <w:t>thirty</w:t>
      </w:r>
      <w:r w:rsidRPr="007B0E1D">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7B0E1D">
        <w:noBreakHyphen/>
        <w:t>46</w:t>
      </w:r>
      <w:r w:rsidRPr="007B0E1D">
        <w:noBreakHyphen/>
        <w:t>60(B) and (C) for reimbursement of administrative costs to state agencies and the compact commission.  The Department of Revenue shall deposit the payment with the State Treasurer.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in any fiscal year total revenues do not cover allowable costs plus the operating margin, the </w:t>
      </w:r>
      <w:r w:rsidRPr="007B0E1D">
        <w:rPr>
          <w:strike/>
        </w:rPr>
        <w:t>board</w:t>
      </w:r>
      <w:r w:rsidRPr="007B0E1D">
        <w:t xml:space="preserve"> </w:t>
      </w:r>
      <w:r w:rsidRPr="007B0E1D">
        <w:rPr>
          <w:u w:val="single"/>
        </w:rPr>
        <w:t>department</w:t>
      </w:r>
      <w:r w:rsidRPr="007B0E1D">
        <w:t xml:space="preserve"> must reimburse the site operator its allowable costs and operating margin from the extended care maintenance fund within thirty days after the end of the fiscal year.  The </w:t>
      </w:r>
      <w:r w:rsidRPr="007B0E1D">
        <w:rPr>
          <w:strike/>
        </w:rPr>
        <w:t>board</w:t>
      </w:r>
      <w:r w:rsidRPr="007B0E1D">
        <w:t xml:space="preserve"> </w:t>
      </w:r>
      <w:r w:rsidRPr="007B0E1D">
        <w:rPr>
          <w:u w:val="single"/>
        </w:rPr>
        <w:t>department</w:t>
      </w:r>
      <w:r w:rsidRPr="007B0E1D">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7B0E1D">
        <w:rPr>
          <w:strike/>
        </w:rPr>
        <w:t>board</w:t>
      </w:r>
      <w:r w:rsidRPr="007B0E1D">
        <w:t xml:space="preserve"> </w:t>
      </w:r>
      <w:r w:rsidRPr="007B0E1D">
        <w:rPr>
          <w:u w:val="single"/>
        </w:rPr>
        <w:t>department</w:t>
      </w:r>
      <w:r w:rsidRPr="007B0E1D">
        <w:t xml:space="preserve"> shall consult with the compact commission and the site operator as early as practicable on whether the provisions of Section 48</w:t>
      </w:r>
      <w:r w:rsidRPr="007B0E1D">
        <w:noBreakHyphen/>
        <w:t>46</w:t>
      </w:r>
      <w:r w:rsidRPr="007B0E1D">
        <w:noBreakHyphen/>
        <w:t>40(B)(7) pertaining to suspension of operations during periods of insufficient revenues should be invoked.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Revenues received pursuant to item (1) of subsection (D) must be allocated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7B0E1D">
        <w:noBreakHyphen/>
        <w:t>2912</w:t>
      </w:r>
      <w:r w:rsidRPr="007B0E1D">
        <w:noBreakHyphen/>
        <w:t xml:space="preserve">6 on the same </w:t>
      </w:r>
      <w:r w:rsidRPr="007B0E1D">
        <w:lastRenderedPageBreak/>
        <w:t>schedule of allocation as is established within that order for the distribution of ‘payments in lieu of taxes’ paid by the United States Department of Energy.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7B0E1D">
        <w:noBreakHyphen/>
        <w:t>46</w:t>
      </w:r>
      <w:r w:rsidRPr="007B0E1D">
        <w:noBreakHyphen/>
        <w:t>60(C) for compact administration and fees paid pursuant to Section 48</w:t>
      </w:r>
      <w:r w:rsidRPr="007B0E1D">
        <w:noBreakHyphen/>
        <w:t>46</w:t>
      </w:r>
      <w:r w:rsidRPr="007B0E1D">
        <w:noBreakHyphen/>
        <w:t xml:space="preserve">60(B) for reimbursement of the PSC, the Office of Regulatory Staff, the State Treasurer, and the </w:t>
      </w:r>
      <w:r w:rsidRPr="007B0E1D">
        <w:rPr>
          <w:strike/>
        </w:rPr>
        <w:t>board</w:t>
      </w:r>
      <w:r w:rsidRPr="007B0E1D">
        <w:t xml:space="preserve"> </w:t>
      </w:r>
      <w:r w:rsidRPr="007B0E1D">
        <w:rPr>
          <w:u w:val="single"/>
        </w:rPr>
        <w:t>department</w:t>
      </w:r>
      <w:r w:rsidRPr="007B0E1D">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7B0E1D">
        <w:noBreakHyphen/>
        <w:t>143</w:t>
      </w:r>
      <w:r w:rsidRPr="007B0E1D">
        <w:noBreakHyphen/>
        <w:t>30, and seventy percent of these monies must be allocated to Public School Facility Assistance and used as provided in Chapter 144 of Title 59.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Effective beginning fiscal year 2001</w:t>
      </w:r>
      <w:r w:rsidRPr="007B0E1D">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7B0E1D">
        <w:noBreakHyphen/>
        <w:t xml:space="preserve">2000.  Revenues credited to the endowment pursuant to </w:t>
      </w:r>
      <w:r w:rsidRPr="007B0E1D">
        <w:lastRenderedPageBreak/>
        <w:t>this subsection, for purposes of Section 59</w:t>
      </w:r>
      <w:r w:rsidRPr="007B0E1D">
        <w:noBreakHyphen/>
        <w:t>143</w:t>
      </w:r>
      <w:r w:rsidRPr="007B0E1D">
        <w:noBreakHyphen/>
        <w:t>10, are deemed to be received by the endowment pursuant to the former provisions of Section 48</w:t>
      </w:r>
      <w:r w:rsidRPr="007B0E1D">
        <w:noBreakHyphen/>
        <w:t>48</w:t>
      </w:r>
      <w:r w:rsidRPr="007B0E1D">
        <w:noBreakHyphen/>
        <w:t>140(C).”</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22</w:t>
      </w:r>
      <w:r w:rsidRPr="007B0E1D">
        <w:t>.</w:t>
      </w:r>
      <w:r w:rsidRPr="007B0E1D">
        <w:tab/>
        <w:t>Section 48</w:t>
      </w:r>
      <w:r w:rsidRPr="007B0E1D">
        <w:noBreakHyphen/>
        <w:t>46</w:t>
      </w:r>
      <w:r w:rsidRPr="007B0E1D">
        <w:noBreakHyphen/>
        <w:t>50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50.</w:t>
      </w:r>
      <w:r w:rsidRPr="007B0E1D">
        <w:tab/>
        <w:t>(A)</w:t>
      </w:r>
      <w:r w:rsidRPr="007B0E1D">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7B0E1D">
        <w:rPr>
          <w:strike/>
        </w:rPr>
        <w:t>board</w:t>
      </w:r>
      <w:r w:rsidRPr="007B0E1D">
        <w:t xml:space="preserve"> </w:t>
      </w:r>
      <w:r w:rsidRPr="007B0E1D">
        <w:rPr>
          <w:u w:val="single"/>
        </w:rPr>
        <w:t>department</w:t>
      </w:r>
      <w:r w:rsidRPr="007B0E1D">
        <w:t>, the PSC, and other state agencies may participate in relevant portions of meetings of the compact commission upon the request of a commissioner, alternate commissioner, or staff of the compact commission, or as called for in the compact commission bylaws.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South Carolina commissioners or alternate commissioners to the compact commission may not vote affirmatively on any motion to admit new member states to the compact unless that state volunteers to host a regional disposal facility.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South Carolina’s commissioners or alternate commissioners shall not vote to approve the importation of waste into the region for purposes of disposal in any fiscal year after 2008.</w:t>
      </w:r>
      <w: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23</w:t>
      </w:r>
      <w:r w:rsidRPr="007B0E1D">
        <w:t>.</w:t>
      </w:r>
      <w:r w:rsidRPr="007B0E1D">
        <w:tab/>
        <w:t>Section 48</w:t>
      </w:r>
      <w:r w:rsidRPr="007B0E1D">
        <w:noBreakHyphen/>
        <w:t>46</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90.</w:t>
      </w:r>
      <w:r w:rsidRPr="007B0E1D">
        <w:tab/>
        <w:t>(A)</w:t>
      </w:r>
      <w:r w:rsidRPr="007B0E1D">
        <w:tab/>
        <w:t>In accordance with Section 13</w:t>
      </w:r>
      <w:r w:rsidRPr="007B0E1D">
        <w:noBreakHyphen/>
        <w:t>7</w:t>
      </w:r>
      <w:r w:rsidRPr="007B0E1D">
        <w:noBreakHyphen/>
        <w:t xml:space="preserve">30, the </w:t>
      </w:r>
      <w:r w:rsidRPr="007B0E1D">
        <w:rPr>
          <w:strike/>
        </w:rPr>
        <w:t>board</w:t>
      </w:r>
      <w:r w:rsidRPr="007B0E1D">
        <w:t xml:space="preserve"> </w:t>
      </w:r>
      <w:r w:rsidRPr="007B0E1D">
        <w:rPr>
          <w:u w:val="single"/>
        </w:rPr>
        <w:t>department</w:t>
      </w:r>
      <w:r w:rsidRPr="007B0E1D">
        <w:t>, or its designee, is responsible for extended custody and maintenance of the Barnwell site following closure and license transfer from the facility operator.  The Department of Health and Environmental Control is responsible for continued site monitoring.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this chapter may be construed to alter or diminish the existing statutory authority of the Department of Health and Environmental Control to regulate activities involving radioactive materials and radioactive wastes.”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24</w:t>
      </w:r>
      <w:r w:rsidRPr="007B0E1D">
        <w:t>.</w:t>
      </w:r>
      <w:r w:rsidRPr="007B0E1D">
        <w:tab/>
        <w:t>Section 48</w:t>
      </w:r>
      <w:r w:rsidRPr="007B0E1D">
        <w:noBreakHyphen/>
        <w:t>52</w:t>
      </w:r>
      <w:r w:rsidRPr="007B0E1D">
        <w:noBreakHyphen/>
        <w:t>410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410.</w:t>
      </w:r>
      <w:r w:rsidRPr="007B0E1D">
        <w:tab/>
        <w:t xml:space="preserve">There is established the State Energy Office within the </w:t>
      </w:r>
      <w:r w:rsidRPr="007B0E1D">
        <w:rPr>
          <w:strike/>
        </w:rPr>
        <w:t>State Budget and Control Board</w:t>
      </w:r>
      <w:r w:rsidRPr="007B0E1D">
        <w:t xml:space="preserve"> </w:t>
      </w:r>
      <w:r w:rsidRPr="007B0E1D">
        <w:rPr>
          <w:u w:val="single"/>
        </w:rPr>
        <w:t>Office of Regulatory Staff</w:t>
      </w:r>
      <w:r w:rsidRPr="007B0E1D">
        <w:t xml:space="preserve"> which shall serve as the principal energy planning entity for the State.  Its primary purpose is to develop and implement a well</w:t>
      </w:r>
      <w:r w:rsidRPr="007B0E1D">
        <w:noBreakHyphen/>
        <w:t>balanced energy strategy and to increase the efficiency of use of all energy sources throughout South Carolina through the implementation of the Plan for State Energy Policy.  The State Energy Office must not function as a regulatory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25</w:t>
      </w:r>
      <w:r w:rsidRPr="007B0E1D">
        <w:t>.</w:t>
      </w:r>
      <w:r w:rsidRPr="007B0E1D">
        <w:tab/>
        <w:t>Section 48</w:t>
      </w:r>
      <w:r w:rsidRPr="007B0E1D">
        <w:noBreakHyphen/>
        <w:t>52</w:t>
      </w:r>
      <w:r w:rsidRPr="007B0E1D">
        <w:noBreakHyphen/>
        <w:t>440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B0E1D">
        <w:rPr>
          <w:color w:val="000000" w:themeColor="text1"/>
          <w:u w:color="000000" w:themeColor="text1"/>
        </w:rPr>
        <w:t>“Section 48</w:t>
      </w:r>
      <w:r w:rsidRPr="007B0E1D">
        <w:rPr>
          <w:color w:val="000000" w:themeColor="text1"/>
          <w:u w:color="000000" w:themeColor="text1"/>
        </w:rPr>
        <w:noBreakHyphen/>
        <w:t>52</w:t>
      </w:r>
      <w:r w:rsidRPr="007B0E1D">
        <w:rPr>
          <w:color w:val="000000" w:themeColor="text1"/>
          <w:u w:color="000000" w:themeColor="text1"/>
        </w:rPr>
        <w:noBreakHyphen/>
        <w:t xml:space="preserve">440.   </w:t>
      </w:r>
      <w:r w:rsidRPr="007B0E1D">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w:t>
      </w:r>
      <w:r w:rsidRPr="007B0E1D">
        <w:rPr>
          <w:color w:val="000000" w:themeColor="text1"/>
          <w:u w:color="000000" w:themeColor="text1"/>
        </w:rPr>
        <w:t xml:space="preserve">   </w:t>
      </w:r>
      <w:r w:rsidRPr="007B0E1D">
        <w:rPr>
          <w:strike/>
          <w:color w:val="000000" w:themeColor="text1"/>
          <w:u w:color="000000" w:themeColor="text1"/>
        </w:rPr>
        <w:t>two representatives of investor</w:t>
      </w:r>
      <w:r w:rsidRPr="007B0E1D">
        <w:rPr>
          <w:strike/>
          <w:color w:val="000000" w:themeColor="text1"/>
          <w:u w:color="000000" w:themeColor="text1"/>
        </w:rPr>
        <w:noBreakHyphen/>
        <w:t>owned electricity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(2)</w:t>
      </w:r>
      <w:r w:rsidRPr="007B0E1D">
        <w:rPr>
          <w:color w:val="000000" w:themeColor="text1"/>
          <w:u w:color="000000" w:themeColor="text1"/>
        </w:rPr>
        <w:t xml:space="preserve">   </w:t>
      </w:r>
      <w:r w:rsidRPr="007B0E1D">
        <w:rPr>
          <w:strike/>
          <w:color w:val="000000" w:themeColor="text1"/>
          <w:u w:color="000000" w:themeColor="text1"/>
        </w:rPr>
        <w:t>two representatives of electric cooperatives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lastRenderedPageBreak/>
        <w:tab/>
      </w:r>
      <w:r w:rsidRPr="007B0E1D">
        <w:rPr>
          <w:strike/>
          <w:color w:val="000000" w:themeColor="text1"/>
          <w:u w:color="000000" w:themeColor="text1"/>
        </w:rPr>
        <w:t>(3)</w:t>
      </w:r>
      <w:r w:rsidRPr="007B0E1D">
        <w:rPr>
          <w:color w:val="000000" w:themeColor="text1"/>
          <w:u w:color="000000" w:themeColor="text1"/>
        </w:rPr>
        <w:t xml:space="preserve">   </w:t>
      </w:r>
      <w:r w:rsidRPr="007B0E1D">
        <w:rPr>
          <w:strike/>
          <w:color w:val="000000" w:themeColor="text1"/>
          <w:u w:color="000000" w:themeColor="text1"/>
        </w:rPr>
        <w:t>one representative of the South Carolina Public Service Authority,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(4)</w:t>
      </w:r>
      <w:r w:rsidRPr="007B0E1D">
        <w:rPr>
          <w:color w:val="000000" w:themeColor="text1"/>
          <w:u w:color="000000" w:themeColor="text1"/>
        </w:rPr>
        <w:t xml:space="preserve">   </w:t>
      </w:r>
      <w:r w:rsidRPr="007B0E1D">
        <w:rPr>
          <w:strike/>
          <w:color w:val="000000" w:themeColor="text1"/>
          <w:u w:color="000000" w:themeColor="text1"/>
        </w:rPr>
        <w:t>one representative of municipally</w:t>
      </w:r>
      <w:r w:rsidRPr="007B0E1D">
        <w:rPr>
          <w:strike/>
          <w:color w:val="000000" w:themeColor="text1"/>
          <w:u w:color="000000" w:themeColor="text1"/>
        </w:rPr>
        <w:noBreakHyphen/>
        <w:t>owned electric utilities;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(5)</w:t>
      </w:r>
      <w:r w:rsidRPr="007B0E1D">
        <w:rPr>
          <w:color w:val="000000" w:themeColor="text1"/>
          <w:u w:color="000000" w:themeColor="text1"/>
        </w:rPr>
        <w:t xml:space="preserve">   </w:t>
      </w:r>
      <w:r w:rsidRPr="007B0E1D">
        <w:rPr>
          <w:strike/>
          <w:color w:val="000000" w:themeColor="text1"/>
          <w:u w:color="000000" w:themeColor="text1"/>
        </w:rPr>
        <w:t>one representative of publicly</w:t>
      </w:r>
      <w:r w:rsidRPr="007B0E1D">
        <w:rPr>
          <w:strike/>
          <w:color w:val="000000" w:themeColor="text1"/>
          <w:u w:color="000000" w:themeColor="text1"/>
        </w:rPr>
        <w:noBreakHyphen/>
        <w:t>owned natural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(6)</w:t>
      </w:r>
      <w:r w:rsidRPr="007B0E1D">
        <w:rPr>
          <w:color w:val="000000" w:themeColor="text1"/>
          <w:u w:color="000000" w:themeColor="text1"/>
        </w:rPr>
        <w:t xml:space="preserve">   </w:t>
      </w:r>
      <w:r w:rsidRPr="007B0E1D">
        <w:rPr>
          <w:strike/>
          <w:color w:val="000000" w:themeColor="text1"/>
          <w:u w:color="000000" w:themeColor="text1"/>
        </w:rPr>
        <w:t>one representative of investor</w:t>
      </w:r>
      <w:r w:rsidRPr="007B0E1D">
        <w:rPr>
          <w:strike/>
          <w:color w:val="000000" w:themeColor="text1"/>
          <w:u w:color="000000" w:themeColor="text1"/>
        </w:rPr>
        <w:noBreakHyphen/>
        <w:t>owned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(7)</w:t>
      </w:r>
      <w:r w:rsidRPr="007B0E1D">
        <w:rPr>
          <w:color w:val="000000" w:themeColor="text1"/>
          <w:u w:color="000000" w:themeColor="text1"/>
        </w:rPr>
        <w:t xml:space="preserve">   </w:t>
      </w:r>
      <w:r w:rsidRPr="007B0E1D">
        <w:rPr>
          <w:strike/>
          <w:color w:val="000000" w:themeColor="text1"/>
          <w:u w:color="000000" w:themeColor="text1"/>
        </w:rPr>
        <w:t>one representative of oil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(8)</w:t>
      </w:r>
      <w:r w:rsidRPr="007B0E1D">
        <w:rPr>
          <w:color w:val="000000" w:themeColor="text1"/>
          <w:u w:color="000000" w:themeColor="text1"/>
        </w:rPr>
        <w:t xml:space="preserve">   </w:t>
      </w:r>
      <w:r w:rsidRPr="007B0E1D">
        <w:rPr>
          <w:strike/>
          <w:color w:val="000000" w:themeColor="text1"/>
          <w:u w:color="000000" w:themeColor="text1"/>
        </w:rPr>
        <w:t>one representative of propane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(9)</w:t>
      </w:r>
      <w:r w:rsidRPr="007B0E1D">
        <w:rPr>
          <w:color w:val="000000" w:themeColor="text1"/>
          <w:u w:color="000000" w:themeColor="text1"/>
        </w:rPr>
        <w:t xml:space="preserve">   </w:t>
      </w:r>
      <w:r w:rsidRPr="007B0E1D">
        <w:rPr>
          <w:strike/>
          <w:color w:val="000000" w:themeColor="text1"/>
          <w:u w:color="000000" w:themeColor="text1"/>
        </w:rPr>
        <w:t>one representative of nonprofit public transportation providers;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(10)</w:t>
      </w:r>
      <w:r w:rsidRPr="007B0E1D">
        <w:rPr>
          <w:color w:val="000000" w:themeColor="text1"/>
          <w:u w:color="000000" w:themeColor="text1"/>
        </w:rPr>
        <w:t xml:space="preserve">   </w:t>
      </w:r>
      <w:r w:rsidRPr="007B0E1D">
        <w:rPr>
          <w:strike/>
          <w:color w:val="000000" w:themeColor="text1"/>
          <w:u w:color="000000" w:themeColor="text1"/>
        </w:rPr>
        <w:t>two representatives of industrial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(11)</w:t>
      </w:r>
      <w:r w:rsidRPr="007B0E1D">
        <w:rPr>
          <w:color w:val="000000" w:themeColor="text1"/>
          <w:u w:color="000000" w:themeColor="text1"/>
        </w:rPr>
        <w:t xml:space="preserve">   </w:t>
      </w:r>
      <w:r w:rsidRPr="007B0E1D">
        <w:rPr>
          <w:strike/>
          <w:color w:val="000000" w:themeColor="text1"/>
          <w:u w:color="000000" w:themeColor="text1"/>
        </w:rPr>
        <w:t>two representatives of commercial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(12)</w:t>
      </w:r>
      <w:r w:rsidRPr="007B0E1D">
        <w:rPr>
          <w:color w:val="000000" w:themeColor="text1"/>
          <w:u w:color="000000" w:themeColor="text1"/>
        </w:rPr>
        <w:t xml:space="preserve">   </w:t>
      </w:r>
      <w:r w:rsidRPr="007B0E1D">
        <w:rPr>
          <w:strike/>
          <w:color w:val="000000" w:themeColor="text1"/>
          <w:u w:color="000000" w:themeColor="text1"/>
        </w:rPr>
        <w:t>two representatives of individual consumers; one must be the Executive Director of the Office of Regulatory Staff or his designee,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(13)</w:t>
      </w:r>
      <w:r w:rsidRPr="007B0E1D">
        <w:rPr>
          <w:color w:val="000000" w:themeColor="text1"/>
          <w:u w:color="000000" w:themeColor="text1"/>
        </w:rPr>
        <w:t xml:space="preserve">   </w:t>
      </w:r>
      <w:r w:rsidRPr="007B0E1D">
        <w:rPr>
          <w:strike/>
          <w:color w:val="000000" w:themeColor="text1"/>
          <w:u w:color="000000" w:themeColor="text1"/>
        </w:rPr>
        <w:t>two representatives of environmental groups;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strike/>
          <w:color w:val="000000" w:themeColor="text1"/>
          <w:u w:color="000000" w:themeColor="text1"/>
        </w:rPr>
        <w:t>(14)</w:t>
      </w:r>
      <w:r w:rsidRPr="007B0E1D">
        <w:rPr>
          <w:color w:val="000000" w:themeColor="text1"/>
          <w:u w:color="000000" w:themeColor="text1"/>
        </w:rPr>
        <w:t xml:space="preserve">   </w:t>
      </w:r>
      <w:r w:rsidRPr="007B0E1D">
        <w:rPr>
          <w:strike/>
          <w:color w:val="000000" w:themeColor="text1"/>
          <w:u w:color="000000" w:themeColor="text1"/>
        </w:rPr>
        <w:t>one at</w:t>
      </w:r>
      <w:r w:rsidRPr="007B0E1D">
        <w:rPr>
          <w:strike/>
          <w:color w:val="000000" w:themeColor="text1"/>
          <w:u w:color="000000" w:themeColor="text1"/>
        </w:rPr>
        <w:noBreakHyphen/>
        <w:t>large member appointed by the Governor.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office.Members shall adopt rules governing meeting attendance and abide by these rules.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 xml:space="preserve">   </w:t>
      </w:r>
      <w:r w:rsidRPr="007B0E1D">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 xml:space="preserve">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w:t>
      </w:r>
      <w:r w:rsidRPr="007B0E1D">
        <w:rPr>
          <w:color w:val="000000" w:themeColor="text1"/>
          <w:u w:val="single" w:color="000000" w:themeColor="text1"/>
        </w:rPr>
        <w:lastRenderedPageBreak/>
        <w:t>Act of 1986, the Augustus F. Hawkins Human Services Reauthorization Act of 1990, the National Institutes of Health Revitalization Act of 1993, the Low</w:t>
      </w:r>
      <w:r w:rsidRPr="007B0E1D">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 xml:space="preserve">   </w:t>
      </w:r>
      <w:r w:rsidRPr="007B0E1D">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 xml:space="preserve">   </w:t>
      </w:r>
      <w:r w:rsidRPr="007B0E1D">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(D)</w:t>
      </w:r>
      <w:r w:rsidRPr="007B0E1D">
        <w:rPr>
          <w:color w:val="000000" w:themeColor="text1"/>
          <w:u w:color="000000" w:themeColor="text1"/>
        </w:rPr>
        <w:t xml:space="preserve">   </w:t>
      </w:r>
      <w:r w:rsidRPr="007B0E1D">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lastRenderedPageBreak/>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three appointed by the Governor,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three appointed by the President Pro Tempore of the Senate, one of whom must have a substantial background in environmental or consumer protection matters;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three appointed by the Speaker of the House of Representatives,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 xml:space="preserve">   </w:t>
      </w:r>
      <w:r w:rsidRPr="007B0E1D">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development of energy efficiency and conservation;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renewable sources of energy, including wind power; solar power, energy from biomass sources, and energy storage;</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nuclear energy;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 xml:space="preserve">   </w:t>
      </w:r>
      <w:r w:rsidRPr="007B0E1D">
        <w:rPr>
          <w:color w:val="000000" w:themeColor="text1"/>
          <w:u w:val="single" w:color="000000" w:themeColor="text1"/>
        </w:rPr>
        <w:t>alternative fuels or power sources for the transportation sector.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In considering the cost</w:t>
      </w:r>
      <w:r w:rsidRPr="007B0E1D">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 xml:space="preserve">   </w:t>
      </w:r>
      <w:r w:rsidRPr="007B0E1D">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tab/>
      </w:r>
      <w:r w:rsidRPr="007B0E1D">
        <w:rPr>
          <w:color w:val="000000" w:themeColor="text1"/>
          <w:u w:val="single" w:color="000000" w:themeColor="text1"/>
        </w:rPr>
        <w:t>(G)</w:t>
      </w:r>
      <w:r w:rsidRPr="007B0E1D">
        <w:rPr>
          <w:color w:val="000000" w:themeColor="text1"/>
          <w:u w:color="000000" w:themeColor="text1"/>
        </w:rPr>
        <w:t xml:space="preserve">   </w:t>
      </w:r>
      <w:r w:rsidRPr="007B0E1D">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23</w:t>
      </w:r>
      <w:r w:rsidRPr="007B0E1D">
        <w:t>.</w:t>
      </w:r>
      <w:r w:rsidRPr="007B0E1D">
        <w:tab/>
        <w:t>Section 48</w:t>
      </w:r>
      <w:r w:rsidRPr="007B0E1D">
        <w:noBreakHyphen/>
        <w:t>52</w:t>
      </w:r>
      <w:r w:rsidRPr="007B0E1D">
        <w:noBreakHyphen/>
        <w:t>460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460.</w:t>
      </w:r>
      <w:r w:rsidRPr="007B0E1D">
        <w:tab/>
        <w:t xml:space="preserve">The establishment of the State Energy Office within the </w:t>
      </w:r>
      <w:r w:rsidRPr="007B0E1D">
        <w:rPr>
          <w:strike/>
        </w:rPr>
        <w:t>State Budget and Control Board</w:t>
      </w:r>
      <w:r w:rsidRPr="007B0E1D">
        <w:t xml:space="preserve"> </w:t>
      </w:r>
      <w:r w:rsidRPr="007B0E1D">
        <w:rPr>
          <w:u w:val="single"/>
        </w:rPr>
        <w:t>Office of Regulatory Staff</w:t>
      </w:r>
      <w:r w:rsidRPr="007B0E1D">
        <w:t>, as provided for in this part, must be evaluated if restructuring or reorganizing of state government takes place so as to identify and provide for the proper placement of the office upon restructuring or reorganizing.”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24</w:t>
      </w:r>
      <w:r w:rsidRPr="007B0E1D">
        <w:t>.</w:t>
      </w:r>
      <w:r w:rsidRPr="007B0E1D">
        <w:tab/>
        <w:t>Section 48</w:t>
      </w:r>
      <w:r w:rsidRPr="007B0E1D">
        <w:noBreakHyphen/>
        <w:t>52</w:t>
      </w:r>
      <w:r w:rsidRPr="007B0E1D">
        <w:noBreakHyphen/>
        <w:t>635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635.</w:t>
      </w:r>
      <w:r w:rsidRPr="007B0E1D">
        <w:tab/>
        <w:t>Pursuant to Section 48</w:t>
      </w:r>
      <w:r w:rsidRPr="007B0E1D">
        <w:noBreakHyphen/>
        <w:t>52</w:t>
      </w:r>
      <w:r w:rsidRPr="007B0E1D">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B0E1D">
        <w:rPr>
          <w:strike/>
        </w:rPr>
        <w:t>State Budget and Control Board</w:t>
      </w:r>
      <w:r w:rsidRPr="007B0E1D">
        <w:t xml:space="preserve"> </w:t>
      </w:r>
      <w:r w:rsidRPr="007B0E1D">
        <w:rPr>
          <w:u w:val="single"/>
        </w:rPr>
        <w:t>Office of Regulatory Staff</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25</w:t>
      </w:r>
      <w:r w:rsidRPr="007B0E1D">
        <w:t>.</w:t>
      </w:r>
      <w:r w:rsidRPr="007B0E1D">
        <w:tab/>
        <w:t>Section 48</w:t>
      </w:r>
      <w:r w:rsidRPr="007B0E1D">
        <w:noBreakHyphen/>
        <w:t>52</w:t>
      </w:r>
      <w:r w:rsidRPr="007B0E1D">
        <w:noBreakHyphen/>
        <w:t>680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680.</w:t>
      </w:r>
      <w:r w:rsidRPr="007B0E1D">
        <w:tab/>
        <w:t>(A)</w:t>
      </w:r>
      <w:r w:rsidRPr="007B0E1D">
        <w:tab/>
        <w:t>The State Energy Office shall assist the Materials Management Office as established in Section 11</w:t>
      </w:r>
      <w:r w:rsidRPr="007B0E1D">
        <w:noBreakHyphen/>
        <w:t>35</w:t>
      </w:r>
      <w:r w:rsidRPr="007B0E1D">
        <w:noBreakHyphen/>
        <w:t xml:space="preserve">810 and all governmental bodies defined in and subject to the Consolidated Procurement Code, by identifying goods which are </w:t>
      </w:r>
      <w:r>
        <w:t>‘</w:t>
      </w:r>
      <w:r w:rsidRPr="007B0E1D">
        <w:t>energy efficient</w:t>
      </w:r>
      <w:r>
        <w:t>’</w:t>
      </w:r>
      <w:r w:rsidRPr="007B0E1D">
        <w:t xml:space="preserve"> or for which the State can achieve long</w:t>
      </w:r>
      <w:r w:rsidRPr="007B0E1D">
        <w:noBreakHyphen/>
        <w:t xml:space="preserve">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w:t>
      </w:r>
      <w:r w:rsidRPr="007B0E1D">
        <w:lastRenderedPageBreak/>
        <w:t>to the solicitation to ensure that procurements are made in accordance with the purposes and policies of this article.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7B0E1D">
        <w:noBreakHyphen/>
        <w:t>35</w:t>
      </w:r>
      <w:r w:rsidRPr="007B0E1D">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Energy Office shall provide the Office of Property Management </w:t>
      </w:r>
      <w:r w:rsidRPr="007B0E1D">
        <w:rPr>
          <w:strike/>
        </w:rPr>
        <w:t>of the Budget and Control Board</w:t>
      </w:r>
      <w:r w:rsidRPr="007B0E1D">
        <w:t xml:space="preserve">, Division of General Services </w:t>
      </w:r>
      <w:r w:rsidRPr="007B0E1D">
        <w:rPr>
          <w:u w:val="single"/>
        </w:rPr>
        <w:t>of the Department of Administration</w:t>
      </w:r>
      <w:r w:rsidRPr="007B0E1D">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VII</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SECTION</w:t>
      </w:r>
      <w:r w:rsidRPr="007B0E1D">
        <w:rPr>
          <w:rFonts w:eastAsia="MS Mincho"/>
        </w:rPr>
        <w:tab/>
      </w:r>
      <w:r>
        <w:rPr>
          <w:rFonts w:eastAsia="MS Mincho"/>
        </w:rPr>
        <w:t>26</w:t>
      </w:r>
      <w:r w:rsidRPr="007B0E1D">
        <w:rPr>
          <w:rFonts w:eastAsia="MS Mincho"/>
        </w:rPr>
        <w:t>.</w:t>
      </w:r>
      <w:r w:rsidRPr="007B0E1D">
        <w:rPr>
          <w:rFonts w:eastAsia="MS Mincho"/>
        </w:rPr>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7B0E1D">
        <w:rPr>
          <w:rFonts w:eastAsia="MS Mincho"/>
        </w:rPr>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7B0E1D">
        <w:rPr>
          <w:rFonts w:eastAsia="MS Mincho"/>
        </w:rPr>
        <w:t>Section 2</w:t>
      </w:r>
      <w:r w:rsidRPr="007B0E1D">
        <w:rPr>
          <w:rFonts w:eastAsia="MS Mincho"/>
        </w:rPr>
        <w:noBreakHyphen/>
        <w:t>9</w:t>
      </w:r>
      <w:r w:rsidRPr="007B0E1D">
        <w:rPr>
          <w:rFonts w:eastAsia="MS Mincho"/>
        </w:rPr>
        <w:noBreakHyphen/>
        <w:t>10.</w:t>
      </w:r>
      <w:r w:rsidRPr="007B0E1D">
        <w:rPr>
          <w:rFonts w:eastAsia="MS Mincho"/>
        </w:rPr>
        <w:tab/>
        <w:t>(A)</w:t>
      </w:r>
      <w:r w:rsidRPr="007B0E1D">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7B0E1D">
        <w:t>members</w:t>
      </w:r>
      <w:r w:rsidRPr="007B0E1D">
        <w:rPr>
          <w:rFonts w:eastAsia="MS Mincho"/>
        </w:rPr>
        <w:t>, at least two of whom must be appointed from the Senate Finance Committee.  The chairman of the House Ways and Means Committee shall appoint four members, at least two of whom must be appointed from the House Ways and Means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(B)</w:t>
      </w:r>
      <w:r w:rsidRPr="007B0E1D">
        <w:rPr>
          <w:rFonts w:eastAsia="MS Mincho"/>
        </w:rPr>
        <w:tab/>
        <w:t xml:space="preserve">The Joint Strategic </w:t>
      </w:r>
      <w:r w:rsidRPr="007B0E1D">
        <w:t>Technology</w:t>
      </w:r>
      <w:r w:rsidRPr="007B0E1D">
        <w:rPr>
          <w:rFonts w:eastAsia="MS Mincho"/>
        </w:rPr>
        <w:t xml:space="preserve"> Committee shall have the following purposes and responsibilities: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lastRenderedPageBreak/>
        <w:tab/>
      </w:r>
      <w:r w:rsidRPr="007B0E1D">
        <w:tab/>
        <w:t>(1)</w:t>
      </w:r>
      <w:r w:rsidRPr="007B0E1D">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(2)</w:t>
      </w:r>
      <w:r w:rsidRPr="007B0E1D">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(C)</w:t>
      </w:r>
      <w:r w:rsidRPr="007B0E1D">
        <w:rPr>
          <w:rFonts w:eastAsia="MS Mincho"/>
        </w:rPr>
        <w:tab/>
        <w:t xml:space="preserve">The Department of Administration and all state agencies shall cooperate with and provide assistance to the Joint Strategic Technology </w:t>
      </w:r>
      <w:r w:rsidRPr="007B0E1D">
        <w:t>Committee</w:t>
      </w:r>
      <w:r w:rsidRPr="007B0E1D">
        <w:rPr>
          <w:rFonts w:eastAsia="MS Mincho"/>
        </w:rPr>
        <w:t xml:space="preserve"> as requested by the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(D)</w:t>
      </w:r>
      <w:r w:rsidRPr="007B0E1D">
        <w:rPr>
          <w:rFonts w:eastAsia="MS Mincho"/>
        </w:rPr>
        <w:tab/>
        <w:t>The Director of the Department of Administration shall appoint an Agency Directors Technology Advisory Committee.  Th</w:t>
      </w:r>
      <w:r w:rsidRPr="007B0E1D">
        <w:t>e</w:t>
      </w:r>
      <w:r w:rsidRPr="007B0E1D">
        <w:rPr>
          <w:rFonts w:eastAsia="MS Mincho"/>
        </w:rPr>
        <w:t xml:space="preserve"> director shall determine the number and composition of this committee, which shall represent a cross</w:t>
      </w:r>
      <w:r w:rsidRPr="007B0E1D">
        <w:rPr>
          <w:rFonts w:eastAsia="MS Mincho"/>
        </w:rPr>
        <w:noBreakHyphen/>
        <w:t xml:space="preserve">section of state government agencies.  This committee shall provide input and advice regarding the Statewide Strategic Information </w:t>
      </w:r>
      <w:r w:rsidRPr="007B0E1D">
        <w:t>Technology</w:t>
      </w:r>
      <w:r w:rsidRPr="007B0E1D">
        <w:rPr>
          <w:rFonts w:eastAsia="MS Mincho"/>
        </w:rPr>
        <w:t xml:space="preserve"> Plan developed by the State through the Department of Administration.  The committee shall also assist and advise the Joint Strategic Technology Committee at its request.”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IX</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Naval Base Museum Authority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26</w:t>
      </w:r>
      <w:r w:rsidRPr="007B0E1D">
        <w:t>.</w:t>
      </w:r>
      <w:r w:rsidRPr="007B0E1D">
        <w:tab/>
        <w:t>(A)</w:t>
      </w:r>
      <w:r w:rsidRPr="007B0E1D">
        <w:tab/>
        <w:t>Notwithstanding any other provision of law, in addition to the present members of the Charleston Naval Complex Redevelopment Authority, as created by gubernatorial executive order pursuant to Section 31</w:t>
      </w:r>
      <w:r w:rsidRPr="007B0E1D">
        <w:noBreakHyphen/>
        <w:t>12</w:t>
      </w:r>
      <w:r w:rsidRPr="007B0E1D">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297">
        <w:t>(C)</w:t>
      </w:r>
      <w:r w:rsidRPr="00074297">
        <w:tab/>
        <w:t xml:space="preserve">The Naval Base Museum Authority shall become operative upon the signing of a Memorandum Of Understanding between the </w:t>
      </w:r>
      <w:r>
        <w:t xml:space="preserve">RDA and the Hunley Commission.  </w:t>
      </w:r>
      <w:r w:rsidRPr="00074297">
        <w:t xml:space="preserve">With respect to the Hunley project, the MOU must provide for the Naval Base Museum Authority division of the RDA to undertake and comply with the duties, responsibilities, powers, and functions of the Hunley Commission as specified in Sections 54-7-100 and 54-7-110 of the 1976 Code, and as otherwise provided by law.  </w:t>
      </w:r>
      <w:r>
        <w:t>T</w:t>
      </w:r>
      <w:r w:rsidRPr="00074297">
        <w:t xml:space="preserve">he Navy Base Museum Authority shall possess and </w:t>
      </w:r>
      <w:r w:rsidRPr="00074297">
        <w:rPr>
          <w:color w:val="000000" w:themeColor="text1"/>
          <w:u w:color="000000" w:themeColor="text1"/>
        </w:rPr>
        <w:t>may exercise all powers and authority granted to the Hunley Commission by specific statutory reference in Sections 54</w:t>
      </w:r>
      <w:r w:rsidRPr="00074297">
        <w:rPr>
          <w:color w:val="000000" w:themeColor="text1"/>
          <w:u w:color="000000" w:themeColor="text1"/>
        </w:rPr>
        <w:noBreakHyphen/>
        <w:t>7</w:t>
      </w:r>
      <w:r w:rsidRPr="00074297">
        <w:rPr>
          <w:color w:val="000000" w:themeColor="text1"/>
          <w:u w:color="000000" w:themeColor="text1"/>
        </w:rPr>
        <w:noBreakHyphen/>
        <w:t>100 and 54</w:t>
      </w:r>
      <w:r w:rsidRPr="00074297">
        <w:rPr>
          <w:color w:val="000000" w:themeColor="text1"/>
          <w:u w:color="000000" w:themeColor="text1"/>
        </w:rPr>
        <w:noBreakHyphen/>
        <w:t>7</w:t>
      </w:r>
      <w:r w:rsidRPr="00074297">
        <w:rPr>
          <w:color w:val="000000" w:themeColor="text1"/>
          <w:u w:color="000000" w:themeColor="text1"/>
        </w:rPr>
        <w:noBreakHyphen/>
        <w:t>110.</w:t>
      </w:r>
      <w:r>
        <w:rPr>
          <w:color w:val="000000" w:themeColor="text1"/>
          <w:u w:color="000000" w:themeColor="text1"/>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South Carolina Rural Infrastructure Authority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27</w:t>
      </w:r>
      <w:r w:rsidRPr="007B0E1D">
        <w:t>.</w:t>
      </w:r>
      <w:r w:rsidRPr="007B0E1D">
        <w:tab/>
        <w:t>Section 11</w:t>
      </w:r>
      <w:r w:rsidRPr="007B0E1D">
        <w:noBreakHyphen/>
        <w:t>50</w:t>
      </w:r>
      <w:r w:rsidRPr="007B0E1D">
        <w:noBreakHyphen/>
        <w:t>50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11</w:t>
      </w:r>
      <w:r w:rsidRPr="007B0E1D">
        <w:noBreakHyphen/>
        <w:t>50</w:t>
      </w:r>
      <w:r w:rsidRPr="007B0E1D">
        <w:noBreakHyphen/>
        <w:t>50.</w:t>
      </w:r>
      <w:r w:rsidRPr="007B0E1D">
        <w:tab/>
      </w:r>
      <w:r w:rsidRPr="007B0E1D">
        <w:rPr>
          <w:u w:val="single"/>
        </w:rPr>
        <w:t>(A)</w:t>
      </w:r>
      <w:r w:rsidRPr="007B0E1D">
        <w:tab/>
        <w:t xml:space="preserve">The board of directors is the governing board of the authority.  The board consists of </w:t>
      </w:r>
      <w:r w:rsidRPr="007B0E1D">
        <w:rPr>
          <w:strike/>
        </w:rPr>
        <w:t>seven</w:t>
      </w:r>
      <w:r w:rsidRPr="007B0E1D">
        <w:t xml:space="preserve"> </w:t>
      </w:r>
      <w:r w:rsidRPr="007B0E1D">
        <w:rPr>
          <w:u w:val="single"/>
        </w:rPr>
        <w:t>eight</w:t>
      </w:r>
      <w:r w:rsidRPr="007B0E1D">
        <w:t xml:space="preserve"> voting directors appointed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r>
      <w:r w:rsidRPr="007B0E1D">
        <w:rPr>
          <w:strike/>
        </w:rPr>
        <w:t>six</w:t>
      </w:r>
      <w:r w:rsidRPr="007B0E1D">
        <w:t xml:space="preserve"> </w:t>
      </w:r>
      <w:r w:rsidRPr="007B0E1D">
        <w:rPr>
          <w:u w:val="single"/>
        </w:rPr>
        <w:t>seven</w:t>
      </w:r>
      <w:r w:rsidRPr="007B0E1D">
        <w:t xml:space="preserve"> members who reside in counties designated as distressed or least developed pursuant to Section 12</w:t>
      </w:r>
      <w:r w:rsidRPr="007B0E1D">
        <w:noBreakHyphen/>
        <w:t>6</w:t>
      </w:r>
      <w:r w:rsidRPr="007B0E1D">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7B0E1D">
        <w:rPr>
          <w:strike/>
        </w:rPr>
        <w:t>two</w:t>
      </w:r>
      <w:r w:rsidRPr="007B0E1D">
        <w:t xml:space="preserve"> </w:t>
      </w:r>
      <w:r w:rsidRPr="007B0E1D">
        <w:rPr>
          <w:u w:val="single"/>
        </w:rPr>
        <w:t>three</w:t>
      </w:r>
      <w:r w:rsidRPr="007B0E1D">
        <w:t xml:space="preserve"> appointed by the Governor</w:t>
      </w:r>
      <w:r w:rsidRPr="007B0E1D">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7B0E1D">
        <w: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Secretary of Commerce, ex officio, who shall serve as chairman.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strike/>
        </w:rPr>
        <w:t>Appointed members</w:t>
      </w:r>
      <w:r w:rsidRPr="007B0E1D">
        <w:t xml:space="preserve"> </w:t>
      </w:r>
      <w:r w:rsidRPr="007B0E1D">
        <w:rPr>
          <w:u w:val="single"/>
        </w:rPr>
        <w:t>Members</w:t>
      </w:r>
      <w:r w:rsidRPr="007B0E1D">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93058">
        <w:rPr>
          <w:color w:val="000000" w:themeColor="text1"/>
          <w:u w:val="single"/>
        </w:rPr>
        <w:t>(C)</w:t>
      </w:r>
      <w:r>
        <w:rPr>
          <w:color w:val="000000" w:themeColor="text1"/>
          <w:u w:color="000000" w:themeColor="text1"/>
        </w:rPr>
        <w:tab/>
      </w:r>
      <w:r w:rsidRPr="00793058">
        <w:rPr>
          <w:color w:val="000000" w:themeColor="text1"/>
          <w:u w:val="single"/>
        </w:rPr>
        <w:t>The board of directors also constitute the governing board of the Tobacco Settlement Revenue Management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28</w:t>
      </w:r>
      <w:r w:rsidRPr="007B0E1D">
        <w:t>.</w:t>
      </w:r>
      <w:r w:rsidRPr="007B0E1D">
        <w:tab/>
        <w:t>Section 11</w:t>
      </w:r>
      <w:r w:rsidRPr="007B0E1D">
        <w:noBreakHyphen/>
        <w:t>50</w:t>
      </w:r>
      <w:r w:rsidRPr="007B0E1D">
        <w:noBreakHyphen/>
        <w:t>60(A)(15)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B0E1D">
        <w:t>(15)</w:t>
      </w:r>
      <w:r w:rsidRPr="007B0E1D">
        <w:tab/>
        <w:t xml:space="preserve">expend funds to obtain accounting, management, legal, financial consulting, and other professional services necessary to the operations of the authority </w:t>
      </w:r>
      <w:r w:rsidRPr="007B0E1D">
        <w:rPr>
          <w:u w:val="single"/>
        </w:rPr>
        <w:t>and may hire a director for the authority, so long as one of the gubernatorial appointees and three of the legislative appointees vote in favor of the hiring</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29</w:t>
      </w:r>
      <w:r w:rsidRPr="007B0E1D">
        <w:t>.</w:t>
      </w:r>
      <w:r w:rsidRPr="007B0E1D">
        <w:tab/>
        <w:t>Chapter 10 of Title 12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12</w:t>
      </w:r>
      <w:r w:rsidRPr="007B0E1D">
        <w:noBreakHyphen/>
        <w:t>10</w:t>
      </w:r>
      <w:r w:rsidRPr="007B0E1D">
        <w:noBreakHyphen/>
        <w:t>86.</w:t>
      </w:r>
      <w:r w:rsidRPr="007B0E1D">
        <w:tab/>
        <w:t>Notwithstanding Section 12</w:t>
      </w:r>
      <w:r w:rsidRPr="007B0E1D">
        <w:noBreakHyphen/>
        <w:t>10</w:t>
      </w:r>
      <w:r w:rsidRPr="007B0E1D">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30</w:t>
      </w:r>
      <w:r w:rsidRPr="007B0E1D">
        <w:t>.</w:t>
      </w:r>
      <w:r w:rsidRPr="007B0E1D">
        <w:tab/>
        <w:t>The State Budget and Control Board shall transfer all the funds in the South Carolina Rural Infrastructure Bank Trust Fund, created by Act 115 of 2005, to the South Carolina Rural Infrastructure Fund, authorized by Act 171 of 2010.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31</w:t>
      </w:r>
      <w:r w:rsidRPr="007B0E1D">
        <w:t>.</w:t>
      </w:r>
      <w:r w:rsidRPr="007B0E1D">
        <w:tab/>
        <w:t>Section 1</w:t>
      </w:r>
      <w:r w:rsidRPr="007B0E1D">
        <w:noBreakHyphen/>
        <w:t>11</w:t>
      </w:r>
      <w:r w:rsidRPr="007B0E1D">
        <w:noBreakHyphen/>
        <w:t>25 of the 1976 Code, relating to the Local Government Division of the State Budget and Control Board, and Section 1</w:t>
      </w:r>
      <w:r w:rsidRPr="007B0E1D">
        <w:noBreakHyphen/>
        <w:t>11</w:t>
      </w:r>
      <w:r w:rsidRPr="007B0E1D">
        <w:noBreakHyphen/>
        <w:t>26 of the 1976 Code, relating to the use of funds from the Local Gove</w:t>
      </w:r>
      <w:r>
        <w:t>rnment Division, are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Part XI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32</w:t>
      </w:r>
      <w:r w:rsidRPr="007B0E1D">
        <w:t>.</w:t>
      </w:r>
      <w:r w:rsidRPr="007B0E1D">
        <w:tab/>
        <w:t>Subsections (B) through (H) of Section 1</w:t>
      </w:r>
      <w:r w:rsidRPr="007B0E1D">
        <w:noBreakHyphen/>
        <w:t>30</w:t>
      </w:r>
      <w:r w:rsidRPr="007B0E1D">
        <w:noBreakHyphen/>
        <w:t>10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r>
      <w:r w:rsidRPr="007B0E1D">
        <w:tab/>
        <w:t xml:space="preserve">The governing authority of each department shall be </w:t>
      </w:r>
      <w:r w:rsidRPr="007B0E1D">
        <w:rPr>
          <w:strike/>
        </w:rPr>
        <w:t>either</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w:t>
      </w:r>
      <w:r w:rsidRPr="007B0E1D">
        <w:tab/>
      </w:r>
      <w:r w:rsidRPr="007B0E1D">
        <w:tab/>
        <w:t>a director</w:t>
      </w:r>
      <w:r w:rsidRPr="007B0E1D">
        <w:rPr>
          <w:strike/>
        </w:rPr>
        <w:t>, and in the case of the Department of Commerce, the</w:t>
      </w:r>
      <w:r w:rsidRPr="007B0E1D">
        <w:t xml:space="preserve"> </w:t>
      </w:r>
      <w:r w:rsidRPr="007B0E1D">
        <w:rPr>
          <w:u w:val="single"/>
        </w:rPr>
        <w:t>or a</w:t>
      </w:r>
      <w:r w:rsidRPr="007B0E1D">
        <w:t xml:space="preserve"> secretary, who must be appointed by the Governor with the advice and consent of the Senate, subject to removal from office by the Governor pursuant to provisions of Section 1</w:t>
      </w:r>
      <w:r w:rsidRPr="007B0E1D">
        <w:noBreakHyphen/>
        <w:t>3</w:t>
      </w:r>
      <w:r w:rsidRPr="007B0E1D">
        <w:noBreakHyphen/>
        <w:t>240</w:t>
      </w:r>
      <w:r w:rsidRPr="007B0E1D">
        <w:rPr>
          <w:u w:val="single"/>
        </w:rPr>
        <w:t>(B)</w:t>
      </w:r>
      <w:r w:rsidRPr="007B0E1D">
        <w:t xml:space="preserve">; </w:t>
      </w:r>
      <w:r w:rsidRPr="007B0E1D">
        <w:rPr>
          <w:strike/>
        </w:rPr>
        <w: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a seven member board to be appointed and constituted in a manner provided for by law; or</w:t>
      </w:r>
      <w:r w:rsidRPr="007B0E1D">
        <w:rPr>
          <w:strik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(iii)</w:t>
      </w:r>
      <w:r w:rsidRPr="007B0E1D">
        <w:tab/>
        <w:t>in the case of the Department of Agriculture and the Department of Education, the State Commissioner of Agriculture and the State Superintendent of Education, respectively, elected to office under the Constitution of this State;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(iv)</w:t>
      </w:r>
      <w:r w:rsidRPr="007B0E1D">
        <w:tab/>
        <w:t xml:space="preserve">in the case of the Department of Transportation, a seven member commission constituted in a manner provided by </w:t>
      </w:r>
      <w:r w:rsidRPr="007B0E1D">
        <w:lastRenderedPageBreak/>
        <w:t>law, and a Secretary of Transportation appointed by and serving at the pleasure of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r>
      <w:r w:rsidRPr="007B0E1D">
        <w:rPr>
          <w:snapToGrid w:val="0"/>
        </w:rPr>
        <w:tab/>
      </w:r>
      <w:r w:rsidRPr="007B0E1D">
        <w:rPr>
          <w:snapToGrid w:val="0"/>
          <w:u w:val="single"/>
        </w:rPr>
        <w:t>(2)</w:t>
      </w:r>
      <w:r w:rsidRPr="007B0E1D">
        <w:rPr>
          <w:snapToGrid w:val="0"/>
        </w:rPr>
        <w:tab/>
      </w:r>
      <w:r w:rsidRPr="007B0E1D">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Each department shall be organized into appropriate </w:t>
      </w:r>
      <w:r w:rsidRPr="007B0E1D">
        <w:rPr>
          <w:strike/>
        </w:rPr>
        <w:t>divisions</w:t>
      </w:r>
      <w:r w:rsidRPr="007B0E1D">
        <w:t xml:space="preserve"> </w:t>
      </w:r>
      <w:r w:rsidRPr="007B0E1D">
        <w:rPr>
          <w:u w:val="single"/>
        </w:rPr>
        <w:t>subdivisions</w:t>
      </w:r>
      <w:r w:rsidRPr="007B0E1D">
        <w:t xml:space="preserve"> by the governing authority of the department through further consolidation or </w:t>
      </w:r>
      <w:r w:rsidRPr="007B0E1D">
        <w:rPr>
          <w:u w:val="single"/>
        </w:rPr>
        <w:t>further</w:t>
      </w:r>
      <w:r w:rsidRPr="007B0E1D">
        <w:t xml:space="preserve"> subdivision.  The power to </w:t>
      </w:r>
      <w:r w:rsidRPr="007B0E1D">
        <w:rPr>
          <w:u w:val="single"/>
        </w:rPr>
        <w:t>organize and</w:t>
      </w:r>
      <w:r w:rsidRPr="007B0E1D">
        <w:t xml:space="preserve"> reorganize the department </w:t>
      </w:r>
      <w:r w:rsidRPr="007B0E1D">
        <w:rPr>
          <w:strike/>
        </w:rPr>
        <w:t>supersedes any provision of law to the contrary pertaining to individual divisions;  provided, however, the</w:t>
      </w:r>
      <w:r w:rsidRPr="007B0E1D">
        <w:t xml:space="preserve"> </w:t>
      </w:r>
      <w:r w:rsidRPr="007B0E1D">
        <w:rPr>
          <w:u w:val="single"/>
        </w:rPr>
        <w:t>into divisions lies with the General Assembly in furtherance of its mandate pursuant to Article XII of the South Carolina Constitution.  The</w:t>
      </w:r>
      <w:r w:rsidRPr="007B0E1D">
        <w:t xml:space="preserve"> dissolution of any division must </w:t>
      </w:r>
      <w:r w:rsidRPr="007B0E1D">
        <w:rPr>
          <w:strike/>
        </w:rPr>
        <w:t>receive legislative approval by authorization included in the annual general appropriations act</w:t>
      </w:r>
      <w:r w:rsidRPr="007B0E1D">
        <w:t xml:space="preserve"> </w:t>
      </w:r>
      <w:r w:rsidRPr="007B0E1D">
        <w:rPr>
          <w:u w:val="single"/>
        </w:rPr>
        <w:t>likewise be statutorily approved by the General Assembly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rPr>
          <w:strike/>
        </w:rPr>
        <w:t>Any other approval procedures for department reorganization in effect on the effective date of this act no longer apply.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The </w:t>
      </w:r>
      <w:r w:rsidRPr="007B0E1D">
        <w:rPr>
          <w:u w:val="single"/>
        </w:rPr>
        <w:t>governing authority of a</w:t>
      </w:r>
      <w:r w:rsidRPr="007B0E1D">
        <w:t xml:space="preserve"> department </w:t>
      </w:r>
      <w:r w:rsidRPr="007B0E1D">
        <w:rPr>
          <w:strike/>
        </w:rPr>
        <w:t>director</w:t>
      </w:r>
      <w:r w:rsidRPr="007B0E1D">
        <w:t xml:space="preserve"> may appoint </w:t>
      </w:r>
      <w:r w:rsidRPr="007B0E1D">
        <w:rPr>
          <w:strike/>
        </w:rPr>
        <w:t>deputy directors</w:t>
      </w:r>
      <w:r w:rsidRPr="007B0E1D">
        <w:t xml:space="preserve"> </w:t>
      </w:r>
      <w:r w:rsidRPr="007B0E1D">
        <w:rPr>
          <w:u w:val="single"/>
        </w:rPr>
        <w:t>deputies</w:t>
      </w:r>
      <w:r w:rsidRPr="007B0E1D">
        <w:t xml:space="preserve"> to head the divisions of their department, with each deputy </w:t>
      </w:r>
      <w:r w:rsidRPr="007B0E1D">
        <w:rPr>
          <w:strike/>
        </w:rPr>
        <w:t>director</w:t>
      </w:r>
      <w:r w:rsidRPr="007B0E1D">
        <w:t xml:space="preserve"> managing one or more of the divisions; in the case of the Department of Commerce, the </w:t>
      </w:r>
      <w:r w:rsidRPr="007B0E1D">
        <w:lastRenderedPageBreak/>
        <w:t xml:space="preserve">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B0E1D">
        <w:rPr>
          <w:strike/>
        </w:rPr>
        <w:t>Deputy directors</w:t>
      </w:r>
      <w:r w:rsidRPr="007B0E1D">
        <w:t xml:space="preserve"> </w:t>
      </w:r>
      <w:r w:rsidRPr="007B0E1D">
        <w:rPr>
          <w:u w:val="single"/>
        </w:rPr>
        <w:t>Deputies</w:t>
      </w:r>
      <w:r w:rsidRPr="007B0E1D">
        <w:t xml:space="preserve"> serve at the will and pleasure of the </w:t>
      </w:r>
      <w:r w:rsidRPr="007B0E1D">
        <w:rPr>
          <w:strike/>
        </w:rPr>
        <w:t>department director</w:t>
      </w:r>
      <w:r w:rsidRPr="007B0E1D">
        <w:t xml:space="preserve"> </w:t>
      </w:r>
      <w:r w:rsidRPr="007B0E1D">
        <w:rPr>
          <w:u w:val="single"/>
        </w:rPr>
        <w:t>governing authority</w:t>
      </w:r>
      <w:r w:rsidRPr="007B0E1D">
        <w:t xml:space="preserve">.  The deputy </w:t>
      </w:r>
      <w:r w:rsidRPr="007B0E1D">
        <w:rPr>
          <w:strike/>
        </w:rPr>
        <w:t>director</w:t>
      </w:r>
      <w:r w:rsidRPr="007B0E1D">
        <w:t xml:space="preserve"> of a division is vested with the duty of overseeing, managing, and controlling the operation and administration of the division under the direction and control of the </w:t>
      </w:r>
      <w:r w:rsidRPr="007B0E1D">
        <w:rPr>
          <w:strike/>
        </w:rPr>
        <w:t>department director</w:t>
      </w:r>
      <w:r w:rsidRPr="007B0E1D">
        <w:t xml:space="preserve"> </w:t>
      </w:r>
      <w:r w:rsidRPr="007B0E1D">
        <w:rPr>
          <w:u w:val="single"/>
        </w:rPr>
        <w:t>department’s governing authority</w:t>
      </w:r>
      <w:r w:rsidRPr="007B0E1D">
        <w:t xml:space="preserve">  and performing such other duties as delegated by the </w:t>
      </w:r>
      <w:r w:rsidRPr="007B0E1D">
        <w:rPr>
          <w:strike/>
        </w:rPr>
        <w:t>department director</w:t>
      </w:r>
      <w:r w:rsidRPr="007B0E1D">
        <w:t xml:space="preserve"> </w:t>
      </w:r>
      <w:r w:rsidRPr="007B0E1D">
        <w:rPr>
          <w:u w:val="single"/>
        </w:rPr>
        <w:t>department’s governing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rPr>
          <w:strike/>
        </w:rPr>
        <w:t>(1)</w:t>
      </w:r>
      <w:r w:rsidRPr="007B0E1D">
        <w:tab/>
        <w:t xml:space="preserve">In the event a vacancy </w:t>
      </w:r>
      <w:r w:rsidRPr="007B0E1D">
        <w:rPr>
          <w:strike/>
        </w:rPr>
        <w:t>should occur</w:t>
      </w:r>
      <w:r w:rsidRPr="007B0E1D">
        <w:t xml:space="preserve"> </w:t>
      </w:r>
      <w:r w:rsidRPr="007B0E1D">
        <w:rPr>
          <w:u w:val="single"/>
        </w:rPr>
        <w:t>occurs</w:t>
      </w:r>
      <w:r w:rsidRPr="007B0E1D">
        <w:t xml:space="preserve"> in the office of </w:t>
      </w:r>
      <w:r w:rsidRPr="007B0E1D">
        <w:rPr>
          <w:strike/>
        </w:rPr>
        <w:t>department</w:t>
      </w:r>
      <w:r w:rsidRPr="007B0E1D">
        <w:t xml:space="preserve"> </w:t>
      </w:r>
      <w:r w:rsidRPr="007B0E1D">
        <w:rPr>
          <w:strike/>
        </w:rPr>
        <w:t>director</w:t>
      </w:r>
      <w:r w:rsidRPr="007B0E1D">
        <w:t xml:space="preserve"> </w:t>
      </w:r>
      <w:r w:rsidRPr="007B0E1D">
        <w:rPr>
          <w:u w:val="single"/>
        </w:rPr>
        <w:t>the department’s governing authority</w:t>
      </w:r>
      <w:r w:rsidRPr="007B0E1D">
        <w:t xml:space="preserve"> at a time when the General Assembly is not in session, the Governor may temporarily fill the vacancy pursuant to Section 1</w:t>
      </w:r>
      <w:r w:rsidRPr="007B0E1D">
        <w:noBreakHyphen/>
        <w:t>3</w:t>
      </w:r>
      <w:r w:rsidRPr="007B0E1D">
        <w:noBreakHyphen/>
        <w:t>210.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(2)</w:t>
      </w:r>
      <w:r w:rsidRPr="007B0E1D">
        <w:tab/>
      </w:r>
      <w:r w:rsidRPr="007B0E1D">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rPr>
          <w:strike/>
        </w:rPr>
        <w:t>Department of Corrections, created pursuant to Section 1</w:t>
      </w:r>
      <w:r w:rsidRPr="007B0E1D">
        <w:rPr>
          <w:strike/>
        </w:rPr>
        <w:noBreakHyphen/>
        <w:t>30</w:t>
      </w:r>
      <w:r w:rsidRPr="007B0E1D">
        <w:rPr>
          <w:strike/>
        </w:rPr>
        <w:noBreakHyphen/>
        <w:t>30, by the director of the former 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rPr>
          <w:strike/>
        </w:rPr>
        <w:t>Department of Juvenile Justice created pursuant to Section 1</w:t>
      </w:r>
      <w:r w:rsidRPr="007B0E1D">
        <w:rPr>
          <w:strike/>
        </w:rPr>
        <w:noBreakHyphen/>
        <w:t>30</w:t>
      </w:r>
      <w:r w:rsidRPr="007B0E1D">
        <w:rPr>
          <w:strike/>
        </w:rPr>
        <w:noBreakHyphen/>
        <w:t>60, by the interim director of the former Department of Youth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rPr>
          <w:strike/>
        </w:rPr>
        <w:t>Department of Probation, Parole, and Pardon Services created pursuant to Section 1</w:t>
      </w:r>
      <w:r w:rsidRPr="007B0E1D">
        <w:rPr>
          <w:strike/>
        </w:rPr>
        <w:noBreakHyphen/>
        <w:t>30</w:t>
      </w:r>
      <w:r w:rsidRPr="007B0E1D">
        <w:rPr>
          <w:strike/>
        </w:rPr>
        <w:noBreakHyphen/>
        <w:t>85 by the director of the former Department of Probation, Pardon and Parole;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rPr>
          <w:strike/>
        </w:rPr>
        <w:t>Department of Social Services created pursuant to Section 1</w:t>
      </w:r>
      <w:r w:rsidRPr="007B0E1D">
        <w:rPr>
          <w:strike/>
        </w:rPr>
        <w:noBreakHyphen/>
        <w:t>30</w:t>
      </w:r>
      <w:r w:rsidRPr="007B0E1D">
        <w:rPr>
          <w:strike/>
        </w:rPr>
        <w:noBreakHyphen/>
        <w:t>100, by the director of the former 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rPr>
          <w:strike/>
        </w:rPr>
        <w:t>Department of Parks, Recreation and Tourism created pursuant to Section 1</w:t>
      </w:r>
      <w:r w:rsidRPr="007B0E1D">
        <w:rPr>
          <w:strike/>
        </w:rPr>
        <w:noBreakHyphen/>
        <w:t>30</w:t>
      </w:r>
      <w:r w:rsidRPr="007B0E1D">
        <w:rPr>
          <w:strike/>
        </w:rPr>
        <w:noBreakHyphen/>
        <w:t>80, by the director of the former 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r>
      <w:r w:rsidRPr="007B0E1D">
        <w:rPr>
          <w:strike/>
        </w:rPr>
        <w:t>(vi)</w:t>
      </w:r>
      <w:r w:rsidRPr="007B0E1D">
        <w:tab/>
      </w:r>
      <w:r w:rsidRPr="007B0E1D">
        <w:rPr>
          <w:strike/>
        </w:rPr>
        <w:t>Department of Commerce created pursuant to Section 1</w:t>
      </w:r>
      <w:r w:rsidRPr="007B0E1D">
        <w:rPr>
          <w:strike/>
        </w:rPr>
        <w:noBreakHyphen/>
        <w:t>30</w:t>
      </w:r>
      <w:r w:rsidRPr="007B0E1D">
        <w:rPr>
          <w:strike/>
        </w:rPr>
        <w:noBreakHyphen/>
        <w:t>25, by the Executive Director of the former State Development Board;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rPr>
          <w:strike/>
        </w:rPr>
        <w:t>Department of Alcohol and Other Drug Abuse Services created pursuant to Section 1</w:t>
      </w:r>
      <w:r w:rsidRPr="007B0E1D">
        <w:rPr>
          <w:strike/>
        </w:rPr>
        <w:noBreakHyphen/>
        <w:t>30</w:t>
      </w:r>
      <w:r w:rsidRPr="007B0E1D">
        <w:rPr>
          <w:strike/>
        </w:rPr>
        <w:noBreakHyphen/>
        <w:t>20, by the director of the former South Carolina Commission on Alcohol and Drug Abuse.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(3)</w:t>
      </w:r>
      <w:r w:rsidRPr="007B0E1D">
        <w:tab/>
      </w:r>
      <w:r w:rsidRPr="007B0E1D">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(4)</w:t>
      </w:r>
      <w:r w:rsidRPr="007B0E1D">
        <w:tab/>
      </w:r>
      <w:r w:rsidRPr="007B0E1D">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(G)(1)</w:t>
      </w:r>
      <w:r w:rsidRPr="007B0E1D">
        <w:tab/>
        <w:t xml:space="preserve">Department </w:t>
      </w:r>
      <w:r w:rsidRPr="007B0E1D">
        <w:rPr>
          <w:u w:val="single"/>
        </w:rPr>
        <w:t>and agency</w:t>
      </w:r>
      <w:r w:rsidRPr="007B0E1D">
        <w:t xml:space="preserve"> governing authorities must, no later than the first day of the </w:t>
      </w:r>
      <w:r w:rsidRPr="007B0E1D">
        <w:rPr>
          <w:strike/>
        </w:rPr>
        <w:t>1994</w:t>
      </w:r>
      <w:r w:rsidRPr="007B0E1D">
        <w:t xml:space="preserve"> </w:t>
      </w:r>
      <w:r w:rsidRPr="007B0E1D">
        <w:rPr>
          <w:u w:val="single"/>
        </w:rPr>
        <w:t>2012</w:t>
      </w:r>
      <w:r w:rsidRPr="007B0E1D">
        <w:t xml:space="preserve"> Legislative Session and every twelve months thereafter </w:t>
      </w:r>
      <w:r w:rsidRPr="007B0E1D">
        <w:rPr>
          <w:strike/>
        </w:rPr>
        <w:t>for the following three years</w:t>
      </w:r>
      <w:r w:rsidRPr="007B0E1D">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B0E1D">
        <w:rPr>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7B0E1D">
        <w:t xml:space="preserve">  </w:t>
      </w:r>
      <w:r w:rsidRPr="007B0E1D">
        <w:rPr>
          <w:strike/>
        </w:rPr>
        <w:t>Thereafter,</w:t>
      </w:r>
      <w:r w:rsidRPr="007B0E1D">
        <w:t xml:space="preserve"> The Governor </w:t>
      </w:r>
      <w:r w:rsidRPr="007B0E1D">
        <w:rPr>
          <w:strike/>
        </w:rPr>
        <w:t>shall</w:t>
      </w:r>
      <w:r w:rsidRPr="007B0E1D">
        <w:t xml:space="preserve"> </w:t>
      </w:r>
      <w:r w:rsidRPr="007B0E1D">
        <w:rPr>
          <w:u w:val="single"/>
        </w:rPr>
        <w:t>must</w:t>
      </w:r>
      <w:r w:rsidRPr="007B0E1D">
        <w:t xml:space="preserve"> periodically consult with the governing authorities of the various departments and upon such consultation</w:t>
      </w:r>
      <w:r w:rsidRPr="007B0E1D">
        <w:rPr>
          <w:u w:val="single"/>
        </w:rPr>
        <w:t>,</w:t>
      </w:r>
      <w:r w:rsidRPr="007B0E1D">
        <w:t xml:space="preserve"> the Governor </w:t>
      </w:r>
      <w:r w:rsidRPr="007B0E1D">
        <w:rPr>
          <w:strike/>
        </w:rPr>
        <w:t>shall</w:t>
      </w:r>
      <w:r w:rsidRPr="007B0E1D">
        <w:t xml:space="preserve"> </w:t>
      </w:r>
      <w:r w:rsidRPr="007B0E1D">
        <w:rPr>
          <w:u w:val="single"/>
        </w:rPr>
        <w:t>must</w:t>
      </w:r>
      <w:r w:rsidRPr="007B0E1D">
        <w:t xml:space="preserve"> submit a report of any </w:t>
      </w:r>
      <w:r w:rsidRPr="007B0E1D">
        <w:rPr>
          <w:u w:val="single"/>
        </w:rPr>
        <w:t>restructuring</w:t>
      </w:r>
      <w:r w:rsidRPr="007B0E1D">
        <w:t xml:space="preserve"> recommendations to the General Assembly for </w:t>
      </w:r>
      <w:r w:rsidRPr="007B0E1D">
        <w:rPr>
          <w:u w:val="single"/>
        </w:rPr>
        <w:t>its</w:t>
      </w:r>
      <w:r w:rsidRPr="007B0E1D">
        <w:t xml:space="preserve"> review and consideration.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t>(2)</w:t>
      </w:r>
      <w:r w:rsidRPr="007B0E1D">
        <w:tab/>
      </w:r>
      <w:r w:rsidRPr="007B0E1D">
        <w:rPr>
          <w:strike/>
        </w:rPr>
        <w:t xml:space="preserve">The Governor shall report to the General Assembly no later than the second Tuesday in January of 1994, his recommendation for restructuring the following offices and divisions presently under his direct supervision, and as to how each </w:t>
      </w:r>
      <w:r w:rsidRPr="007B0E1D">
        <w:rPr>
          <w:strike/>
        </w:rPr>
        <w:lastRenderedPageBreak/>
        <w:t>might be restructured within other appropriate departments or divisions amended by this act: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tab/>
      </w:r>
      <w:r w:rsidRPr="007B0E1D">
        <w:rPr>
          <w:strike/>
        </w:rPr>
        <w:t>Office of Executive Policy and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tab/>
      </w:r>
      <w:r w:rsidRPr="007B0E1D">
        <w:rPr>
          <w:strike/>
        </w:rPr>
        <w:t>Office of Energy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tab/>
      </w:r>
      <w:r w:rsidRPr="007B0E1D">
        <w:rPr>
          <w:strike/>
        </w:rPr>
        <w:t>Office of Personnel and Program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tab/>
      </w:r>
      <w:r w:rsidRPr="007B0E1D">
        <w:rPr>
          <w:strike/>
        </w:rPr>
        <w:t>Office of Research;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tab/>
      </w:r>
      <w:r w:rsidRPr="007B0E1D">
        <w:rPr>
          <w:strike/>
        </w:rPr>
        <w:t>Division of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tab/>
      </w:r>
      <w:r w:rsidRPr="007B0E1D">
        <w:rPr>
          <w:strike/>
        </w:rPr>
        <w:t>Division of Economic Opportunity;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tab/>
      </w:r>
      <w:r w:rsidRPr="007B0E1D">
        <w:rPr>
          <w:strike/>
        </w:rPr>
        <w:t>Division of Economic of Development;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(viii)</w:t>
      </w:r>
      <w:r w:rsidRPr="007B0E1D">
        <w:tab/>
      </w:r>
      <w:r w:rsidRPr="007B0E1D">
        <w:rPr>
          <w:strike/>
        </w:rPr>
        <w:t>Division of Ombudsman and Citizens’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(ix)</w:t>
      </w:r>
      <w:r w:rsidRPr="007B0E1D">
        <w:tab/>
      </w:r>
      <w:r w:rsidRPr="007B0E1D">
        <w:tab/>
      </w:r>
      <w:r w:rsidRPr="007B0E1D">
        <w:rPr>
          <w:strike/>
        </w:rPr>
        <w:t>Division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w:t>
      </w:r>
      <w:r w:rsidRPr="007B0E1D">
        <w:tab/>
      </w:r>
      <w:r w:rsidRPr="007B0E1D">
        <w:tab/>
      </w:r>
      <w:r w:rsidRPr="007B0E1D">
        <w:rPr>
          <w:strike/>
        </w:rPr>
        <w:t>Division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(xi)</w:t>
      </w:r>
      <w:r w:rsidRPr="007B0E1D">
        <w:tab/>
      </w:r>
      <w:r w:rsidRPr="007B0E1D">
        <w:tab/>
      </w:r>
      <w:r w:rsidRPr="007B0E1D">
        <w:rPr>
          <w:strike/>
        </w:rPr>
        <w:t>Division of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snapToGrid w:val="0"/>
        </w:rPr>
        <w:tab/>
      </w:r>
      <w:r w:rsidRPr="007B0E1D">
        <w:rPr>
          <w:snapToGrid w:val="0"/>
          <w:u w:val="single"/>
        </w:rPr>
        <w:t>Department and agency governing authorities must, no later than the first day of the 2013 Legislative Session, and, as a part of the agency’s four</w:t>
      </w:r>
      <w:r w:rsidRPr="007B0E1D">
        <w:rPr>
          <w:snapToGrid w:val="0"/>
          <w:u w:val="single"/>
        </w:rPr>
        <w:noBreakHyphen/>
        <w:t>year oversight study and investigation conducted pursuant to Chapter 2 of Title 2, submit to the Governor and the General Assembly a four</w:t>
      </w:r>
      <w:r w:rsidRPr="007B0E1D">
        <w:rPr>
          <w:snapToGrid w:val="0"/>
          <w:u w:val="single"/>
        </w:rPr>
        <w:noBreakHyphen/>
        <w:t>year plan that provides initiatives and/or planned actions that implement cost savings and increased efficiencies of services and responsibilities within the projected four</w:t>
      </w:r>
      <w:r w:rsidRPr="007B0E1D">
        <w:rPr>
          <w:snapToGrid w:val="0"/>
          <w:u w:val="single"/>
        </w:rPr>
        <w:noBreakHyphen/>
        <w:t>year period.</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r>
      <w:r w:rsidRPr="007B0E1D">
        <w:rPr>
          <w:strike/>
        </w:rPr>
        <w:t>Department governing authorities must submit to the General Assembly by the first day of the 1994 legislative session and every five years thereafter a mission statement that must be approved by the General Assembly by Joint Resolution.</w:t>
      </w:r>
      <w:r w:rsidRPr="007B0E1D">
        <w:t xml:space="preserve">  </w:t>
      </w:r>
      <w:r w:rsidRPr="007B0E1D">
        <w:rPr>
          <w:u w:val="single"/>
        </w:rPr>
        <w:t>RESERVED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33</w:t>
      </w:r>
      <w:r w:rsidRPr="007B0E1D">
        <w:t>.</w:t>
      </w:r>
      <w:r w:rsidRPr="007B0E1D">
        <w:tab/>
        <w:t>Section 8</w:t>
      </w:r>
      <w:r w:rsidRPr="007B0E1D">
        <w:noBreakHyphen/>
        <w:t>27</w:t>
      </w:r>
      <w:r w:rsidRPr="007B0E1D">
        <w:noBreakHyphen/>
        <w:t>10(4)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“(4)</w:t>
      </w:r>
      <w:r w:rsidRPr="007B0E1D">
        <w:tab/>
        <w:t>‘Report’ means</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(a)</w:t>
      </w:r>
      <w:r w:rsidRPr="007B0E1D">
        <w:tab/>
      </w:r>
      <w:r w:rsidRPr="007B0E1D">
        <w:rPr>
          <w:strike/>
        </w:rPr>
        <w:t>a written document alleging</w:t>
      </w:r>
      <w:r w:rsidRPr="007B0E1D">
        <w:t xml:space="preserve"> </w:t>
      </w:r>
      <w:r w:rsidRPr="007B0E1D">
        <w:rPr>
          <w:u w:val="single"/>
        </w:rPr>
        <w:t>a written or oral allegation of</w:t>
      </w:r>
      <w:r w:rsidRPr="007B0E1D">
        <w:t xml:space="preserve"> waste or wrongdoing that contains the following information: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a</w:t>
      </w:r>
      <w:r w:rsidRPr="007B0E1D">
        <w:rPr>
          <w:u w:val="single"/>
        </w:rPr>
        <w:t>i</w:t>
      </w:r>
      <w:r w:rsidRPr="007B0E1D">
        <w:t>)</w:t>
      </w:r>
      <w:r w:rsidRPr="007B0E1D">
        <w:tab/>
      </w:r>
      <w:r w:rsidRPr="007B0E1D">
        <w:tab/>
        <w:t xml:space="preserve">the date of disclosure;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b</w:t>
      </w:r>
      <w:r w:rsidRPr="007B0E1D">
        <w:rPr>
          <w:u w:val="single"/>
        </w:rPr>
        <w:t>ii</w:t>
      </w:r>
      <w:r w:rsidRPr="007B0E1D">
        <w:t>)</w:t>
      </w:r>
      <w:r w:rsidRPr="007B0E1D">
        <w:tab/>
      </w:r>
      <w:r w:rsidRPr="007B0E1D">
        <w:tab/>
        <w:t xml:space="preserve">the name of the employee making the report;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w:t>
      </w:r>
      <w:r w:rsidRPr="007B0E1D">
        <w:rPr>
          <w:strike/>
        </w:rPr>
        <w:t>c</w:t>
      </w:r>
      <w:r w:rsidRPr="007B0E1D">
        <w:rPr>
          <w:u w:val="single"/>
        </w:rPr>
        <w:t>iii</w:t>
      </w:r>
      <w:r w:rsidRPr="007B0E1D">
        <w:t>)</w:t>
      </w:r>
      <w:r w:rsidRPr="007B0E1D">
        <w:tab/>
      </w:r>
      <w:r w:rsidRPr="007B0E1D">
        <w:tab/>
        <w:t xml:space="preserve">the nature of the wrongdoing and the date or range of dates on which the wrongdoing allegedly occurred.  A report must be made within </w:t>
      </w:r>
      <w:r w:rsidRPr="007B0E1D">
        <w:rPr>
          <w:strike/>
        </w:rPr>
        <w:t>sixty days</w:t>
      </w:r>
      <w:r w:rsidRPr="007B0E1D">
        <w:t xml:space="preserve"> </w:t>
      </w:r>
      <w:r w:rsidRPr="007B0E1D">
        <w:rPr>
          <w:u w:val="single"/>
        </w:rPr>
        <w:t>one hundred eighty days</w:t>
      </w:r>
      <w:r w:rsidRPr="007B0E1D">
        <w:t xml:space="preserve"> of the date the reporting employee first learns of the alleged wrongdoing</w:t>
      </w:r>
      <w:r w:rsidRPr="007B0E1D">
        <w:rPr>
          <w:strike/>
        </w:rPr>
        <w:t>.</w:t>
      </w:r>
      <w:r w:rsidRPr="007B0E1D">
        <w:rPr>
          <w:u w:val="single"/>
        </w:rPr>
        <w: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(b)</w:t>
      </w:r>
      <w:r w:rsidRPr="007B0E1D">
        <w:tab/>
      </w:r>
      <w:r w:rsidRPr="007B0E1D">
        <w:rPr>
          <w:u w:val="single"/>
        </w:rPr>
        <w:t xml:space="preserve">sworn testimony regarding wrongdoing, regardless of when the wrongdoing allegedly occurred, given to any standing </w:t>
      </w:r>
      <w:r w:rsidRPr="007B0E1D">
        <w:rPr>
          <w:u w:val="single"/>
        </w:rPr>
        <w:lastRenderedPageBreak/>
        <w:t>committee, subcommittee of a standing committee, or study committee of the Senate or the House of Representatives.</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34</w:t>
      </w:r>
      <w:r w:rsidRPr="007B0E1D">
        <w:t>.</w:t>
      </w:r>
      <w:r w:rsidRPr="007B0E1D">
        <w:tab/>
        <w:t>Chapter 27 of Title 8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8</w:t>
      </w:r>
      <w:r w:rsidRPr="007B0E1D">
        <w:noBreakHyphen/>
        <w:t>27</w:t>
      </w:r>
      <w:r w:rsidRPr="007B0E1D">
        <w:noBreakHyphen/>
        <w:t>60.</w:t>
      </w:r>
      <w:r w:rsidRPr="007B0E1D">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35</w:t>
      </w:r>
      <w:r w:rsidRPr="007B0E1D">
        <w:t>.</w:t>
      </w:r>
      <w:r w:rsidRPr="007B0E1D">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2</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5.</w:t>
      </w:r>
      <w:r w:rsidRPr="007B0E1D">
        <w:tab/>
        <w:t>The General Assembly finds and declares the following to be the public policy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10.</w:t>
      </w:r>
      <w:r w:rsidRPr="007B0E1D">
        <w:tab/>
        <w:t>As used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legislative department of state government;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(b)</w:t>
      </w:r>
      <w:r w:rsidRPr="007B0E1D">
        <w:tab/>
        <w:t>a political subdivision.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‘Investigating committee’ means any standing committee or subcommittee of a standing committee exercising its authority to conduct an oversight study and investigation of an agency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‘Standing committee’ means a permanent committee with a regular meeting schedule and designated subject matter jurisdiction that is authorized by the Rules of the Senate or the Rules of the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7B0E1D">
        <w:tab/>
        <w:t>Section 2</w:t>
      </w:r>
      <w:r w:rsidRPr="007B0E1D">
        <w:noBreakHyphen/>
        <w:t>2</w:t>
      </w:r>
      <w:r w:rsidRPr="007B0E1D">
        <w:noBreakHyphen/>
        <w:t>20.</w:t>
      </w:r>
      <w:r w:rsidRPr="007B0E1D">
        <w:tab/>
        <w:t>(A)</w:t>
      </w:r>
      <w:r w:rsidRPr="007B0E1D">
        <w:tab/>
        <w:t xml:space="preserve">Beginning January 1, 2012, each standing committee must conduct oversight studies and investigations on all agencies within the standing committee’s subject matter </w:t>
      </w:r>
      <w:r w:rsidRPr="007B0E1D">
        <w:rPr>
          <w:snapToGrid w:val="0"/>
        </w:rPr>
        <w:t xml:space="preserve">jurisdiction at least once every four years in accordance with a </w:t>
      </w:r>
      <w:r w:rsidRPr="007B0E1D">
        <w:t>schedule adopted as provided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purpose of these oversight studies and investigations is to determine if agency laws and programs within the subject matter jurisdiction of a standing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are being implemented and carried out in accordance with the intent of the General Assembly;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should be continued, curtailed, or eliminated.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oversight studies and investigations must consider: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application, administration, execution, and effectiveness of laws and programs addressing subjects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organization and operation of state agencies and entities having responsibilities for the administration and execution of laws and programs addressing subjects within the standing committee’s subject matter jurisdiction;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any conditions or circumstances that may indicate the necessity or desirability of enacting new or additional legislation addressing subjects within the standing committee’s subject matter jurisdiction.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30.</w:t>
      </w:r>
      <w:r w:rsidRPr="007B0E1D">
        <w:tab/>
        <w:t>(A)</w:t>
      </w:r>
      <w:r w:rsidRPr="007B0E1D">
        <w:tab/>
        <w:t>The procedure for conducting the oversight studies and investigations is provided in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7B0E1D">
        <w:rPr>
          <w:snapToGrid w:val="0"/>
        </w:rPr>
        <w:t>and investigations.  A proposed four</w:t>
      </w:r>
      <w:r w:rsidRPr="007B0E1D">
        <w:rPr>
          <w:snapToGrid w:val="0"/>
        </w:rPr>
        <w:noBreakHyphen/>
        <w:t xml:space="preserve">year review schedule must be </w:t>
      </w:r>
      <w:r w:rsidRPr="007B0E1D">
        <w:t>published in the Senate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committees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w:t>
      </w:r>
      <w:r w:rsidRPr="007B0E1D">
        <w:rPr>
          <w:snapToGrid w:val="0"/>
        </w:rPr>
        <w:t>investigations.  A proposed four</w:t>
      </w:r>
      <w:r w:rsidRPr="007B0E1D">
        <w:rPr>
          <w:snapToGrid w:val="0"/>
        </w:rPr>
        <w:noBreakHyphen/>
        <w:t xml:space="preserve">year review schedule must be </w:t>
      </w:r>
      <w:r w:rsidRPr="007B0E1D">
        <w:t>published in the House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2</w:t>
      </w:r>
      <w:r w:rsidRPr="007B0E1D">
        <w:rPr>
          <w:snapToGrid w:val="0"/>
        </w:rPr>
        <w:noBreakHyphen/>
        <w:t>2</w:t>
      </w:r>
      <w:r w:rsidRPr="007B0E1D">
        <w:rPr>
          <w:snapToGrid w:val="0"/>
        </w:rPr>
        <w:noBreakHyphen/>
        <w:t>40.</w:t>
      </w:r>
      <w:r w:rsidRPr="007B0E1D">
        <w:rPr>
          <w:snapToGrid w:val="0"/>
        </w:rPr>
        <w:tab/>
        <w:t>(A)</w:t>
      </w:r>
      <w:r w:rsidRPr="007B0E1D">
        <w:rPr>
          <w:snapToGrid w:val="0"/>
        </w:rPr>
        <w:tab/>
        <w:t>In addition to the scheduled four</w:t>
      </w:r>
      <w:r w:rsidRPr="007B0E1D">
        <w:rPr>
          <w:snapToGrid w:val="0"/>
        </w:rPr>
        <w:noBreakHyphen/>
        <w:t>year</w:t>
      </w:r>
      <w:r w:rsidRPr="007B0E1D">
        <w:t xml:space="preserve"> oversight studies and investigations, a standing committee of the </w:t>
      </w:r>
      <w:r w:rsidRPr="007B0E1D">
        <w:rPr>
          <w:snapToGrid w:val="0"/>
        </w:rPr>
        <w:t xml:space="preserve">Senate or House of Representatives may initiate an oversight study </w:t>
      </w:r>
      <w:r w:rsidRPr="007B0E1D">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7B0E1D">
        <w:tab/>
        <w:t>Section 2</w:t>
      </w:r>
      <w:r w:rsidRPr="007B0E1D">
        <w:noBreakHyphen/>
        <w:t>2</w:t>
      </w:r>
      <w:r w:rsidRPr="007B0E1D">
        <w:noBreakHyphen/>
        <w:t>50.</w:t>
      </w:r>
      <w:r w:rsidRPr="007B0E1D">
        <w:tab/>
      </w:r>
      <w:r w:rsidRPr="007B0E1D">
        <w:rPr>
          <w:szCs w:val="16"/>
        </w:rPr>
        <w:t>When an investigating committee conducts an oversight study and investigation or a legislative investigation is conducted pursuant to Section 2</w:t>
      </w:r>
      <w:r w:rsidRPr="007B0E1D">
        <w:rPr>
          <w:szCs w:val="16"/>
        </w:rPr>
        <w:noBreakHyphen/>
        <w:t>2</w:t>
      </w:r>
      <w:r w:rsidRPr="007B0E1D">
        <w:rPr>
          <w:szCs w:val="16"/>
        </w:rPr>
        <w:noBreakHyphen/>
        <w:t>40(B), evidence or information related to the investigation may be acquired by any lawful means, including, but not limited to:</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serving a request for information on the agency being studied or investigated.  The request for information must be answered separately and fully in writing under oath and returned to </w:t>
      </w:r>
      <w:r w:rsidRPr="007B0E1D">
        <w:lastRenderedPageBreak/>
        <w:t>the investigating committee within forty</w:t>
      </w:r>
      <w:r w:rsidRPr="007B0E1D">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issuing subpoenas and subpoenas duces tecum pursuant to Title 2, Chapter 69;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60.</w:t>
      </w:r>
      <w:r w:rsidRPr="007B0E1D">
        <w:tab/>
        <w:t>(A)</w:t>
      </w:r>
      <w:r w:rsidRPr="007B0E1D">
        <w:tab/>
        <w:t>An investigating committee’s request for a program evaluation report must contain: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agency program or operations that it intends to investigate;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information that must be included in the report;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the date that the report must be submitted to the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(B)</w:t>
      </w:r>
      <w:r w:rsidRPr="007B0E1D">
        <w:tab/>
        <w:t>An investigating committee may request that the program evaluation report contain any of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enabling or authorizing law or other relevant mandate, including any federal mandates;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 description of each program administered by the agency identified by the investigating committee in the request for a program evaluation report, including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established priorities, including goals and objectives in meeting each priority;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performance criteria, timetables, or other benchmarks used by the agency to measure its progress in achieving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organizational structure, including a position count, job classification, and organization flow chart indicating lines of responsibility;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financial summary, including sources of funding by program and the amounts allocated or appropriated and expended over the last ten 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identification of the constituencies served by the agency or program, noting any changes or projected changes in the constituencies;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a summary of efforts by the agency or program regarding the use of alternative delivery systems, including privatization, in meeting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identification of emerging issues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a comparison of any related federal laws and regulations to the state laws governing the agency or program and the rules implemented by the agency or program;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agency policies for collecting, managing, and using personal information over the Internet and non</w:t>
      </w:r>
      <w:r w:rsidRPr="007B0E1D">
        <w:noBreakHyphen/>
        <w:t xml:space="preserve">electronically, </w:t>
      </w:r>
      <w:r w:rsidRPr="007B0E1D">
        <w:lastRenderedPageBreak/>
        <w:t>information on the agency’s implementation of information technologies;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a list of reports, applications, and other similar paperwork required to be filed with the agency by the public.  The list must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statutory authority for each filing requirement;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date each filing requirement was adopted or last amended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the frequency that filing is required;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the number of filings received annually for the last </w:t>
      </w:r>
      <w:r w:rsidRPr="007B0E1D">
        <w:rPr>
          <w:snapToGrid w:val="0"/>
        </w:rPr>
        <w:t xml:space="preserve">four years and the number of anticipated filings for the next four </w:t>
      </w:r>
      <w:r w:rsidRPr="007B0E1D">
        <w:t>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a description of the actions taken or contemplated by the agency to reduce filing requirements and paperwork duplication;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any other relevant information specifically requested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All information contained in a program evaluation report must be presented in a concise and complete manner.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state agency that is vested with revenue bonding authority may submit annual reports and annual external audit reports conducted by a third party in lieu of a program evaluation report.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70.</w:t>
      </w:r>
      <w:r w:rsidRPr="007B0E1D">
        <w:tab/>
      </w:r>
      <w:r w:rsidRPr="007B0E1D">
        <w:tab/>
        <w:t>All testimony given to the investigating committee must be under oath.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80.</w:t>
      </w:r>
      <w:r w:rsidRPr="007B0E1D">
        <w:tab/>
      </w:r>
      <w:r w:rsidRPr="007B0E1D">
        <w:tab/>
        <w:t xml:space="preserve">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w:t>
      </w:r>
      <w:r w:rsidRPr="007B0E1D">
        <w:lastRenderedPageBreak/>
        <w:t>reviewed by the courts of this State except in a separate proceeding for contempt of the 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90.</w:t>
      </w:r>
      <w:r w:rsidRPr="007B0E1D">
        <w:tab/>
      </w:r>
      <w:r w:rsidRPr="007B0E1D">
        <w:tab/>
        <w:t>A witness shall be given the benefit of any privilege at law which he may have in court as a party to a civil action.”</w:t>
      </w:r>
      <w:r w:rsidRPr="007B0E1D">
        <w:tab/>
      </w:r>
      <w:r w:rsidRPr="007B0E1D">
        <w:tab/>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36.</w:t>
      </w:r>
      <w:r>
        <w:tab/>
        <w:t xml:space="preserve">This Part </w:t>
      </w:r>
      <w:r w:rsidRPr="007B0E1D">
        <w:t>takes effect July 1, 2012.</w:t>
      </w:r>
      <w:r w:rsidRPr="007B0E1D">
        <w:tab/>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Pr>
          <w:color w:val="000000" w:themeColor="text1"/>
          <w:u w:color="000000" w:themeColor="text1"/>
        </w:rPr>
        <w:t>XII</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Miscellaneous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SECTION</w:t>
      </w:r>
      <w:r w:rsidRPr="006D4D8C">
        <w:rPr>
          <w:color w:val="000000" w:themeColor="text1"/>
          <w:u w:color="000000" w:themeColor="text1"/>
        </w:rPr>
        <w:tab/>
      </w:r>
      <w:r>
        <w:rPr>
          <w:color w:val="000000" w:themeColor="text1"/>
          <w:u w:color="000000" w:themeColor="text1"/>
        </w:rPr>
        <w:t>37</w:t>
      </w:r>
      <w:r w:rsidRPr="006D4D8C">
        <w:rPr>
          <w:color w:val="000000" w:themeColor="text1"/>
          <w:u w:color="000000" w:themeColor="text1"/>
        </w:rPr>
        <w:t>.</w:t>
      </w:r>
      <w:r w:rsidRPr="006D4D8C">
        <w:rPr>
          <w:color w:val="000000" w:themeColor="text1"/>
          <w:u w:color="000000" w:themeColor="text1"/>
        </w:rPr>
        <w:tab/>
        <w:t>A.</w:t>
      </w:r>
      <w:r w:rsidRPr="006D4D8C">
        <w:rPr>
          <w:color w:val="000000" w:themeColor="text1"/>
          <w:u w:color="000000" w:themeColor="text1"/>
        </w:rPr>
        <w:tab/>
      </w:r>
      <w:r w:rsidRPr="006D4D8C">
        <w:rPr>
          <w:color w:val="000000" w:themeColor="text1"/>
          <w:u w:color="000000" w:themeColor="text1"/>
        </w:rPr>
        <w:tab/>
        <w:t>Title 2 of the 1976 Code is amended by adding:</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“CHAPTER 79</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State Agency Deficit Prevention and Recognition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10.</w:t>
      </w:r>
      <w:r w:rsidRPr="006D4D8C">
        <w:rPr>
          <w:color w:val="000000" w:themeColor="text1"/>
          <w:u w:color="000000" w:themeColor="text1"/>
        </w:rPr>
        <w:tab/>
        <w:t>This chapter may be cited as the ‘State Agency Deficit Prevention and Recognition Act’.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20.</w:t>
      </w:r>
      <w:r w:rsidRPr="006D4D8C">
        <w:rPr>
          <w:color w:val="000000" w:themeColor="text1"/>
          <w:u w:color="000000" w:themeColor="text1"/>
        </w:rPr>
        <w:tab/>
        <w:t xml:space="preserve"> 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6D4D8C">
        <w:rPr>
          <w:color w:val="000000" w:themeColor="text1"/>
          <w:u w:color="000000" w:themeColor="text1"/>
        </w:rPr>
        <w:noBreakHyphen/>
        <w:t>end deficit except as provided in this chapter.</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30.</w:t>
      </w:r>
      <w:r w:rsidRPr="006D4D8C">
        <w:rPr>
          <w:color w:val="000000" w:themeColor="text1"/>
          <w:u w:color="000000" w:themeColor="text1"/>
        </w:rPr>
        <w:tab/>
        <w:t>If at the end of each quarterly deficit monitoring review by the Office of State Budget, it is determined by either the Office of State Budget or a state agency, department, or institution that the likelihood of a deficit for the current fiscal year exists, the state agency shall submit to the Office of State Budget and the General Assembly within fourteen days, a plan to eliminate the projected deficit.  After submission of the plan, if it is determined that the deficit cannot be eliminated by the state agency, department, or institution on its own, the state agency is required to officially notify the General Assembly within fifteen days of the determination that the state agency is requesting that a deficit be recognized.</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lastRenderedPageBreak/>
        <w:tab/>
        <w:t>Section 2</w:t>
      </w:r>
      <w:r w:rsidRPr="006D4D8C">
        <w:rPr>
          <w:color w:val="000000" w:themeColor="text1"/>
          <w:u w:color="000000" w:themeColor="text1"/>
        </w:rPr>
        <w:noBreakHyphen/>
        <w:t>79</w:t>
      </w:r>
      <w:r w:rsidRPr="006D4D8C">
        <w:rPr>
          <w:color w:val="000000" w:themeColor="text1"/>
          <w:u w:color="000000" w:themeColor="text1"/>
        </w:rPr>
        <w:noBreakHyphen/>
        <w:t>40.</w:t>
      </w:r>
      <w:r w:rsidRPr="006D4D8C">
        <w:rPr>
          <w:color w:val="000000" w:themeColor="text1"/>
          <w:u w:color="000000" w:themeColor="text1"/>
        </w:rPr>
        <w:tab/>
        <w:t xml:space="preserve"> (A)</w:t>
      </w:r>
      <w:r w:rsidRPr="006D4D8C">
        <w:rPr>
          <w:color w:val="000000" w:themeColor="text1"/>
          <w:u w:color="000000" w:themeColor="text1"/>
        </w:rPr>
        <w:tab/>
        <w:t>Upon notification from the state agency, department, or institution, as provided in Section 2</w:t>
      </w:r>
      <w:r w:rsidRPr="006D4D8C">
        <w:rPr>
          <w:color w:val="000000" w:themeColor="text1"/>
          <w:u w:color="000000" w:themeColor="text1"/>
        </w:rPr>
        <w:noBreakHyphen/>
        <w:t>79</w:t>
      </w:r>
      <w:r w:rsidRPr="006D4D8C">
        <w:rPr>
          <w:color w:val="000000" w:themeColor="text1"/>
          <w:u w:color="000000" w:themeColor="text1"/>
        </w:rPr>
        <w:noBreakHyphen/>
        <w:t>30,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(B)</w:t>
      </w:r>
      <w:r w:rsidRPr="006D4D8C">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50.</w:t>
      </w:r>
      <w:r w:rsidRPr="006D4D8C">
        <w:rPr>
          <w:color w:val="000000" w:themeColor="text1"/>
          <w:u w:color="000000" w:themeColor="text1"/>
        </w:rPr>
        <w:tab/>
        <w:t xml:space="preserve"> Once a deficit has been recognized by the General Assembly, the state agency, department, or institution shall limit travel and conference attendance to the minimum required to perform its core mission.  In addition, the General Assembly, when recognizing a deficit may direct that any pay increases and purchases of equipment and vehicles must be approved by the Office of State Budget.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60.</w:t>
      </w:r>
      <w:r w:rsidRPr="006D4D8C">
        <w:rPr>
          <w:color w:val="000000" w:themeColor="text1"/>
          <w:u w:color="000000" w:themeColor="text1"/>
        </w:rPr>
        <w:tab/>
      </w:r>
      <w:r w:rsidRPr="006D4D8C">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 make or authorize an expenditure or obligation exceeding the amount available in an existing state appropriation or existing state fund for the expenditure or obligation; or</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w:t>
      </w:r>
      <w:r>
        <w:rPr>
          <w:color w:val="000000" w:themeColor="text1"/>
          <w:u w:color="000000" w:themeColor="text1"/>
        </w:rPr>
        <w:t>B</w:t>
      </w:r>
      <w:r w:rsidRPr="00AB314A">
        <w:rPr>
          <w:color w:val="000000" w:themeColor="text1"/>
          <w:u w:color="000000" w:themeColor="text1"/>
        </w:rPr>
        <w:t>)(1)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t>
      </w:r>
      <w:r w:rsidRPr="00AB314A">
        <w:rPr>
          <w:color w:val="000000" w:themeColor="text1"/>
          <w:u w:color="000000" w:themeColor="text1"/>
        </w:rPr>
        <w:lastRenderedPageBreak/>
        <w:t>which would not imminently threaten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C</w:t>
      </w:r>
      <w:r w:rsidRPr="00AB314A">
        <w:rPr>
          <w:color w:val="000000" w:themeColor="text1"/>
          <w:u w:color="000000" w:themeColor="text1"/>
        </w:rPr>
        <w:t>)(1)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w:t>
      </w:r>
      <w:r>
        <w:rPr>
          <w:color w:val="000000" w:themeColor="text1"/>
          <w:u w:color="000000" w:themeColor="text1"/>
        </w:rPr>
        <w:t>,</w:t>
      </w:r>
      <w:r w:rsidRPr="00AB314A">
        <w:rPr>
          <w:color w:val="000000" w:themeColor="text1"/>
          <w:u w:color="000000" w:themeColor="text1"/>
        </w:rPr>
        <w:t xml:space="preserve"> and, pending final action pursuant to that act, dismissed, demoted, or otherwise disciplined.</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D)</w:t>
      </w:r>
      <w:r>
        <w:rPr>
          <w:color w:val="000000" w:themeColor="text1"/>
          <w:u w:color="000000" w:themeColor="text1"/>
        </w:rPr>
        <w:tab/>
        <w:t>The provisions of S</w:t>
      </w:r>
      <w:r w:rsidRPr="00AB314A">
        <w:rPr>
          <w:color w:val="000000" w:themeColor="text1"/>
          <w:u w:color="000000" w:themeColor="text1"/>
        </w:rPr>
        <w:t>ubsection (</w:t>
      </w:r>
      <w:r>
        <w:rPr>
          <w:color w:val="000000" w:themeColor="text1"/>
          <w:u w:color="000000" w:themeColor="text1"/>
        </w:rPr>
        <w:t>C</w:t>
      </w:r>
      <w:r w:rsidRPr="00AB314A">
        <w:rPr>
          <w:color w:val="000000" w:themeColor="text1"/>
          <w:u w:color="000000" w:themeColor="text1"/>
        </w:rPr>
        <w:t>) of this section are in addition to and not in lieu of any other administrative or criminal penalties</w:t>
      </w:r>
      <w:r>
        <w:rPr>
          <w:color w:val="000000" w:themeColor="text1"/>
          <w:u w:color="000000" w:themeColor="text1"/>
        </w:rPr>
        <w:t xml:space="preserve"> provided by law for violating </w:t>
      </w:r>
      <w:r w:rsidRPr="00AB314A">
        <w:rPr>
          <w:color w:val="000000" w:themeColor="text1"/>
          <w:u w:color="000000" w:themeColor="text1"/>
        </w:rPr>
        <w:t>similar provisions of law, including, specifically, the criminal penalties provided for violations pursuant to Section 11</w:t>
      </w:r>
      <w:r>
        <w:rPr>
          <w:color w:val="000000" w:themeColor="text1"/>
          <w:u w:color="000000" w:themeColor="text1"/>
        </w:rPr>
        <w:noBreakHyphen/>
      </w:r>
      <w:r w:rsidRPr="00AB314A">
        <w:rPr>
          <w:color w:val="000000" w:themeColor="text1"/>
          <w:u w:color="000000" w:themeColor="text1"/>
        </w:rPr>
        <w:t>1</w:t>
      </w:r>
      <w:r>
        <w:rPr>
          <w:color w:val="000000" w:themeColor="text1"/>
          <w:u w:color="000000" w:themeColor="text1"/>
        </w:rPr>
        <w:noBreakHyphen/>
      </w:r>
      <w:r w:rsidRPr="00AB314A">
        <w:rPr>
          <w:color w:val="000000" w:themeColor="text1"/>
          <w:u w:color="000000" w:themeColor="text1"/>
        </w:rPr>
        <w:t>40.”</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D8C">
        <w:rPr>
          <w:color w:val="000000" w:themeColor="text1"/>
          <w:u w:color="000000" w:themeColor="text1"/>
        </w:rPr>
        <w:t>B.</w:t>
      </w:r>
      <w:r w:rsidRPr="006D4D8C">
        <w:rPr>
          <w:color w:val="000000" w:themeColor="text1"/>
          <w:u w:color="000000" w:themeColor="text1"/>
        </w:rPr>
        <w:tab/>
      </w:r>
      <w:r w:rsidRPr="006D4D8C">
        <w:rPr>
          <w:snapToGrid w:val="0"/>
        </w:rPr>
        <w:t>Section 1</w:t>
      </w:r>
      <w:r w:rsidRPr="006D4D8C">
        <w:rPr>
          <w:snapToGrid w:val="0"/>
        </w:rPr>
        <w:noBreakHyphen/>
        <w:t>11</w:t>
      </w:r>
      <w:r w:rsidRPr="006D4D8C">
        <w:rPr>
          <w:snapToGrid w:val="0"/>
        </w:rPr>
        <w:noBreakHyphen/>
        <w:t>495 of the 1976 Code, as last amended b</w:t>
      </w:r>
      <w:r>
        <w:rPr>
          <w:snapToGrid w:val="0"/>
        </w:rPr>
        <w:t>y Act 152 of 2010,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38</w:t>
      </w:r>
      <w:r w:rsidRPr="001A15C1">
        <w:rPr>
          <w:color w:val="000000" w:themeColor="text1"/>
          <w:u w:color="000000" w:themeColor="text1"/>
        </w:rPr>
        <w:t>.</w:t>
      </w:r>
      <w:r w:rsidRPr="001A15C1">
        <w:rPr>
          <w:color w:val="000000" w:themeColor="text1"/>
          <w:u w:color="000000" w:themeColor="text1"/>
        </w:rPr>
        <w:tab/>
        <w:t>Chapter 47 of Title 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“Chapter 47</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4059">
        <w:rPr>
          <w:color w:val="000000" w:themeColor="text1"/>
          <w:u w:color="000000" w:themeColor="text1"/>
        </w:rPr>
        <w:t>Joint</w:t>
      </w:r>
      <w:r w:rsidRPr="001A15C1">
        <w:rPr>
          <w:color w:val="000000" w:themeColor="text1"/>
          <w:u w:color="000000" w:themeColor="text1"/>
        </w:rPr>
        <w:t xml:space="preserve"> Bond Review </w:t>
      </w:r>
      <w:r w:rsidRPr="00794059">
        <w:rPr>
          <w:color w:val="000000" w:themeColor="text1"/>
          <w:u w:color="000000" w:themeColor="text1"/>
        </w:rPr>
        <w:t>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10.</w:t>
      </w:r>
      <w:r w:rsidRPr="001A15C1">
        <w:rPr>
          <w:color w:val="000000" w:themeColor="text1"/>
          <w:u w:color="000000" w:themeColor="text1"/>
        </w:rPr>
        <w:tab/>
      </w:r>
      <w:r w:rsidRPr="001A15C1">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1A15C1">
        <w:rPr>
          <w:strike/>
          <w:color w:val="000000" w:themeColor="text1"/>
          <w:u w:color="000000" w:themeColor="text1"/>
        </w:rPr>
        <w:t>proper</w:t>
      </w:r>
      <w:r w:rsidRPr="001A15C1">
        <w:rPr>
          <w:color w:val="000000" w:themeColor="text1"/>
          <w:u w:color="000000" w:themeColor="text1"/>
        </w:rPr>
        <w:t xml:space="preserve"> management of these matters is </w:t>
      </w:r>
      <w:r w:rsidRPr="001A15C1">
        <w:rPr>
          <w:color w:val="000000" w:themeColor="text1"/>
          <w:u w:val="single" w:color="000000" w:themeColor="text1"/>
        </w:rPr>
        <w:t>properly</w:t>
      </w:r>
      <w:r w:rsidRPr="001A15C1">
        <w:rPr>
          <w:color w:val="000000" w:themeColor="text1"/>
          <w:u w:color="000000" w:themeColor="text1"/>
        </w:rPr>
        <w:t xml:space="preserve"> placed upon the </w:t>
      </w:r>
      <w:r w:rsidRPr="001A15C1">
        <w:rPr>
          <w:strike/>
          <w:color w:val="000000" w:themeColor="text1"/>
          <w:u w:color="000000" w:themeColor="text1"/>
        </w:rPr>
        <w:t>General Assembly by our State Constitution</w:t>
      </w:r>
      <w:r w:rsidRPr="001A15C1">
        <w:rPr>
          <w:color w:val="000000" w:themeColor="text1"/>
          <w:u w:color="000000" w:themeColor="text1"/>
        </w:rPr>
        <w:t xml:space="preserve"> </w:t>
      </w:r>
      <w:r w:rsidRPr="001A15C1">
        <w:rPr>
          <w:color w:val="000000" w:themeColor="text1"/>
          <w:u w:val="single" w:color="000000" w:themeColor="text1"/>
        </w:rPr>
        <w:t>legislative and executive branches of government</w:t>
      </w:r>
      <w:r w:rsidRPr="001A15C1">
        <w:rPr>
          <w:color w:val="000000" w:themeColor="text1"/>
          <w:u w:color="000000" w:themeColor="text1"/>
        </w:rPr>
        <w:t xml:space="preserve">.  It is the purpose </w:t>
      </w:r>
      <w:r w:rsidRPr="001A15C1">
        <w:rPr>
          <w:color w:val="000000" w:themeColor="text1"/>
          <w:u w:color="000000" w:themeColor="text1"/>
        </w:rPr>
        <w:lastRenderedPageBreak/>
        <w:t xml:space="preserve">of this </w:t>
      </w:r>
      <w:r w:rsidRPr="001A15C1">
        <w:rPr>
          <w:strike/>
          <w:color w:val="000000" w:themeColor="text1"/>
          <w:u w:color="000000" w:themeColor="text1"/>
        </w:rPr>
        <w:t>resolution</w:t>
      </w:r>
      <w:r w:rsidRPr="001A15C1">
        <w:rPr>
          <w:color w:val="000000" w:themeColor="text1"/>
          <w:u w:color="000000" w:themeColor="text1"/>
        </w:rPr>
        <w:t xml:space="preserve"> </w:t>
      </w:r>
      <w:r w:rsidRPr="001A15C1">
        <w:rPr>
          <w:color w:val="000000" w:themeColor="text1"/>
          <w:u w:val="single" w:color="000000" w:themeColor="text1"/>
        </w:rPr>
        <w:t>act</w:t>
      </w:r>
      <w:r w:rsidRPr="001A15C1">
        <w:rPr>
          <w:color w:val="000000" w:themeColor="text1"/>
          <w:u w:color="000000" w:themeColor="text1"/>
        </w:rPr>
        <w:t xml:space="preserve"> to further ensure the proper legislative </w:t>
      </w:r>
      <w:r w:rsidRPr="001A15C1">
        <w:rPr>
          <w:color w:val="000000" w:themeColor="text1"/>
          <w:u w:val="single" w:color="000000" w:themeColor="text1"/>
        </w:rPr>
        <w:t>and executive</w:t>
      </w:r>
      <w:r w:rsidRPr="001A15C1">
        <w:rPr>
          <w:color w:val="000000" w:themeColor="text1"/>
          <w:u w:color="000000" w:themeColor="text1"/>
        </w:rPr>
        <w:t xml:space="preserve"> response in the fulfillment of this responsibility.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Section 2</w:t>
      </w:r>
      <w:r w:rsidRPr="001A15C1">
        <w:rPr>
          <w:color w:val="000000" w:themeColor="text1"/>
          <w:u w:val="single" w:color="000000" w:themeColor="text1"/>
        </w:rPr>
        <w:noBreakHyphen/>
        <w:t>47</w:t>
      </w:r>
      <w:r w:rsidRPr="001A15C1">
        <w:rPr>
          <w:color w:val="000000" w:themeColor="text1"/>
          <w:u w:val="single" w:color="000000" w:themeColor="text1"/>
        </w:rPr>
        <w:noBreakHyphen/>
        <w:t>15.</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 xml:space="preserve">Subject to the conditions and limitations set forth in Article X, Section 13 of the South Carolina Constitution, the General Assembly shall establish annually in a joint resolution monetary limitations for the issuance of State general obligation and institutional bonds for specific categories of bonded indebtedness based on the capability of the State to fulfill such obligations considering current and projected revenues.  The State Treasurer shall not initiate incurring of State general obligation and institutional bonds above the limitations established annually by the General Assembly.  Unless otherwise specifically accounted for in </w:t>
      </w:r>
      <w:r>
        <w:rPr>
          <w:color w:val="000000" w:themeColor="text1"/>
          <w:u w:val="single" w:color="000000" w:themeColor="text1"/>
        </w:rPr>
        <w:t>A. ___ of 2012, R. ___, H. 3066</w:t>
      </w:r>
      <w:r w:rsidRPr="001A15C1">
        <w:rPr>
          <w:color w:val="000000" w:themeColor="text1"/>
          <w:u w:val="single" w:color="000000" w:themeColor="text1"/>
        </w:rPr>
        <w:t xml:space="preserve">, there is devolved upon the </w:t>
      </w:r>
      <w:r>
        <w:rPr>
          <w:color w:val="000000" w:themeColor="text1"/>
          <w:u w:val="single" w:color="000000" w:themeColor="text1"/>
        </w:rPr>
        <w:t>Bond Review Authority</w:t>
      </w:r>
      <w:r w:rsidRPr="001A15C1">
        <w:rPr>
          <w:color w:val="000000" w:themeColor="text1"/>
          <w:u w:val="single" w:color="000000" w:themeColor="text1"/>
        </w:rPr>
        <w:t xml:space="preserve"> all functions, powers, duties, responsibilities, and authority vested in the Budget and Control Board prior to the effective date of this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Bonded indebtedness issued by the South Carolina Jobs </w:t>
      </w:r>
      <w:r w:rsidRPr="001A15C1">
        <w:rPr>
          <w:color w:val="000000" w:themeColor="text1"/>
          <w:u w:val="single" w:color="000000" w:themeColor="text1"/>
        </w:rPr>
        <w:noBreakHyphen/>
        <w:t xml:space="preserve"> Economic Development Authority and political subdivisions do not require approval by the </w:t>
      </w:r>
      <w:r>
        <w:rPr>
          <w:color w:val="000000" w:themeColor="text1"/>
          <w:u w:val="single" w:color="000000" w:themeColor="text1"/>
        </w:rPr>
        <w:t>Bond Review Authority</w:t>
      </w:r>
      <w:r w:rsidRPr="001A15C1">
        <w:rPr>
          <w:color w:val="000000" w:themeColor="text1"/>
          <w:u w:val="single" w:color="000000" w:themeColor="text1"/>
        </w:rPr>
        <w:t xml:space="preserve">.  The South Carolina Jobs </w:t>
      </w:r>
      <w:r w:rsidRPr="001A15C1">
        <w:rPr>
          <w:color w:val="000000" w:themeColor="text1"/>
          <w:u w:val="single" w:color="000000" w:themeColor="text1"/>
        </w:rPr>
        <w:noBreakHyphen/>
        <w:t xml:space="preserve"> Economic Development Authority and political subdivisions shall submit a report to the </w:t>
      </w:r>
      <w:r>
        <w:rPr>
          <w:color w:val="000000" w:themeColor="text1"/>
          <w:u w:val="single" w:color="000000" w:themeColor="text1"/>
        </w:rPr>
        <w:t>Bond Review Authority</w:t>
      </w:r>
      <w:r w:rsidRPr="001A15C1">
        <w:rPr>
          <w:color w:val="000000" w:themeColor="text1"/>
          <w:u w:val="single" w:color="000000" w:themeColor="text1"/>
        </w:rPr>
        <w:t xml:space="preserve"> of any bonds the entity issues.  Bonded indebtedness issued pursuant to this subsection does not constitute nor give rise to a pecuniary liability to the State or a charge against the credit or taxing powers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20.</w:t>
      </w:r>
      <w:r w:rsidRPr="001A15C1">
        <w:rPr>
          <w:color w:val="000000" w:themeColor="text1"/>
          <w:u w:color="000000" w:themeColor="text1"/>
        </w:rPr>
        <w:tab/>
      </w:r>
      <w:r w:rsidRPr="001A15C1">
        <w:rPr>
          <w:color w:val="000000" w:themeColor="text1"/>
          <w:u w:color="000000" w:themeColor="text1"/>
        </w:rPr>
        <w:tab/>
        <w:t xml:space="preserve">There is hereby created a </w:t>
      </w:r>
      <w:r w:rsidRPr="00C34F96">
        <w:rPr>
          <w:color w:val="000000" w:themeColor="text1"/>
          <w:u w:color="000000" w:themeColor="text1"/>
        </w:rPr>
        <w:t>six</w:t>
      </w:r>
      <w:r w:rsidRPr="001A15C1">
        <w:rPr>
          <w:color w:val="000000" w:themeColor="text1"/>
          <w:u w:color="000000" w:themeColor="text1"/>
        </w:rPr>
        <w:t xml:space="preserve">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w:t>
      </w:r>
      <w:r w:rsidRPr="00C34F96">
        <w:rPr>
          <w:color w:val="000000" w:themeColor="text1"/>
          <w:u w:color="000000" w:themeColor="text1"/>
        </w:rPr>
        <w:t xml:space="preserve">from the Senate Finance Committee by the chairman thereof and three from the Ways and Means </w:t>
      </w:r>
      <w:r w:rsidRPr="00C34F96">
        <w:rPr>
          <w:color w:val="000000" w:themeColor="text1"/>
          <w:u w:color="000000" w:themeColor="text1"/>
        </w:rPr>
        <w:lastRenderedPageBreak/>
        <w:t>Committee of the House of Representatives by the chairman of that committee correspond to the terms for which they are elected to the General Assembly</w:t>
      </w:r>
      <w:r w:rsidRPr="001A15C1">
        <w:rPr>
          <w:color w:val="000000" w:themeColor="text1"/>
          <w:u w:color="000000" w:themeColor="text1"/>
        </w:rPr>
        <w:t xml:space="preserve">.  The committee shall elect officers of the committee, but any person so elected may succeed himself if elected to do so.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DD1D2B"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DD1D2B">
        <w:rPr>
          <w:color w:val="000000" w:themeColor="text1"/>
          <w:u w:color="000000" w:themeColor="text1"/>
        </w:rPr>
        <w:t>Section 2</w:t>
      </w:r>
      <w:r w:rsidRPr="00DD1D2B">
        <w:rPr>
          <w:color w:val="000000" w:themeColor="text1"/>
          <w:u w:color="000000" w:themeColor="text1"/>
        </w:rPr>
        <w:noBreakHyphen/>
        <w:t>47</w:t>
      </w:r>
      <w:r w:rsidRPr="00DD1D2B">
        <w:rPr>
          <w:color w:val="000000" w:themeColor="text1"/>
          <w:u w:color="000000" w:themeColor="text1"/>
        </w:rPr>
        <w:noBreakHyphen/>
        <w:t>25.</w:t>
      </w:r>
      <w:r w:rsidRPr="00DD1D2B">
        <w:rPr>
          <w:color w:val="000000" w:themeColor="text1"/>
          <w:u w:color="000000" w:themeColor="text1"/>
        </w:rPr>
        <w:tab/>
      </w:r>
      <w:r w:rsidRPr="00DD1D2B">
        <w:rPr>
          <w:color w:val="000000" w:themeColor="text1"/>
          <w:u w:color="000000" w:themeColor="text1"/>
        </w:rPr>
        <w:tab/>
        <w:t>In addition to the members provided for by Section 2</w:t>
      </w:r>
      <w:r w:rsidRPr="00DD1D2B">
        <w:rPr>
          <w:color w:val="000000" w:themeColor="text1"/>
          <w:u w:color="000000" w:themeColor="text1"/>
        </w:rPr>
        <w:noBreakHyphen/>
        <w:t>47</w:t>
      </w:r>
      <w:r w:rsidRPr="00DD1D2B">
        <w:rPr>
          <w:color w:val="000000" w:themeColor="text1"/>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DD1D2B">
        <w:rPr>
          <w:color w:val="000000" w:themeColor="text1"/>
          <w:u w:color="000000" w:themeColor="text1"/>
        </w:rPr>
        <w:noBreakHyphen/>
        <w:t>47</w:t>
      </w:r>
      <w:r w:rsidRPr="00DD1D2B">
        <w:rPr>
          <w:color w:val="000000" w:themeColor="text1"/>
          <w:u w:color="000000" w:themeColor="text1"/>
        </w:rPr>
        <w:noBreakHyphen/>
        <w:t>20.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30.</w:t>
      </w:r>
      <w:r w:rsidRPr="001A15C1">
        <w:rPr>
          <w:color w:val="000000" w:themeColor="text1"/>
          <w:u w:color="000000" w:themeColor="text1"/>
        </w:rPr>
        <w:tab/>
      </w:r>
      <w:r w:rsidRPr="001A15C1">
        <w:rPr>
          <w:color w:val="000000" w:themeColor="text1"/>
          <w:u w:color="000000" w:themeColor="text1"/>
        </w:rPr>
        <w:tab/>
        <w:t xml:space="preserve">The committee is specifically charged with, but not limited to, the following responsibilities: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 xml:space="preserve">To review, prior to approval by the </w:t>
      </w:r>
      <w:r w:rsidRPr="001A15C1">
        <w:rPr>
          <w:strike/>
          <w:color w:val="000000" w:themeColor="text1"/>
          <w:u w:color="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establishment of any permanent improvement project and the source of funds for any such project not previously authorized specifically by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 xml:space="preserve">To recommend priorities of future bond issuance based on the social and economic needs of the State.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(4)</w:t>
      </w:r>
      <w:r w:rsidRPr="001A15C1">
        <w:rPr>
          <w:color w:val="000000" w:themeColor="text1"/>
          <w:u w:color="000000" w:themeColor="text1"/>
        </w:rPr>
        <w:tab/>
        <w:t xml:space="preserve">To recommend prudent limitations of bond obligations related to present and future revenue estimates.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To consult with independent bond counsel and other nonlegislative authorities on such matters and with fiscal officials of other states to gain in</w:t>
      </w:r>
      <w:r w:rsidRPr="001A15C1">
        <w:rPr>
          <w:color w:val="000000" w:themeColor="text1"/>
          <w:u w:color="000000" w:themeColor="text1"/>
        </w:rPr>
        <w:noBreakHyphen/>
        <w:t>depth knowledge of capital management and assist in the formulation of short and long</w:t>
      </w:r>
      <w:r w:rsidRPr="001A15C1">
        <w:rPr>
          <w:color w:val="000000" w:themeColor="text1"/>
          <w:u w:color="000000" w:themeColor="text1"/>
        </w:rPr>
        <w:noBreakHyphen/>
        <w:t xml:space="preserve">term recommendations for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 xml:space="preserve">To carry out all of the above assigned responsibilities in consultation and cooperation with the executive branch of government </w:t>
      </w:r>
      <w:r w:rsidRPr="00DD1D2B">
        <w:rPr>
          <w:color w:val="000000" w:themeColor="text1"/>
          <w:u w:color="000000" w:themeColor="text1"/>
        </w:rPr>
        <w:t xml:space="preserve">and 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(7)</w:t>
      </w:r>
      <w:r w:rsidRPr="001A15C1">
        <w:rPr>
          <w:color w:val="000000" w:themeColor="text1"/>
          <w:u w:color="000000" w:themeColor="text1"/>
        </w:rPr>
        <w:tab/>
        <w:t>To report its findings and recommendations to the General Assembly annually or more frequently if deemed advisable by the 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1E43">
        <w:rPr>
          <w:color w:val="000000" w:themeColor="text1"/>
          <w:u w:color="000000" w:themeColor="text1"/>
        </w:rPr>
        <w:tab/>
        <w:t>Section 2</w:t>
      </w:r>
      <w:r w:rsidRPr="008E1E43">
        <w:rPr>
          <w:color w:val="000000" w:themeColor="text1"/>
          <w:u w:color="000000" w:themeColor="text1"/>
        </w:rPr>
        <w:noBreakHyphen/>
        <w:t>47</w:t>
      </w:r>
      <w:r w:rsidRPr="008E1E43">
        <w:rPr>
          <w:color w:val="000000" w:themeColor="text1"/>
          <w:u w:color="000000" w:themeColor="text1"/>
        </w:rPr>
        <w:noBreakHyphen/>
        <w:t>35.</w:t>
      </w:r>
      <w:r w:rsidRPr="008E1E43">
        <w:rPr>
          <w:color w:val="000000" w:themeColor="text1"/>
          <w:u w:color="000000" w:themeColor="text1"/>
        </w:rPr>
        <w:tab/>
      </w:r>
      <w:r w:rsidRPr="008E1E43">
        <w:rPr>
          <w:color w:val="000000" w:themeColor="text1"/>
          <w:u w:color="000000" w:themeColor="text1"/>
        </w:rPr>
        <w:tab/>
        <w:t>No project authorized in whole or in part for capital improvement bond funding under the provisions of Act 1377 of 1968, as amended, may be implemented until funds can be made available and until the Joint Bond Review Committee, in consultation with</w:t>
      </w:r>
      <w:r w:rsidRPr="001A15C1">
        <w:rPr>
          <w:color w:val="000000" w:themeColor="text1"/>
          <w:u w:color="000000" w:themeColor="text1"/>
        </w:rPr>
        <w:t xml:space="preserve"> </w:t>
      </w:r>
      <w:r>
        <w:rPr>
          <w:color w:val="000000" w:themeColor="text1"/>
          <w:u w:color="000000" w:themeColor="text1"/>
        </w:rPr>
        <w:t xml:space="preserve">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40.</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To assist the </w:t>
      </w:r>
      <w:r w:rsidRPr="001A15C1">
        <w:rPr>
          <w:strike/>
          <w:color w:val="000000" w:themeColor="text1"/>
          <w:u w:color="000000" w:themeColor="text1"/>
        </w:rPr>
        <w:t>State Budget and Control Board (the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and the Joint Bond Review Committee </w:t>
      </w:r>
      <w:r w:rsidRPr="001A15C1">
        <w:rPr>
          <w:strike/>
          <w:color w:val="000000" w:themeColor="text1"/>
          <w:u w:color="000000" w:themeColor="text1"/>
        </w:rPr>
        <w:t>(the Committee)</w:t>
      </w:r>
      <w:r w:rsidRPr="001A15C1">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in such form and at such times as 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DD1D2B">
        <w:rPr>
          <w:color w:val="000000" w:themeColor="text1"/>
          <w:u w:color="000000" w:themeColor="text1"/>
        </w:rPr>
        <w:t>, after review by the Committee,</w:t>
      </w:r>
      <w:r w:rsidRPr="001A15C1">
        <w:rPr>
          <w:color w:val="000000" w:themeColor="text1"/>
          <w:u w:color="000000" w:themeColor="text1"/>
        </w:rPr>
        <w:t xml:space="preserve"> may prescribe: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val="single" w:color="000000" w:themeColor="text1"/>
        </w:rPr>
        <w:t>(1)</w:t>
      </w:r>
      <w:r w:rsidRPr="001A15C1">
        <w:rPr>
          <w:color w:val="000000" w:themeColor="text1"/>
          <w:u w:color="000000" w:themeColor="text1"/>
        </w:rPr>
        <w:tab/>
        <w:t>a complete description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val="single" w:color="000000" w:themeColor="text1"/>
        </w:rPr>
        <w:t>(2)</w:t>
      </w:r>
      <w:r w:rsidRPr="001A15C1">
        <w:rPr>
          <w:color w:val="000000" w:themeColor="text1"/>
          <w:u w:color="000000" w:themeColor="text1"/>
        </w:rPr>
        <w:tab/>
        <w:t>a statement of justification for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(c)</w:t>
      </w:r>
      <w:r w:rsidRPr="001A15C1">
        <w:rPr>
          <w:color w:val="000000" w:themeColor="text1"/>
          <w:u w:val="single" w:color="000000" w:themeColor="text1"/>
        </w:rPr>
        <w:t>(3)</w:t>
      </w:r>
      <w:r w:rsidRPr="001A15C1">
        <w:rPr>
          <w:color w:val="000000" w:themeColor="text1"/>
          <w:u w:color="000000" w:themeColor="text1"/>
        </w:rPr>
        <w:tab/>
        <w:t>a statement of the purposes and intended uses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(d)</w:t>
      </w:r>
      <w:r w:rsidRPr="001A15C1">
        <w:rPr>
          <w:color w:val="000000" w:themeColor="text1"/>
          <w:u w:val="single" w:color="000000" w:themeColor="text1"/>
        </w:rPr>
        <w:t>(4)</w:t>
      </w:r>
      <w:r w:rsidRPr="001A15C1">
        <w:rPr>
          <w:color w:val="000000" w:themeColor="text1"/>
          <w:u w:color="000000" w:themeColor="text1"/>
        </w:rPr>
        <w:tab/>
        <w:t>the estimated total cost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(e)</w:t>
      </w:r>
      <w:r w:rsidRPr="001A15C1">
        <w:rPr>
          <w:color w:val="000000" w:themeColor="text1"/>
          <w:u w:val="single" w:color="000000" w:themeColor="text1"/>
        </w:rPr>
        <w:t>(5)</w:t>
      </w:r>
      <w:r w:rsidRPr="001A15C1">
        <w:rPr>
          <w:color w:val="000000" w:themeColor="text1"/>
          <w:u w:color="000000" w:themeColor="text1"/>
        </w:rPr>
        <w:tab/>
        <w:t>an estimate of the additional future annual operating costs associated with the proposed project;  (f) a statement of the expected impact of the proposed project on the five</w:t>
      </w:r>
      <w:r w:rsidRPr="001A15C1">
        <w:rPr>
          <w:color w:val="000000" w:themeColor="text1"/>
          <w:u w:color="000000" w:themeColor="text1"/>
        </w:rPr>
        <w:noBreakHyphen/>
        <w:t>year operating plan of the agency or institution proposing the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(g)</w:t>
      </w:r>
      <w:r w:rsidRPr="001A15C1">
        <w:rPr>
          <w:color w:val="000000" w:themeColor="text1"/>
          <w:u w:val="single" w:color="000000" w:themeColor="text1"/>
        </w:rPr>
        <w:t>(6)</w:t>
      </w:r>
      <w:r w:rsidRPr="001A15C1">
        <w:rPr>
          <w:color w:val="000000" w:themeColor="text1"/>
          <w:u w:color="000000" w:themeColor="text1"/>
        </w:rPr>
        <w:tab/>
        <w:t>a proposed plan of financing the project, specifically identifying funds proposed from sources other than capital improvement bond authorizations;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(h)</w:t>
      </w:r>
      <w:r w:rsidRPr="001A15C1">
        <w:rPr>
          <w:color w:val="000000" w:themeColor="text1"/>
          <w:u w:val="single" w:color="000000" w:themeColor="text1"/>
        </w:rPr>
        <w:t>(7)</w:t>
      </w:r>
      <w:r w:rsidRPr="001A15C1">
        <w:rPr>
          <w:color w:val="000000" w:themeColor="text1"/>
          <w:u w:color="000000" w:themeColor="text1"/>
        </w:rPr>
        <w:tab/>
        <w:t xml:space="preserve">the specification of the priority of each project among those proposed.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t xml:space="preserve">All institutions of higher learning shall submit permanent improvement project proposal and justification statements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through the Commission on Higher Education which shall forward all such statements and all supporting documentation received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together with its comments and recommendations.  The recommendations of the Commission on Higher Education, among other things, shall </w:t>
      </w:r>
      <w:r w:rsidRPr="001A15C1">
        <w:rPr>
          <w:color w:val="000000" w:themeColor="text1"/>
          <w:u w:color="000000" w:themeColor="text1"/>
        </w:rPr>
        <w:lastRenderedPageBreak/>
        <w:t xml:space="preserve">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shall forward a copy of each project proposal and justification statement and supporting documentation received together with the </w:t>
      </w:r>
      <w:r w:rsidRPr="001A15C1">
        <w:rPr>
          <w:strike/>
          <w:color w:val="000000" w:themeColor="text1"/>
          <w:u w:color="000000" w:themeColor="text1"/>
        </w:rPr>
        <w:t>Board’s</w:t>
      </w:r>
      <w:r w:rsidRPr="001A15C1">
        <w:rPr>
          <w:color w:val="000000" w:themeColor="text1"/>
          <w:u w:color="000000" w:themeColor="text1"/>
        </w:rPr>
        <w:t xml:space="preserve"> </w:t>
      </w:r>
      <w:r>
        <w:rPr>
          <w:color w:val="000000" w:themeColor="text1"/>
          <w:u w:val="single" w:color="000000" w:themeColor="text1"/>
        </w:rPr>
        <w:t>authority’s</w:t>
      </w:r>
      <w:r w:rsidRPr="001A15C1">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600AC9">
        <w:rPr>
          <w:color w:val="000000" w:themeColor="text1"/>
          <w:u w:color="000000" w:themeColor="text1"/>
        </w:rPr>
        <w:t>Section 2</w:t>
      </w:r>
      <w:r w:rsidRPr="00600AC9">
        <w:rPr>
          <w:color w:val="000000" w:themeColor="text1"/>
          <w:u w:color="000000" w:themeColor="text1"/>
        </w:rPr>
        <w:noBreakHyphen/>
        <w:t>47</w:t>
      </w:r>
      <w:r w:rsidRPr="00600AC9">
        <w:rPr>
          <w:color w:val="000000" w:themeColor="text1"/>
          <w:u w:color="000000" w:themeColor="text1"/>
        </w:rPr>
        <w:noBreakHyphen/>
        <w:t>50.</w:t>
      </w:r>
      <w:r w:rsidRPr="00600AC9">
        <w:rPr>
          <w:color w:val="000000" w:themeColor="text1"/>
          <w:u w:color="000000" w:themeColor="text1"/>
        </w:rPr>
        <w:tab/>
      </w:r>
      <w:r>
        <w:rPr>
          <w:color w:val="000000" w:themeColor="text1"/>
        </w:rPr>
        <w:tab/>
      </w:r>
      <w:r>
        <w:rPr>
          <w:color w:val="000000" w:themeColor="text1"/>
          <w:u w:val="single"/>
        </w:rPr>
        <w:t>(A)</w:t>
      </w:r>
      <w:r>
        <w:rPr>
          <w:color w:val="000000" w:themeColor="text1"/>
        </w:rPr>
        <w:tab/>
      </w:r>
      <w:r w:rsidRPr="00600AC9">
        <w:rPr>
          <w:color w:val="000000" w:themeColor="text1"/>
          <w:u w:color="000000" w:themeColor="text1"/>
        </w:rPr>
        <w:t xml:space="preserve">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Bond Review Authority</w:t>
      </w:r>
      <w:r>
        <w:rPr>
          <w:color w:val="000000" w:themeColor="text1"/>
        </w:rPr>
        <w:t xml:space="preserve"> </w:t>
      </w:r>
      <w:r w:rsidRPr="00600AC9">
        <w:rPr>
          <w:color w:val="000000" w:themeColor="text1"/>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requests to establish permanent improvement projects shall be made in such form and at such times as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may require.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(B)</w:t>
      </w:r>
      <w:r>
        <w:rPr>
          <w:color w:val="000000" w:themeColor="text1"/>
        </w:rPr>
        <w:tab/>
      </w:r>
      <w:r w:rsidRPr="00600AC9">
        <w:rPr>
          <w:color w:val="000000" w:themeColor="text1"/>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be referred to the committee for review prior to approval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(C)</w:t>
      </w:r>
      <w:r>
        <w:rPr>
          <w:color w:val="000000" w:themeColor="text1"/>
        </w:rPr>
        <w:tab/>
      </w:r>
      <w:r w:rsidRPr="00600AC9">
        <w:rPr>
          <w:color w:val="000000" w:themeColor="text1"/>
          <w:u w:color="000000" w:themeColor="text1"/>
        </w:rPr>
        <w:t xml:space="preserve">Any proposed revision of the scope or of the budget of an established permanent improvement project deemed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lastRenderedPageBreak/>
        <w:t>authority</w:t>
      </w:r>
      <w:r>
        <w:rPr>
          <w:color w:val="000000" w:themeColor="text1"/>
        </w:rPr>
        <w:t xml:space="preserve"> </w:t>
      </w:r>
      <w:r w:rsidRPr="00600AC9">
        <w:rPr>
          <w:color w:val="000000" w:themeColor="text1"/>
          <w:u w:color="000000" w:themeColor="text1"/>
        </w:rPr>
        <w:t xml:space="preserve">to be substantial shall be referred to the committee for its review prior to any final action by the board.  In making their determinations regarding changes in project scope,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which approve revisions in the scope of or the budget of any previously established permanent improvement project not deemed substantial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Pr="00600AC9">
        <w:rPr>
          <w:color w:val="000000" w:themeColor="text1"/>
          <w:u w:val="single"/>
        </w:rPr>
        <w:t>(C)</w:t>
      </w:r>
      <w:r>
        <w:rPr>
          <w:color w:val="000000" w:themeColor="text1"/>
          <w:u w:color="000000" w:themeColor="text1"/>
        </w:rPr>
        <w:tab/>
      </w:r>
      <w:r w:rsidRPr="00600AC9">
        <w:rPr>
          <w:color w:val="000000" w:themeColor="text1"/>
          <w:u w:color="000000" w:themeColor="text1"/>
        </w:rPr>
        <w:t xml:space="preserve">For purposes of this chapter, with regard to all institutions of higher learning, permanent improvement project is defined as: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(1)</w:t>
      </w:r>
      <w:r w:rsidRPr="00600AC9">
        <w:rPr>
          <w:color w:val="000000" w:themeColor="text1"/>
          <w:u w:color="000000" w:themeColor="text1"/>
        </w:rPr>
        <w:tab/>
        <w:t xml:space="preserve">acquisition of land,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(2)</w:t>
      </w:r>
      <w:r w:rsidRPr="00600AC9">
        <w:rPr>
          <w:color w:val="000000" w:themeColor="text1"/>
          <w:u w:color="000000" w:themeColor="text1"/>
        </w:rPr>
        <w:tab/>
        <w:t xml:space="preserve">acquisition, as opposed to the construction, of buildings or other structures,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(3)</w:t>
      </w:r>
      <w:r w:rsidRPr="00600AC9">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0AC9">
        <w:rPr>
          <w:color w:val="000000" w:themeColor="text1"/>
          <w:u w:color="000000" w:themeColor="text1"/>
        </w:rPr>
        <w:tab/>
        <w:t>(4)</w:t>
      </w:r>
      <w:r w:rsidRPr="00600AC9">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(5)</w:t>
      </w:r>
      <w:r w:rsidRPr="00600AC9">
        <w:rPr>
          <w:color w:val="000000" w:themeColor="text1"/>
          <w:u w:color="000000" w:themeColor="text1"/>
        </w:rPr>
        <w:tab/>
        <w:t xml:space="preserve">capital lease purchase of a facility acquisition or construction in which the total cost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(6)</w:t>
      </w:r>
      <w:r w:rsidRPr="00600AC9">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lastRenderedPageBreak/>
        <w:tab/>
      </w:r>
      <w:r>
        <w:rPr>
          <w:color w:val="000000" w:themeColor="text1"/>
          <w:u w:color="000000" w:themeColor="text1"/>
        </w:rPr>
        <w:tab/>
      </w:r>
      <w:r w:rsidRPr="00600AC9">
        <w:rPr>
          <w:color w:val="000000" w:themeColor="text1"/>
          <w:u w:color="000000" w:themeColor="text1"/>
        </w:rPr>
        <w:t>(7)</w:t>
      </w:r>
      <w:r w:rsidRPr="00600AC9">
        <w:rPr>
          <w:color w:val="000000" w:themeColor="text1"/>
          <w:u w:color="000000" w:themeColor="text1"/>
        </w:rPr>
        <w:tab/>
        <w:t>new construction of a facility that exceeds a total cost of five hundred thousand dollars.</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(D)</w:t>
      </w:r>
      <w:r>
        <w:rPr>
          <w:color w:val="000000" w:themeColor="text1"/>
        </w:rPr>
        <w:tab/>
      </w:r>
      <w:r w:rsidRPr="00600AC9">
        <w:rPr>
          <w:color w:val="000000" w:themeColor="text1"/>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(E)</w:t>
      </w:r>
      <w:r>
        <w:rPr>
          <w:color w:val="000000" w:themeColor="text1"/>
        </w:rPr>
        <w:tab/>
      </w:r>
      <w:r w:rsidRPr="00600AC9">
        <w:rPr>
          <w:color w:val="000000" w:themeColor="text1"/>
          <w:u w:color="000000" w:themeColor="text1"/>
        </w:rPr>
        <w:t>For purposes of establishing permanent improvement projects, Clemson University Public Service Activities (Clemson</w:t>
      </w:r>
      <w:r w:rsidRPr="00600AC9">
        <w:rPr>
          <w:color w:val="000000" w:themeColor="text1"/>
          <w:u w:color="000000" w:themeColor="text1"/>
        </w:rPr>
        <w:noBreakHyphen/>
        <w:t>PSA) and South Carolina State University Public Service Activities (SC State</w:t>
      </w:r>
      <w:r w:rsidRPr="00600AC9">
        <w:rPr>
          <w:color w:val="000000" w:themeColor="text1"/>
          <w:u w:color="000000" w:themeColor="text1"/>
        </w:rPr>
        <w:noBreakHyphen/>
        <w:t>PSA) are subject to the provisions of this chapter.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55.</w:t>
      </w:r>
      <w:r w:rsidRPr="001A15C1">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w:t>
      </w:r>
      <w:r>
        <w:rPr>
          <w:color w:val="000000" w:themeColor="text1"/>
          <w:u w:color="000000" w:themeColor="text1"/>
        </w:rPr>
        <w:t xml:space="preserve"> </w:t>
      </w:r>
      <w:r w:rsidRPr="0036094B">
        <w:rPr>
          <w:strike/>
          <w:color w:val="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with an outline of each agency’s permanent improvement activities for the next five years.  Agencies must submit a CPIP to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on or before a date to be determined by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must approve the CPIP after submission and may develop policies and procedures to implement and accomplish the purposes of this section.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56.</w:t>
      </w:r>
      <w:r w:rsidRPr="001A15C1">
        <w:rPr>
          <w:color w:val="000000" w:themeColor="text1"/>
          <w:u w:color="000000" w:themeColor="text1"/>
        </w:rPr>
        <w:tab/>
      </w:r>
      <w:r w:rsidRPr="001A15C1">
        <w:rPr>
          <w:color w:val="000000" w:themeColor="text1"/>
          <w:u w:color="000000" w:themeColor="text1"/>
        </w:rPr>
        <w:tab/>
        <w:t>Each state agency and institution may accept gifts</w:t>
      </w:r>
      <w:r w:rsidRPr="001A15C1">
        <w:rPr>
          <w:color w:val="000000" w:themeColor="text1"/>
          <w:u w:color="000000" w:themeColor="text1"/>
        </w:rPr>
        <w:noBreakHyphen/>
        <w:t>in</w:t>
      </w:r>
      <w:r w:rsidRPr="001A15C1">
        <w:rPr>
          <w:color w:val="000000" w:themeColor="text1"/>
          <w:u w:color="000000" w:themeColor="text1"/>
        </w:rPr>
        <w:noBreakHyphen/>
        <w:t xml:space="preserve">kind for architectural and engineering services and construction of a value less than two hundred fifty thousand dollars with the approval of the Commission of Higher Education or its </w:t>
      </w:r>
      <w:r w:rsidRPr="001A15C1">
        <w:rPr>
          <w:color w:val="000000" w:themeColor="text1"/>
          <w:u w:color="000000" w:themeColor="text1"/>
        </w:rPr>
        <w:lastRenderedPageBreak/>
        <w:t>designated staff, the Director of the Division of General Services, and the Joint Bond Review Committee or its designated staff.  No other approvals or procedural requirements, including the provisions of Section 11</w:t>
      </w:r>
      <w:r w:rsidRPr="001A15C1">
        <w:rPr>
          <w:color w:val="000000" w:themeColor="text1"/>
          <w:u w:color="000000" w:themeColor="text1"/>
        </w:rPr>
        <w:noBreakHyphen/>
        <w:t>35</w:t>
      </w:r>
      <w:r w:rsidRPr="001A15C1">
        <w:rPr>
          <w:color w:val="000000" w:themeColor="text1"/>
          <w:u w:color="000000" w:themeColor="text1"/>
        </w:rPr>
        <w:noBreakHyphen/>
        <w:t>10, may be imposed on the acceptance of such gifts.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60.</w:t>
      </w:r>
      <w:r w:rsidRPr="001A15C1">
        <w:rPr>
          <w:color w:val="000000" w:themeColor="text1"/>
          <w:u w:color="000000" w:themeColor="text1"/>
        </w:rPr>
        <w:tab/>
      </w:r>
      <w:r w:rsidRPr="001A15C1">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D125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Pr="00041CDB">
        <w:rPr>
          <w:color w:val="000000" w:themeColor="text1"/>
          <w:u w:val="single"/>
        </w:rPr>
        <w:t>Section 2-47-70.</w:t>
      </w:r>
      <w:r>
        <w:rPr>
          <w:color w:val="000000" w:themeColor="text1"/>
          <w:u w:color="000000" w:themeColor="text1"/>
        </w:rPr>
        <w:tab/>
      </w:r>
      <w:r w:rsidRPr="00041CDB">
        <w:rPr>
          <w:u w:val="single"/>
        </w:rPr>
        <w:t>(A)</w:t>
      </w:r>
      <w:r>
        <w:tab/>
      </w:r>
      <w:r w:rsidRPr="00041CDB">
        <w:rPr>
          <w:u w:val="single"/>
        </w:rPr>
        <w:t>To ensure the integrity and the effectiveness of the procurement process, the Joint Bond Review Committee shall receive a monthly report from the Department of Administration identifying each contract newly executed, against which the department expects that at least five million dollars will be expended over the life of the agreement, inclusive of any available extensions or renewals.  The department’s monthly report must also provide notice of any renewals or extensions approved for such contracts during the relevant period.</w:t>
      </w:r>
    </w:p>
    <w:p w:rsidR="007E223E" w:rsidRPr="00D125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CDB">
        <w:rPr>
          <w:u w:val="single"/>
        </w:rPr>
        <w:t>(B)</w:t>
      </w:r>
      <w:r>
        <w:tab/>
      </w:r>
      <w:r w:rsidRPr="00041CDB">
        <w:rPr>
          <w:u w:val="single"/>
        </w:rPr>
        <w:t>Each governmental body, as defined in Section 11</w:t>
      </w:r>
      <w:r w:rsidRPr="00041CDB">
        <w:rPr>
          <w:u w:val="single"/>
        </w:rPr>
        <w:noBreakHyphen/>
        <w:t>35</w:t>
      </w:r>
      <w:r w:rsidRPr="00041CDB">
        <w:rPr>
          <w:u w:val="single"/>
        </w:rPr>
        <w:noBreakHyphen/>
        <w:t xml:space="preserve">310, shall, by the fifteenth day of each month, furnish the department with records the department shall require in order to satisfy the reporting requirements established in this section.  </w:t>
      </w:r>
      <w:r>
        <w:rPr>
          <w:u w:val="single"/>
        </w:rPr>
        <w:t>The d</w:t>
      </w:r>
      <w:r w:rsidRPr="00041CDB">
        <w:rPr>
          <w:u w:val="single"/>
        </w:rPr>
        <w:t>epartment’s monthly reports must provide information on contracts executed, extended, or renewed during the period concluding one month prior to the date on which the report is transmitted to the Joint Bond Review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41CDB">
        <w:rPr>
          <w:u w:val="single"/>
        </w:rPr>
        <w:t>(C)</w:t>
      </w:r>
      <w:r>
        <w:tab/>
      </w:r>
      <w:r w:rsidRPr="00041CDB">
        <w:rPr>
          <w:u w:val="single"/>
        </w:rPr>
        <w:t>The Joint Bond Review Committee may also, when deemed necessary, refer matters to the Legislative Audit Council or other appropriate investigative or prosecutorial entities for further review.  Whenever the Joint Bond Review Committee identifies deficiencies in procureme</w:t>
      </w:r>
      <w:r>
        <w:rPr>
          <w:u w:val="single"/>
        </w:rPr>
        <w:t>nt policies or procedures, the c</w:t>
      </w:r>
      <w:r w:rsidRPr="00041CDB">
        <w:rPr>
          <w:u w:val="single"/>
        </w:rPr>
        <w:t>ommittee shall notify and make recommendations to the Director of the 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41CDB">
        <w:rPr>
          <w:u w:val="single"/>
        </w:rPr>
        <w:t>Section 2-47-80.</w:t>
      </w:r>
      <w:r>
        <w:tab/>
      </w:r>
      <w:r w:rsidRPr="00041CDB">
        <w:rPr>
          <w:u w:val="single"/>
        </w:rPr>
        <w:t>(A)</w:t>
      </w:r>
      <w:r>
        <w:tab/>
      </w:r>
      <w:r w:rsidRPr="00041CDB">
        <w:rPr>
          <w:u w:val="single"/>
        </w:rPr>
        <w:t>To ensure the integrity and the effectiveness of the Insurance Reserve Fund, the Joint Bond Review Committee shall receive a monthly report from the Department of Administration</w:t>
      </w:r>
      <w:r>
        <w:rPr>
          <w:u w:val="single"/>
        </w:rPr>
        <w:t>.  The d</w:t>
      </w:r>
      <w:r w:rsidRPr="00041CDB">
        <w:rPr>
          <w:u w:val="single"/>
        </w:rPr>
        <w:t xml:space="preserve">epartment’s monthly reports must provide information concerning each </w:t>
      </w:r>
      <w:r w:rsidRPr="00041CDB">
        <w:rPr>
          <w:rFonts w:eastAsia="MS Mincho"/>
          <w:u w:val="single"/>
        </w:rPr>
        <w:t xml:space="preserve">policy issued, the </w:t>
      </w:r>
      <w:r w:rsidRPr="00041CDB">
        <w:rPr>
          <w:rFonts w:eastAsia="MS Mincho"/>
          <w:u w:val="single"/>
        </w:rPr>
        <w:lastRenderedPageBreak/>
        <w:t>premiums collected, each claim paid,</w:t>
      </w:r>
      <w:r>
        <w:rPr>
          <w:rFonts w:eastAsia="MS Mincho"/>
          <w:u w:val="single"/>
        </w:rPr>
        <w:t xml:space="preserve"> attorney fees,</w:t>
      </w:r>
      <w:r w:rsidRPr="00041CDB">
        <w:rPr>
          <w:rFonts w:eastAsia="MS Mincho"/>
          <w:u w:val="single"/>
        </w:rPr>
        <w:t xml:space="preserve"> and financial management data</w:t>
      </w:r>
      <w:r w:rsidRPr="00041CDB">
        <w:rPr>
          <w:u w:val="single"/>
        </w:rPr>
        <w:t xml:space="preserve"> during the period concluding one month prior to the date on which the report is transmitted to the Joint Bond Review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DB">
        <w:tab/>
      </w:r>
      <w:r>
        <w:rPr>
          <w:u w:val="single"/>
        </w:rPr>
        <w:t>(B)</w:t>
      </w:r>
      <w:r w:rsidRPr="00041CDB">
        <w:tab/>
      </w:r>
      <w:r w:rsidRPr="00041CDB">
        <w:rPr>
          <w:u w:val="single"/>
        </w:rPr>
        <w:t xml:space="preserve">The Joint Bond Review Committee may also, when deemed necessary, refer matters to the Legislative Audit Council or other appropriate investigative or prosecutorial entities for further review.  Whenever the Joint Bond Review Committee identifies deficiencies in </w:t>
      </w:r>
      <w:r>
        <w:rPr>
          <w:u w:val="single"/>
        </w:rPr>
        <w:t>Insurance Reserve Fund policies or procedures, the c</w:t>
      </w:r>
      <w:r w:rsidRPr="00041CDB">
        <w:rPr>
          <w:u w:val="single"/>
        </w:rPr>
        <w:t>ommittee shall notify and make recommendations to the Director of the Department of Administration.</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39</w:t>
      </w:r>
      <w:r w:rsidRPr="001A15C1">
        <w:rPr>
          <w:color w:val="000000" w:themeColor="text1"/>
          <w:u w:color="000000" w:themeColor="text1"/>
        </w:rPr>
        <w:t>.</w:t>
      </w:r>
      <w:r w:rsidRPr="001A15C1">
        <w:rPr>
          <w:color w:val="000000" w:themeColor="text1"/>
          <w:u w:color="000000" w:themeColor="text1"/>
        </w:rPr>
        <w:tab/>
        <w:t>Section 2</w:t>
      </w:r>
      <w:r w:rsidRPr="001A15C1">
        <w:rPr>
          <w:color w:val="000000" w:themeColor="text1"/>
          <w:u w:color="000000" w:themeColor="text1"/>
        </w:rPr>
        <w:noBreakHyphen/>
        <w:t>15</w:t>
      </w:r>
      <w:r w:rsidRPr="001A15C1">
        <w:rPr>
          <w:color w:val="000000" w:themeColor="text1"/>
          <w:u w:color="000000" w:themeColor="text1"/>
        </w:rPr>
        <w:noBreakHyphen/>
        <w:t>50(b)(2)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the effectiveness of organizations, programs, activities or functions; </w:t>
      </w:r>
      <w:r w:rsidRPr="001A15C1">
        <w:rPr>
          <w:color w:val="000000" w:themeColor="text1"/>
          <w:u w:val="single" w:color="000000" w:themeColor="text1"/>
        </w:rPr>
        <w:t>and whether these organization, programs, activities, or functions should be continued, revised, or eliminated;</w:t>
      </w:r>
      <w:r>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40</w:t>
      </w:r>
      <w:r w:rsidRPr="001A15C1">
        <w:rPr>
          <w:color w:val="000000" w:themeColor="text1"/>
          <w:u w:color="000000" w:themeColor="text1"/>
        </w:rPr>
        <w:t>.</w:t>
      </w:r>
      <w:r w:rsidRPr="001A15C1">
        <w:rPr>
          <w:color w:val="000000" w:themeColor="text1"/>
          <w:u w:color="000000" w:themeColor="text1"/>
        </w:rPr>
        <w:tab/>
        <w:t>Chapter 1</w:t>
      </w:r>
      <w:r>
        <w:rPr>
          <w:color w:val="000000" w:themeColor="text1"/>
          <w:u w:color="000000" w:themeColor="text1"/>
        </w:rPr>
        <w:t>7</w:t>
      </w:r>
      <w:r w:rsidRPr="001A15C1">
        <w:rPr>
          <w:color w:val="000000" w:themeColor="text1"/>
          <w:u w:color="000000" w:themeColor="text1"/>
        </w:rPr>
        <w:t>, Title 60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“CHAPTER 17.</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SOUTH CAROLINA CONFEDERATE RELIC ROOM AND MILITARY MUSEUM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10.</w:t>
      </w:r>
      <w:r w:rsidRPr="00B237F0">
        <w:tab/>
        <w:t>(A)</w:t>
      </w:r>
      <w:r w:rsidRPr="00B237F0">
        <w:tab/>
        <w:t>Effective January 1, 2013,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 xml:space="preserve">three members appointed by the Governor; </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two members appointed by the President Pro Tempore of the Senate;</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President Pro Tempore of the Senate upon the recommendation of the South Carolina Division Commander of the Sons of Confederate Veterans;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two members appointed by the Speaker of the House of Representatives;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lastRenderedPageBreak/>
        <w:tab/>
      </w:r>
      <w:r w:rsidRPr="00B237F0">
        <w:tab/>
        <w:t>(5)</w:t>
      </w:r>
      <w:r w:rsidRPr="00B237F0">
        <w:tab/>
        <w:t>one member appointed by the Speaker of the House of Representatives upon the recommendation of the President of the South Carolina Division of the United Daughters of the Confederacy.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Initially, in order to stagger terms: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one member appointed by the Governor shall serve a term of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one member appointed by the Governor shall serve a term of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Governor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one member appointed by the President Pro Tempore of the Senate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President Pro Tempore of the Senate shall serve for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(6)</w:t>
      </w:r>
      <w:r w:rsidRPr="00B237F0">
        <w:tab/>
        <w:t>one member appointed by the President Pro Tempore of the Senate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(7)</w:t>
      </w:r>
      <w:r w:rsidRPr="00B237F0">
        <w:tab/>
        <w:t>one member appointed by the Speaker of the House of Representatives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(8)</w:t>
      </w:r>
      <w:r w:rsidRPr="00B237F0">
        <w:tab/>
        <w:t>one member appointed by the Speaker of the House of Representatives shall serve for two years;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(9)</w:t>
      </w:r>
      <w:r w:rsidRPr="00B237F0">
        <w:tab/>
        <w:t>one member appointed by the Speaker of the House of Representatives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At the expiration of these initial terms, successors must be appointed for terms of four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20.</w:t>
      </w:r>
      <w:r w:rsidRPr="00B237F0">
        <w:tab/>
        <w:t>(A)</w:t>
      </w:r>
      <w:r w:rsidRPr="00B237F0">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The South Carolina Confederate Relic Room and Military Museum is authorized to collect, retain, and expend fees from research and photographic processing requests and from the sale of promotional items.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30.</w:t>
      </w:r>
      <w:r w:rsidRPr="00B237F0">
        <w:tab/>
        <w:t>No artifacts owned by the State in the permanent collections of the South Carolina Confederate Relic Room and Military Museum may be permanently removed or disposed of except by a Concurrent Resolution of the General Assembly.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lastRenderedPageBreak/>
        <w:tab/>
        <w:t>Section 60</w:t>
      </w:r>
      <w:r w:rsidRPr="00B237F0">
        <w:noBreakHyphen/>
        <w:t>17</w:t>
      </w:r>
      <w:r w:rsidRPr="00B237F0">
        <w:noBreakHyphen/>
        <w:t>40.</w:t>
      </w:r>
      <w:r w:rsidRPr="00B237F0">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Article 7, Chapter 11, Title 1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41.</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1-6-20(B)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B0E1D">
        <w:t>(B)</w:t>
      </w:r>
      <w:r w:rsidRPr="007B0E1D">
        <w:tab/>
        <w:t>The State Inspector General is responsible for investigating and addressing allegations of fraud, waste, abuse, mismanagement, misconduct, violations of state or federal law, and wrongdoing in agencies</w:t>
      </w:r>
      <w:r>
        <w:t xml:space="preserve"> </w:t>
      </w:r>
      <w:r w:rsidRPr="002C719B">
        <w:rPr>
          <w:color w:val="000000" w:themeColor="text1"/>
          <w:u w:val="single"/>
        </w:rPr>
        <w:t>and must conduct annual audits of state agencies pursuant to Section 1</w:t>
      </w:r>
      <w:r w:rsidRPr="002C719B">
        <w:rPr>
          <w:color w:val="000000" w:themeColor="text1"/>
          <w:u w:val="single"/>
        </w:rPr>
        <w:noBreakHyphen/>
        <w:t>6</w:t>
      </w:r>
      <w:r w:rsidRPr="002C719B">
        <w:rPr>
          <w:color w:val="000000" w:themeColor="text1"/>
          <w:u w:val="single"/>
        </w:rPr>
        <w:noBreakHyphen/>
        <w:t>110</w:t>
      </w:r>
      <w:r w:rsidRPr="001A15C1">
        <w:rPr>
          <w:color w:val="000000" w:themeColor="text1"/>
          <w:u w:color="000000" w:themeColor="text1"/>
        </w:rPr>
        <w: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1-6-20(D)(3)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1A15C1">
        <w:rPr>
          <w:color w:val="000000" w:themeColor="text1"/>
          <w:u w:color="000000" w:themeColor="text1"/>
        </w:rPr>
        <w:t>is entitled to receive compensation set by the Governor</w:t>
      </w:r>
      <w:r w:rsidRPr="00BB3FC1">
        <w:rPr>
          <w:strike/>
          <w:color w:val="000000" w:themeColor="text1"/>
          <w:u w:color="000000" w:themeColor="text1"/>
        </w:rPr>
        <w:t xml:space="preserve"> and approved by the Budget and Control Board</w:t>
      </w:r>
      <w:r w:rsidRPr="001A15C1">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Chapter 6, Title 1 of the 1976 Code, as added by A. __ of 2012, R. 112, S. 258,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6</w:t>
      </w:r>
      <w:r>
        <w:rPr>
          <w:color w:val="000000" w:themeColor="text1"/>
          <w:u w:color="000000" w:themeColor="text1"/>
        </w:rPr>
        <w:noBreakHyphen/>
        <w:t>11</w:t>
      </w:r>
      <w:r w:rsidRPr="001A15C1">
        <w:rPr>
          <w:color w:val="000000" w:themeColor="text1"/>
          <w:u w:color="000000" w:themeColor="text1"/>
        </w:rPr>
        <w:t>0.</w:t>
      </w:r>
      <w:r w:rsidRPr="001A15C1">
        <w:rPr>
          <w:color w:val="000000" w:themeColor="text1"/>
          <w:u w:color="000000" w:themeColor="text1"/>
        </w:rPr>
        <w:tab/>
      </w:r>
      <w:r w:rsidRPr="001A15C1">
        <w:rPr>
          <w:color w:val="000000" w:themeColor="text1"/>
          <w:u w:color="000000" w:themeColor="text1"/>
        </w:rPr>
        <w:tab/>
        <w:t>(A)(1)</w:t>
      </w:r>
      <w:r w:rsidRPr="001A15C1">
        <w:rPr>
          <w:color w:val="000000" w:themeColor="text1"/>
          <w:u w:color="000000" w:themeColor="text1"/>
        </w:rPr>
        <w:tab/>
        <w:t xml:space="preserve">All State agencies and entities supported partially or entirely by public funds are subject to audit by or under the oversight of the State Inspector General, except as otherwise specifically provided by law.  The State Inspector General, to the extent practicable and consistent with his overall responsibility, shall audit or cause to be audited each State agency and entity annually.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 xml:space="preserve">Annually the State Auditor shall audit or cause to be audited the State’s basic financial statements prepared by the Comptroller General of South Carolina.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(3)</w:t>
      </w:r>
      <w:r w:rsidRPr="001A15C1">
        <w:rPr>
          <w:color w:val="000000" w:themeColor="text1"/>
          <w:u w:color="000000" w:themeColor="text1"/>
        </w:rPr>
        <w:tab/>
        <w:t>Annually the State Auditor shall audit or cause to be audited the compliance of the State of South Carolina with the U. S. Office of Management and Budget (OMB) Circular A</w:t>
      </w:r>
      <w:r w:rsidRPr="001A15C1">
        <w:rPr>
          <w:color w:val="000000" w:themeColor="text1"/>
          <w:u w:color="000000" w:themeColor="text1"/>
        </w:rPr>
        <w:noBreakHyphen/>
        <w:t xml:space="preserve">133 Compliance Supplement as applicable to major Federal programs.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t>(4)</w:t>
      </w:r>
      <w:r w:rsidRPr="001A15C1">
        <w:rPr>
          <w:color w:val="000000" w:themeColor="text1"/>
          <w:u w:color="000000" w:themeColor="text1"/>
        </w:rPr>
        <w:tab/>
        <w:t>Audits must be conducted in accordance with auditing standards generally accepted in the United States of America; the standards applicable to financial audits contained in Government Auditing Standards, issued by the Comptroller General of the United States;  and OMB Circular A</w:t>
      </w:r>
      <w:r w:rsidRPr="001A15C1">
        <w:rPr>
          <w:color w:val="000000" w:themeColor="text1"/>
          <w:u w:color="000000" w:themeColor="text1"/>
        </w:rPr>
        <w:noBreakHyphen/>
        <w:t>133, Audits of States, Local Governments, and Nonprofit Organizations.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To the extent practicable and consistent with his overall responsibility, the State Inspector General periodically shall audit or cause to be audited the financial records of the county treasurers, municipal treasurers, county clerks of court, magistrates, and municipal courts to report if fines and assessments imposed pursuant to Sections 14</w:t>
      </w:r>
      <w:r w:rsidRPr="001A15C1">
        <w:rPr>
          <w:color w:val="000000" w:themeColor="text1"/>
          <w:u w:color="000000" w:themeColor="text1"/>
        </w:rPr>
        <w:noBreakHyphen/>
        <w:t>1</w:t>
      </w:r>
      <w:r w:rsidRPr="001A15C1">
        <w:rPr>
          <w:color w:val="000000" w:themeColor="text1"/>
          <w:u w:color="000000" w:themeColor="text1"/>
        </w:rPr>
        <w:noBreakHyphen/>
        <w:t>205 through 14</w:t>
      </w:r>
      <w:r w:rsidRPr="001A15C1">
        <w:rPr>
          <w:color w:val="000000" w:themeColor="text1"/>
          <w:u w:color="000000" w:themeColor="text1"/>
        </w:rPr>
        <w:noBreakHyphen/>
        <w:t>1</w:t>
      </w:r>
      <w:r w:rsidRPr="001A15C1">
        <w:rPr>
          <w:color w:val="000000" w:themeColor="text1"/>
          <w:u w:color="000000" w:themeColor="text1"/>
        </w:rPr>
        <w:noBreakHyphen/>
        <w:t>208 are collected properly and remitted to the State Treasurer.  Upon the issuance of an audit report, the State Inspector General immediately shall notify the State Treasurer, Division of Court Administration, and the chief administrator of the affected agency, department, county, or municipality.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Reports of audit findings must be available to the Governor, the Department of Administration, General Assembly, and the general public.  The State Inspector General shall notify the Governor, the Department of Administration, and the General Assembly immediately upon the issuance of an audit report.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(D)</w:t>
      </w:r>
      <w:r w:rsidRPr="001A15C1">
        <w:rPr>
          <w:color w:val="000000" w:themeColor="text1"/>
          <w:u w:color="000000" w:themeColor="text1"/>
        </w:rPr>
        <w:tab/>
        <w:t>In order to carry out his duties, the State Inspector General and his assistants or designees must have access to all records and facilities of every state agency during normal operating hours.  The State Inspector General and his assistants or designees shall have access to all relevant records and facilities of a private organization receiving appropriated state monies, relating to the management and expenditures of these state monies, during the organization’s normal operating hours.  In the performance of his official duties, the State Inspector General and his assistants or designees are subject to the statutory provisions and penalties regarding the confidentiality of records of the agency or organization under review.  All audit working papers and memoranda of the State Inspector General, except final audit reports, are confidential and not subject to public disclosure.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(E)</w:t>
      </w:r>
      <w:r w:rsidRPr="001A15C1">
        <w:rPr>
          <w:color w:val="000000" w:themeColor="text1"/>
          <w:u w:color="000000" w:themeColor="text1"/>
        </w:rPr>
        <w:tab/>
        <w:t xml:space="preserve">The State Inspector General shall bill the South Carolina Department of Health and Human Services monthly for fifty percent of the costs incurred by the State Inspector General in conducting the medical assistance audit.  The amount billed by the State Inspector General must include those appropriated salary adjustments and employer contributions allowable under the Medicaid program.  The Department of Health and Human </w:t>
      </w:r>
      <w:r w:rsidRPr="001A15C1">
        <w:rPr>
          <w:color w:val="000000" w:themeColor="text1"/>
          <w:u w:color="000000" w:themeColor="text1"/>
        </w:rPr>
        <w:lastRenderedPageBreak/>
        <w:t>Services shall remit the amount billed to the credit of the general fund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(F)</w:t>
      </w:r>
      <w:r w:rsidRPr="001A15C1">
        <w:rPr>
          <w:color w:val="000000" w:themeColor="text1"/>
          <w:u w:color="000000" w:themeColor="text1"/>
        </w:rPr>
        <w:tab/>
        <w:t>As required by professional auditing standards, the State Inspector General shall maintain independence in the performance of his authorized duties.  Neither the Governor nor an agency or entity of the executive or judicial branches of State government has the authority to limit the scope, direction, or report content of an audit undertaken by the State Inspector General.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(G)(1)</w:t>
      </w:r>
      <w:r w:rsidRPr="001A15C1">
        <w:rPr>
          <w:color w:val="000000" w:themeColor="text1"/>
          <w:u w:color="000000" w:themeColor="text1"/>
        </w:rPr>
        <w:tab/>
        <w:t xml:space="preserve">To preserve the independence and objectivity of the audit function, the State Inspector General or his employees may not serve in any capacity on an administrative board, commission, or other organization that they have the responsibility or authority to audit, and they may not have a material, direct or indirect, financial or other economic interest in the transactions of a </w:t>
      </w:r>
      <w:r>
        <w:rPr>
          <w:color w:val="000000" w:themeColor="text1"/>
          <w:u w:color="000000" w:themeColor="text1"/>
        </w:rPr>
        <w:t>s</w:t>
      </w:r>
      <w:r w:rsidRPr="001A15C1">
        <w:rPr>
          <w:color w:val="000000" w:themeColor="text1"/>
          <w:u w:color="000000" w:themeColor="text1"/>
        </w:rPr>
        <w:t xml:space="preserve">tate agency.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State Inspector General or a member of his staff may not conduct an audit of a program, activity, or agency for which he had management responsibility or by which he has been employed during the last two years.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(H)</w:t>
      </w:r>
      <w:r w:rsidRPr="001A15C1">
        <w:rPr>
          <w:color w:val="000000" w:themeColor="text1"/>
          <w:u w:color="000000" w:themeColor="text1"/>
        </w:rPr>
        <w:tab/>
        <w:t>The State Inspector General may obtain the services of independent public accountants as he considers necessary to carry out his duties and responsibilities.  The State Inspector General may use funds appropriated for personal services to contract with private firms, using a request for proposals, to perform audits.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(I)</w:t>
      </w:r>
      <w:r w:rsidRPr="001A15C1">
        <w:rPr>
          <w:color w:val="000000" w:themeColor="text1"/>
          <w:u w:color="000000" w:themeColor="text1"/>
        </w:rPr>
        <w:tab/>
        <w:t xml:space="preserve">Each </w:t>
      </w:r>
      <w:r>
        <w:rPr>
          <w:color w:val="000000" w:themeColor="text1"/>
          <w:u w:color="000000" w:themeColor="text1"/>
        </w:rPr>
        <w:t>s</w:t>
      </w:r>
      <w:r w:rsidRPr="001A15C1">
        <w:rPr>
          <w:color w:val="000000" w:themeColor="text1"/>
          <w:u w:color="000000" w:themeColor="text1"/>
        </w:rPr>
        <w:t>tate agency shall remit to the State Inspector General an amount representing an equitable portion of the expense of contracting with a certified public accounting firm to conduct a portion of the audit of the State’s Comprehensive Annual Financial Report prepared by the Comptroller General’s Office.  Each state agency’s equitable portion of the expense must be determined by a schedule developed by the State Inspector General.  The remittance must be based upon invoices provided by the State Inspector General upon completion of the annual audit.  The audit must be rebid using a request for proposals no less frequently than every five years.</w:t>
      </w:r>
      <w:r>
        <w:rPr>
          <w:color w:val="000000" w:themeColor="text1"/>
          <w:u w:color="000000" w:themeColor="text1"/>
        </w:rPr>
        <w:t>”</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This SECTION takes effect on July 1, 2012.</w:t>
      </w:r>
    </w:p>
    <w:p w:rsidR="00B6273B"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color w:val="000000" w:themeColor="text1"/>
        </w:rPr>
        <w:t>SECTION</w:t>
      </w:r>
      <w:r>
        <w:rPr>
          <w:color w:val="000000" w:themeColor="text1"/>
        </w:rPr>
        <w:tab/>
        <w:t>42.</w:t>
      </w:r>
      <w:r>
        <w:rPr>
          <w:color w:val="000000" w:themeColor="text1"/>
        </w:rPr>
        <w:tab/>
        <w:t>A.</w:t>
      </w:r>
      <w:r>
        <w:rPr>
          <w:color w:val="000000" w:themeColor="text1"/>
        </w:rPr>
        <w:tab/>
      </w:r>
      <w:r w:rsidRPr="0055368B">
        <w:t>Section 11</w:t>
      </w:r>
      <w:r w:rsidRPr="0055368B">
        <w:noBreakHyphen/>
        <w:t>35</w:t>
      </w:r>
      <w:r w:rsidRPr="0055368B">
        <w:noBreakHyphen/>
        <w:t>310(2) of the 1976 Code is amended to read: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w:t>
      </w:r>
      <w:r w:rsidRPr="0055368B">
        <w:t>(2)</w:t>
      </w:r>
      <w:r w:rsidRPr="0055368B">
        <w:tab/>
        <w:t>“Board” means</w:t>
      </w:r>
      <w:r>
        <w:t xml:space="preserve"> </w:t>
      </w:r>
      <w:r w:rsidRPr="00FC4957">
        <w:rPr>
          <w:strike/>
        </w:rPr>
        <w:t>Budget and Control Board</w:t>
      </w:r>
      <w:r w:rsidRPr="0055368B">
        <w:t xml:space="preserve"> </w:t>
      </w:r>
      <w:r w:rsidRPr="00FC4957">
        <w:rPr>
          <w:u w:val="single"/>
        </w:rPr>
        <w:t>the Procurement Oversight Board established in Section 11</w:t>
      </w:r>
      <w:r w:rsidRPr="00FC4957">
        <w:rPr>
          <w:u w:val="single"/>
        </w:rPr>
        <w:noBreakHyphen/>
        <w:t>35</w:t>
      </w:r>
      <w:r w:rsidRPr="00FC4957">
        <w:rPr>
          <w:u w:val="single"/>
        </w:rPr>
        <w:noBreakHyphen/>
        <w:t>315</w:t>
      </w:r>
      <w:r w:rsidRPr="0055368B">
        <w:t>.</w:t>
      </w:r>
      <w:r>
        <w:t>”</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B</w:t>
      </w:r>
      <w:r w:rsidRPr="0055368B">
        <w:t>.</w:t>
      </w:r>
      <w:r w:rsidRPr="0055368B">
        <w:tab/>
      </w:r>
      <w:r>
        <w:tab/>
      </w:r>
      <w:r w:rsidRPr="0055368B">
        <w:t>Subarticle 5, Article 1, Chapter 35, Title 11 of the 1976 Code is amended by adding:</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68B">
        <w:t>“Section 11</w:t>
      </w:r>
      <w:r w:rsidRPr="0055368B">
        <w:noBreakHyphen/>
        <w:t>35</w:t>
      </w:r>
      <w:r w:rsidRPr="0055368B">
        <w:noBreakHyphen/>
        <w:t>310.</w:t>
      </w:r>
      <w:r w:rsidRPr="0055368B">
        <w:tab/>
        <w:t>(A)</w:t>
      </w:r>
      <w:r w:rsidRPr="0055368B">
        <w:tab/>
        <w:t>There is hereby established the Procurement Oversight Board to be comprised of five members appointed to four</w:t>
      </w:r>
      <w:r w:rsidRPr="0055368B">
        <w:noBreakHyphen/>
        <w:t>year terms with one member each appointed by the Governor, the Comptroller General, the State Treasurer, the Chairman of the Senate Finance Committee, and the Chairman of the House Ways and Means Committee.  A board member may only be removed by his appointing official for malfeasance, misfeasance, incompetency, absenteeism, conflicts of interest, misconduct, persistent neglect of duty in office, or incapacity and the removal must</w:t>
      </w:r>
      <w:r>
        <w:t>:</w:t>
      </w:r>
      <w:r w:rsidRPr="0055368B">
        <w:t xml:space="preserve"> (1) be done in writing stating the specific reasons for the member’s removal</w:t>
      </w:r>
      <w:r>
        <w:t>,</w:t>
      </w:r>
      <w:r w:rsidRPr="0055368B">
        <w:t xml:space="preserve"> (2) contain the concurring signatures of at least two of the other appointing authorities; and (3) be published in a conspicuous location on the Department of Administration’s internet website.  The board </w:t>
      </w:r>
      <w:r>
        <w:t xml:space="preserve">shall elect one member to serve as chairman and </w:t>
      </w:r>
      <w:r w:rsidRPr="0055368B">
        <w:t>must meet at least quarterly to carry out the duties and responsibilities provided by this chapter.  The members of the board may receive the usual rate for mileage, subsistence, and per diem as provided by law for members of state boards, committees, and commissions and may be reimbursed for actual expenses in connection with and as a result of their membership and service on the board.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68B">
        <w:tab/>
        <w:t>(B)</w:t>
      </w:r>
      <w:r w:rsidRPr="0055368B">
        <w:tab/>
        <w:t>A board member or his immediate family must not have an economic interest that would cause the member to recuse himself from participating in the deliberations or voting on any matter before the board pursuant to Section 8</w:t>
      </w:r>
      <w:r w:rsidRPr="0055368B">
        <w:noBreakHyphen/>
        <w:t>13</w:t>
      </w:r>
      <w:r w:rsidRPr="0055368B">
        <w:noBreakHyphen/>
        <w:t>700.</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r>
      <w:r w:rsidRPr="0055368B">
        <w:t>Upon the effective date of the creation of the Procurement Oversight Board, all offices established by Chapter 35 of Title 11 and corresponding staff and equipment are transferred to the Procurement Oversight Board.  The Department of Administration, at its own expense, must provide appropriate office space, building, and facility service including janitorial, utility and telephone services, computer and technology services, and related supplies to the board and the transferred offices pursuant to a Memorandum of Understanding executed by the Director of the Department of Administration and the Chairmen of the Procurement Oversight Board.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59D"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43.</w:t>
      </w:r>
      <w:r>
        <w:rPr>
          <w:color w:val="000000" w:themeColor="text1"/>
          <w:u w:color="000000" w:themeColor="text1"/>
        </w:rPr>
        <w:tab/>
        <w:t>Section 2-59-10(1) of the 1976 Code is amended to read:</w:t>
      </w:r>
    </w:p>
    <w:p w:rsidR="0034359D"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73B"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36631C">
        <w:rPr>
          <w:color w:val="000000" w:themeColor="text1"/>
          <w:u w:color="000000" w:themeColor="text1"/>
        </w:rPr>
        <w:t xml:space="preserve">management of the L. Marion Gressette Building </w:t>
      </w:r>
      <w:r>
        <w:rPr>
          <w:color w:val="000000" w:themeColor="text1"/>
          <w:u w:val="single"/>
        </w:rPr>
        <w:t>and the Senate areas of the State House</w:t>
      </w:r>
      <w:r>
        <w:rPr>
          <w:color w:val="000000" w:themeColor="text1"/>
        </w:rPr>
        <w:t xml:space="preserve"> </w:t>
      </w:r>
      <w:r w:rsidRPr="0036631C">
        <w:rPr>
          <w:color w:val="000000" w:themeColor="text1"/>
          <w:u w:color="000000" w:themeColor="text1"/>
        </w:rPr>
        <w:t xml:space="preserve">with </w:t>
      </w:r>
      <w:r>
        <w:rPr>
          <w:color w:val="000000" w:themeColor="text1"/>
          <w:u w:val="single"/>
        </w:rPr>
        <w:t>sole</w:t>
      </w:r>
      <w:r>
        <w:rPr>
          <w:color w:val="000000" w:themeColor="text1"/>
        </w:rPr>
        <w:t xml:space="preserve"> </w:t>
      </w:r>
      <w:r w:rsidRPr="0036631C">
        <w:rPr>
          <w:color w:val="000000" w:themeColor="text1"/>
          <w:u w:color="000000" w:themeColor="text1"/>
        </w:rPr>
        <w:t xml:space="preserve">authority to formulate and implement policies and procedures for the effective utilization of personnel, equipment, and space within the </w:t>
      </w:r>
      <w:r w:rsidRPr="0036631C">
        <w:rPr>
          <w:strike/>
          <w:color w:val="000000" w:themeColor="text1"/>
          <w:u w:color="000000" w:themeColor="text1"/>
        </w:rPr>
        <w:t>building</w:t>
      </w:r>
      <w:r>
        <w:rPr>
          <w:color w:val="000000" w:themeColor="text1"/>
          <w:u w:color="000000" w:themeColor="text1"/>
        </w:rPr>
        <w:t xml:space="preserve"> </w:t>
      </w:r>
      <w:r>
        <w:rPr>
          <w:color w:val="000000" w:themeColor="text1"/>
          <w:u w:val="single"/>
        </w:rPr>
        <w:t>L. Marion Gressette Building and the Senate areas of the State House</w:t>
      </w:r>
      <w:r w:rsidRPr="0036631C">
        <w:rPr>
          <w:color w:val="000000" w:themeColor="text1"/>
          <w:u w:color="000000" w:themeColor="text1"/>
        </w:rPr>
        <w:t>;</w:t>
      </w:r>
      <w:r>
        <w:rPr>
          <w:color w:val="000000" w:themeColor="text1"/>
          <w:u w:color="000000" w:themeColor="text1"/>
        </w:rPr>
        <w:tab/>
      </w:r>
    </w:p>
    <w:p w:rsidR="0034359D" w:rsidRPr="001A15C1"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Pr>
          <w:color w:val="000000" w:themeColor="text1"/>
          <w:u w:color="000000" w:themeColor="text1"/>
        </w:rPr>
        <w:t>XIII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Performance Audit and Effective Date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B6273B">
        <w:rPr>
          <w:color w:val="000000" w:themeColor="text1"/>
          <w:u w:color="000000" w:themeColor="text1"/>
        </w:rPr>
        <w:t>44</w:t>
      </w:r>
      <w:r w:rsidRPr="001A15C1">
        <w:rPr>
          <w:color w:val="000000" w:themeColor="text1"/>
          <w:u w:color="000000" w:themeColor="text1"/>
        </w:rPr>
        <w:t>.</w:t>
      </w:r>
      <w:r w:rsidRPr="001A15C1">
        <w:rPr>
          <w:color w:val="000000" w:themeColor="text1"/>
          <w:u w:color="000000" w:themeColor="text1"/>
        </w:rPr>
        <w:tab/>
        <w:t>(A)</w:t>
      </w:r>
      <w:r w:rsidRPr="001A15C1">
        <w:rPr>
          <w:color w:val="000000" w:themeColor="text1"/>
          <w:u w:color="000000" w:themeColor="text1"/>
        </w:rPr>
        <w:tab/>
        <w:t>All functions, powers, duties, responsibilities, and authority vested in the Budget and Control Board, including board officials and board programs, prior to the effective date of this act that are not otherwise specifically accounted for in this act are devolved upon the Department of Administration along with funding, staff, facilities, and other items necessary to carry out the devolved functions, powers, duties, responsibilities or authority. The code commissioner is directed to make appropriate changes in the South Carolina Code to reflect this devolution.</w:t>
      </w:r>
      <w:r>
        <w:rPr>
          <w:color w:val="000000" w:themeColor="text1"/>
          <w:u w:color="000000" w:themeColor="text1"/>
        </w:rPr>
        <w:t xml:space="preserve">  </w:t>
      </w:r>
      <w:r w:rsidRPr="001A15C1">
        <w:rPr>
          <w:color w:val="000000" w:themeColor="text1"/>
          <w:u w:color="000000" w:themeColor="text1"/>
        </w:rPr>
        <w:t xml:space="preserve">The code commissioner is directed to make appropriate conforming changes in the South Carolina </w:t>
      </w:r>
      <w:r>
        <w:rPr>
          <w:color w:val="000000" w:themeColor="text1"/>
          <w:u w:color="000000" w:themeColor="text1"/>
        </w:rPr>
        <w:t>Code to reflect this devolution and report the changes made to the General Assembly.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A15C1">
        <w:rPr>
          <w:color w:val="000000" w:themeColor="text1"/>
          <w:u w:color="000000" w:themeColor="text1"/>
        </w:rPr>
        <w:t>)</w:t>
      </w:r>
      <w:r w:rsidRPr="001A15C1">
        <w:rPr>
          <w:color w:val="000000" w:themeColor="text1"/>
          <w:u w:color="000000" w:themeColor="text1"/>
        </w:rPr>
        <w:tab/>
        <w:t>All functions, powers, duties, responsibilities, and authority vested in the Budget and Control Board prior to the effective date of this act relating to the Employee Insurance Program and the Retirement Division that are not otherwise specifically accounted for in this act are devolved upon the Public Employee Benefits Agency along with funding, staff, facilities, and other items necessary to carry out the devolved functions, powers, duties, responsibilities, or authority.  The code commissioner is directed to make appropriate conforming changes in the South Carolina Code to reflect this devolution.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snapToGrid w:val="0"/>
        </w:rPr>
        <w:t>(C)</w:t>
      </w:r>
      <w:r>
        <w:rPr>
          <w:snapToGrid w:val="0"/>
        </w:rPr>
        <w:tab/>
        <w:t xml:space="preserve">The name of the Office Legislative Printing, Information and Technology Systems is changed to the Legislative Services Agency.  </w:t>
      </w:r>
      <w:r>
        <w:t>References in the 1976 Code to the “Office of Legislative Printing, Information and Technology Systems” or “LPITS” mean 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w:t>
      </w:r>
      <w:r>
        <w:rPr>
          <w:color w:val="000000" w:themeColor="text1"/>
          <w:u w:color="000000" w:themeColor="text1"/>
        </w:rPr>
        <w:t>D</w:t>
      </w:r>
      <w:r w:rsidRPr="001A15C1">
        <w:rPr>
          <w:color w:val="000000" w:themeColor="text1"/>
          <w:u w:color="000000" w:themeColor="text1"/>
        </w:rPr>
        <w:t>)</w:t>
      </w:r>
      <w:r w:rsidRPr="001A15C1">
        <w:rPr>
          <w:color w:val="000000" w:themeColor="text1"/>
          <w:u w:color="000000" w:themeColor="text1"/>
        </w:rPr>
        <w:tab/>
        <w:t xml:space="preserve">All functions, powers, duties, responsibilities, and authority related to the preparation of estimated revenue impact statements, </w:t>
      </w:r>
      <w:r w:rsidRPr="001A15C1">
        <w:rPr>
          <w:color w:val="000000" w:themeColor="text1"/>
          <w:u w:color="000000" w:themeColor="text1"/>
        </w:rPr>
        <w:lastRenderedPageBreak/>
        <w:t>fiscal impact statements, financial impact statements, or other similar impact statements required by law to be produced in conjunction with certain legislation that are vested in the Board of Economic Advisors, the State Budget Division of the State Budget and Control Board, the Division of Research and Statistical Services, the Office of State Budget, or any other agency, division, office, board, or other instrumentality of state government that are not otherwise specifically accounted for in this act are devolved upon the Legislative Fiscal Office along with funding, staff, facilities, and other items necessary to carry out the devolved functions, powers, duties, responsibilities, or authority.  The code commission is directed to make appropriate conforming 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w:t>
      </w:r>
      <w:r w:rsidR="00B6273B">
        <w:rPr>
          <w:color w:val="000000" w:themeColor="text1"/>
          <w:u w:color="000000" w:themeColor="text1"/>
        </w:rPr>
        <w:t>5</w:t>
      </w:r>
      <w:r w:rsidRPr="001A15C1">
        <w:rPr>
          <w:color w:val="000000" w:themeColor="text1"/>
          <w:u w:color="000000" w:themeColor="text1"/>
        </w:rPr>
        <w:t>.</w:t>
      </w:r>
      <w:r w:rsidRPr="001A15C1">
        <w:rPr>
          <w:color w:val="000000" w:themeColor="text1"/>
          <w:u w:color="000000" w:themeColor="text1"/>
        </w:rPr>
        <w:tab/>
        <w:t>The State Budget and Control Board, as constituted in Chapter 11, Title 1 of the 1976 Code, is abolished (1) upon the completion of the Executive Director of the Budget and Control Board completing all necessary actions to accomplish the transfers of functions, powers, duties, responsibilities, and authority in accordance with this act, state laws, and regulations, (2) after the Memorandum of Agreement required by SECTION 4 of this act is executed, and (3) upon the transfer of the Employee Insurance Program and the Retirement Division to the Public Employee Benefit Agency.  The employees, authorized appropriations, and assets and liabilities of the transferred offices are also transferred to and become part of the agency, department, or institution to which the transfer was made.  All classified or unclassified personnel employed by these offices on the effective date of this act, either by contract or by employment at will, shall become employees of the agency, department or institution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rPr>
        <w:t>SECTION</w:t>
      </w:r>
      <w:r>
        <w:rPr>
          <w:color w:val="000000" w:themeColor="text1"/>
        </w:rPr>
        <w:tab/>
        <w:t>4</w:t>
      </w:r>
      <w:r w:rsidR="00B6273B">
        <w:rPr>
          <w:color w:val="000000" w:themeColor="text1"/>
        </w:rPr>
        <w:t>6</w:t>
      </w:r>
      <w:r>
        <w:rPr>
          <w:color w:val="000000" w:themeColor="text1"/>
        </w:rPr>
        <w:t>.</w:t>
      </w:r>
      <w:r>
        <w:rPr>
          <w:color w:val="000000" w:themeColor="text1"/>
        </w:rPr>
        <w:tab/>
      </w:r>
      <w:r w:rsidRPr="00B50AD5">
        <w:rPr>
          <w:color w:val="000000" w:themeColor="text1"/>
        </w:rPr>
        <w:t>References in the 1976 Code to the “Budget and Control Board”, or the “board”, that refer to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w:t>
      </w:r>
      <w:r>
        <w:rPr>
          <w:color w:val="000000" w:themeColor="text1"/>
        </w:rPr>
        <w:t xml:space="preserve">, mean the “Bond Review Authority” or “authority”, as appropriate.  </w:t>
      </w:r>
      <w:r>
        <w:rPr>
          <w:rFonts w:eastAsia="MS Mincho"/>
        </w:rPr>
        <w:t xml:space="preserve">The Code Commissioner shall change references in the 1976 Code to conform to this act, and such </w:t>
      </w:r>
      <w:r>
        <w:rPr>
          <w:rFonts w:eastAsia="MS Mincho"/>
        </w:rPr>
        <w:lastRenderedPageBreak/>
        <w:t>changes must be included in the next printing of replacement volumes or cumulative supplements.</w:t>
      </w:r>
    </w:p>
    <w:p w:rsidR="00B6273B" w:rsidRPr="001A15C1"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w:t>
      </w:r>
      <w:r w:rsidR="00B6273B">
        <w:rPr>
          <w:color w:val="000000" w:themeColor="text1"/>
          <w:u w:color="000000" w:themeColor="text1"/>
        </w:rPr>
        <w:t>7</w:t>
      </w:r>
      <w:r>
        <w:rPr>
          <w:color w:val="000000" w:themeColor="text1"/>
          <w:u w:color="000000" w:themeColor="text1"/>
        </w:rPr>
        <w:t>.</w:t>
      </w:r>
      <w:r w:rsidRPr="001A15C1">
        <w:rPr>
          <w:color w:val="000000" w:themeColor="text1"/>
          <w:u w:color="000000" w:themeColor="text1"/>
        </w:rPr>
        <w:tab/>
        <w:t>Section 11</w:t>
      </w:r>
      <w:r w:rsidRPr="001A15C1">
        <w:rPr>
          <w:color w:val="000000" w:themeColor="text1"/>
          <w:u w:color="000000" w:themeColor="text1"/>
        </w:rPr>
        <w:noBreakHyphen/>
        <w:t>35</w:t>
      </w:r>
      <w:r w:rsidRPr="001A15C1">
        <w:rPr>
          <w:color w:val="000000" w:themeColor="text1"/>
          <w:u w:color="000000" w:themeColor="text1"/>
        </w:rPr>
        <w:noBreakHyphen/>
        <w:t>4410</w:t>
      </w:r>
      <w:r>
        <w:rPr>
          <w:color w:val="000000" w:themeColor="text1"/>
          <w:u w:color="000000" w:themeColor="text1"/>
        </w:rPr>
        <w:t>,</w:t>
      </w:r>
      <w:r w:rsidRPr="001A15C1">
        <w:rPr>
          <w:color w:val="000000" w:themeColor="text1"/>
          <w:u w:color="000000" w:themeColor="text1"/>
        </w:rPr>
        <w:t xml:space="preserve"> Section 11</w:t>
      </w:r>
      <w:r w:rsidRPr="001A15C1">
        <w:rPr>
          <w:color w:val="000000" w:themeColor="text1"/>
          <w:u w:color="000000" w:themeColor="text1"/>
        </w:rPr>
        <w:noBreakHyphen/>
        <w:t>35</w:t>
      </w:r>
      <w:r w:rsidRPr="001A15C1">
        <w:rPr>
          <w:color w:val="000000" w:themeColor="text1"/>
          <w:u w:color="000000" w:themeColor="text1"/>
        </w:rPr>
        <w:noBreakHyphen/>
        <w:t>4420</w:t>
      </w:r>
      <w:r>
        <w:rPr>
          <w:color w:val="000000" w:themeColor="text1"/>
          <w:u w:color="000000" w:themeColor="text1"/>
        </w:rPr>
        <w:t>, Section 1-11-90, and Section 11-49-40(A)</w:t>
      </w:r>
      <w:r w:rsidRPr="001A15C1">
        <w:rPr>
          <w:color w:val="000000" w:themeColor="text1"/>
          <w:u w:color="000000" w:themeColor="text1"/>
        </w:rPr>
        <w:t xml:space="preserve"> of the 1976 Code are repealed.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B6273B">
        <w:rPr>
          <w:color w:val="000000" w:themeColor="text1"/>
          <w:u w:color="000000" w:themeColor="text1"/>
        </w:rPr>
        <w:t>48</w:t>
      </w:r>
      <w:r w:rsidRPr="001A15C1">
        <w:rPr>
          <w:color w:val="000000" w:themeColor="text1"/>
          <w:u w:color="000000" w:themeColor="text1"/>
        </w:rPr>
        <w:t>.</w:t>
      </w:r>
      <w:r w:rsidRPr="001A15C1">
        <w:rPr>
          <w:color w:val="000000" w:themeColor="text1"/>
          <w:u w:color="000000" w:themeColor="text1"/>
        </w:rPr>
        <w:tab/>
        <w:t>Chapter 7</w:t>
      </w:r>
      <w:r>
        <w:rPr>
          <w:color w:val="000000" w:themeColor="text1"/>
          <w:u w:color="000000" w:themeColor="text1"/>
        </w:rPr>
        <w:t xml:space="preserve">, </w:t>
      </w:r>
      <w:r w:rsidRPr="001A15C1">
        <w:rPr>
          <w:color w:val="000000" w:themeColor="text1"/>
          <w:u w:color="000000" w:themeColor="text1"/>
        </w:rPr>
        <w:t>Title 11</w:t>
      </w:r>
      <w:r>
        <w:rPr>
          <w:color w:val="000000" w:themeColor="text1"/>
          <w:u w:color="000000" w:themeColor="text1"/>
        </w:rPr>
        <w:t xml:space="preserve"> of the 1976 Code </w:t>
      </w:r>
      <w:r w:rsidRPr="001A15C1">
        <w:rPr>
          <w:color w:val="000000" w:themeColor="text1"/>
          <w:u w:color="000000" w:themeColor="text1"/>
        </w:rPr>
        <w:t>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B6273B">
        <w:rPr>
          <w:color w:val="000000" w:themeColor="text1"/>
          <w:u w:color="000000" w:themeColor="text1"/>
        </w:rPr>
        <w:t>49</w:t>
      </w:r>
      <w:r w:rsidRPr="001A15C1">
        <w:rPr>
          <w:color w:val="000000" w:themeColor="text1"/>
          <w:u w:color="000000" w:themeColor="text1"/>
        </w:rPr>
        <w:t>.</w:t>
      </w:r>
      <w:r w:rsidRPr="001A15C1">
        <w:rPr>
          <w:color w:val="000000" w:themeColor="text1"/>
          <w:u w:color="000000" w:themeColor="text1"/>
        </w:rPr>
        <w:tab/>
        <w:t>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B6273B">
        <w:rPr>
          <w:color w:val="000000" w:themeColor="text1"/>
          <w:u w:color="000000" w:themeColor="text1"/>
        </w:rPr>
        <w:t>50</w:t>
      </w:r>
      <w:r w:rsidRPr="001A15C1">
        <w:rPr>
          <w:color w:val="000000" w:themeColor="text1"/>
          <w:u w:color="000000" w:themeColor="text1"/>
        </w:rPr>
        <w:t>.</w:t>
      </w:r>
      <w:r w:rsidRPr="001A15C1">
        <w:rPr>
          <w:color w:val="000000" w:themeColor="text1"/>
          <w:u w:color="000000" w:themeColor="text1"/>
        </w:rPr>
        <w:tab/>
        <w:t>On or before September 1, 2012, the Code Commissioner shall prepare and deliver a report to the President Pro Tempore of the Senate and the Speaker of the House of Representatives of all code references and cross</w:t>
      </w:r>
      <w:r w:rsidRPr="001A15C1">
        <w:rPr>
          <w:color w:val="000000" w:themeColor="text1"/>
          <w:u w:color="000000" w:themeColor="text1"/>
        </w:rPr>
        <w:noBreakHyphen/>
        <w:t>references which he considers in need of correction or modification insofar as the 1976 Code has been affected by this act.</w:t>
      </w: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7B2"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B6273B">
        <w:rPr>
          <w:color w:val="000000" w:themeColor="text1"/>
          <w:u w:color="000000" w:themeColor="text1"/>
        </w:rPr>
        <w:t>51</w:t>
      </w:r>
      <w:r w:rsidRPr="001A15C1">
        <w:rPr>
          <w:color w:val="000000" w:themeColor="text1"/>
          <w:u w:color="000000" w:themeColor="text1"/>
        </w:rPr>
        <w:t>.</w:t>
      </w:r>
      <w:r w:rsidRPr="001A15C1">
        <w:rPr>
          <w:color w:val="000000" w:themeColor="text1"/>
          <w:u w:color="000000" w:themeColor="text1"/>
        </w:rPr>
        <w:tab/>
        <w:t>Unless otherwise provided, this act takes effect July 1, 2012.  The General Assembly shall undertake a joint oversight review investigation of the Department of Administration during the department’s fifth year of operation.</w:t>
      </w:r>
    </w:p>
    <w:p w:rsidR="00C517B2" w:rsidRDefault="00C517B2"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0845" w:rsidRDefault="00316DD5"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845" w:rsidRDefault="00660845" w:rsidP="00414DE4">
      <w:pPr>
        <w:suppressAutoHyphens/>
      </w:pP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73B" w:rsidRDefault="00B6273B" w:rsidP="009F0C77">
      <w:r>
        <w:separator/>
      </w:r>
    </w:p>
  </w:endnote>
  <w:endnote w:type="continuationSeparator" w:id="0">
    <w:p w:rsidR="00B6273B" w:rsidRDefault="00B627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E58B67-4DAC-4D31-BCED-53D404B6BBAA}"/>
    <w:embedBold r:id="rId2" w:fontKey="{23584E4D-7263-4CDC-B234-FE857C2EE23D}"/>
    <w:embedBoldItalic r:id="rId3" w:fontKey="{8CDD9C29-77F5-4754-999D-9D01DE6A8793}"/>
  </w:font>
  <w:font w:name="Calibri">
    <w:panose1 w:val="020F0502020204030204"/>
    <w:charset w:val="00"/>
    <w:family w:val="swiss"/>
    <w:pitch w:val="variable"/>
    <w:sig w:usb0="A00002EF" w:usb1="4000207B" w:usb2="00000000" w:usb3="00000000" w:csb0="0000009F" w:csb1="00000000"/>
    <w:embedRegular r:id="rId4" w:fontKey="{91920D6D-14D9-44C8-95EE-0532785F1AB1}"/>
  </w:font>
  <w:font w:name="Consolas">
    <w:panose1 w:val="020B0609020204030204"/>
    <w:charset w:val="00"/>
    <w:family w:val="modern"/>
    <w:pitch w:val="fixed"/>
    <w:sig w:usb0="A00002EF" w:usb1="4000204B" w:usb2="00000000" w:usb3="00000000" w:csb0="0000009F" w:csb1="00000000"/>
    <w:embedRegular r:id="rId5" w:fontKey="{A479D705-F2AC-4C88-9B39-30382D4B79D3}"/>
  </w:font>
  <w:font w:name="Tahoma">
    <w:panose1 w:val="020B0604030504040204"/>
    <w:charset w:val="00"/>
    <w:family w:val="swiss"/>
    <w:pitch w:val="variable"/>
    <w:sig w:usb0="61002A87" w:usb1="80000000" w:usb2="00000008" w:usb3="00000000" w:csb0="000101FF" w:csb1="00000000"/>
    <w:embedRegular r:id="rId6" w:fontKey="{8EC4CC6A-C39A-4018-98D7-D06151E455B5}"/>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DBE8FEBC-E7C1-4047-B892-DC5211B10E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73B" w:rsidRPr="00660845" w:rsidRDefault="00B6273B" w:rsidP="00660845">
    <w:pPr>
      <w:pStyle w:val="Footer"/>
      <w:tabs>
        <w:tab w:val="clear" w:pos="4680"/>
        <w:tab w:val="clear" w:pos="9360"/>
        <w:tab w:val="center" w:pos="2995"/>
      </w:tabs>
      <w:spacing w:before="120"/>
    </w:pPr>
    <w:r>
      <w:t>[3066-</w:t>
    </w:r>
    <w:fldSimple w:instr=" PAGE  \* MERGEFORMAT ">
      <w:r w:rsidR="00414DE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73B" w:rsidRPr="00660845" w:rsidRDefault="00B6273B" w:rsidP="00660845">
    <w:pPr>
      <w:pStyle w:val="Footer"/>
      <w:tabs>
        <w:tab w:val="clear" w:pos="4680"/>
        <w:tab w:val="clear" w:pos="9360"/>
        <w:tab w:val="center" w:pos="2995"/>
      </w:tabs>
      <w:spacing w:before="120"/>
    </w:pPr>
    <w:r>
      <w:t>[3066]</w:t>
    </w:r>
    <w:r>
      <w:tab/>
    </w:r>
    <w:fldSimple w:instr=" PAGE  \* MERGEFORMAT ">
      <w:r w:rsidR="00414D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73B" w:rsidRDefault="00B6273B" w:rsidP="009F0C77">
      <w:r>
        <w:separator/>
      </w:r>
    </w:p>
  </w:footnote>
  <w:footnote w:type="continuationSeparator" w:id="0">
    <w:p w:rsidR="00B6273B" w:rsidRDefault="00B6273B"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E1785"/>
    <w:rsid w:val="000E4E62"/>
    <w:rsid w:val="000F40FA"/>
    <w:rsid w:val="001057FF"/>
    <w:rsid w:val="0010776B"/>
    <w:rsid w:val="00133E66"/>
    <w:rsid w:val="001435A3"/>
    <w:rsid w:val="001C256E"/>
    <w:rsid w:val="001D08F2"/>
    <w:rsid w:val="001D525B"/>
    <w:rsid w:val="001D7F4F"/>
    <w:rsid w:val="001F3D46"/>
    <w:rsid w:val="00227956"/>
    <w:rsid w:val="002321B6"/>
    <w:rsid w:val="0024226B"/>
    <w:rsid w:val="00250967"/>
    <w:rsid w:val="002543C8"/>
    <w:rsid w:val="0025629C"/>
    <w:rsid w:val="00284AAE"/>
    <w:rsid w:val="00293ACF"/>
    <w:rsid w:val="002D6080"/>
    <w:rsid w:val="002E5912"/>
    <w:rsid w:val="00315F16"/>
    <w:rsid w:val="00316256"/>
    <w:rsid w:val="00316DD5"/>
    <w:rsid w:val="00325348"/>
    <w:rsid w:val="0032732C"/>
    <w:rsid w:val="00332FFB"/>
    <w:rsid w:val="00336AD0"/>
    <w:rsid w:val="0034359D"/>
    <w:rsid w:val="0035541B"/>
    <w:rsid w:val="0037079A"/>
    <w:rsid w:val="00372A1A"/>
    <w:rsid w:val="00392002"/>
    <w:rsid w:val="003D01E8"/>
    <w:rsid w:val="003E5288"/>
    <w:rsid w:val="003E78AD"/>
    <w:rsid w:val="003E7C79"/>
    <w:rsid w:val="003F6D79"/>
    <w:rsid w:val="00414DE4"/>
    <w:rsid w:val="0041760A"/>
    <w:rsid w:val="00417C01"/>
    <w:rsid w:val="004809EE"/>
    <w:rsid w:val="004E7D54"/>
    <w:rsid w:val="004F5BEE"/>
    <w:rsid w:val="005273C6"/>
    <w:rsid w:val="00530A69"/>
    <w:rsid w:val="00531873"/>
    <w:rsid w:val="00545593"/>
    <w:rsid w:val="00546CAE"/>
    <w:rsid w:val="00563C30"/>
    <w:rsid w:val="00575911"/>
    <w:rsid w:val="00577C6C"/>
    <w:rsid w:val="00597D86"/>
    <w:rsid w:val="005C2FE2"/>
    <w:rsid w:val="005E2BC9"/>
    <w:rsid w:val="00605102"/>
    <w:rsid w:val="006215AA"/>
    <w:rsid w:val="00660845"/>
    <w:rsid w:val="006774FC"/>
    <w:rsid w:val="006913C9"/>
    <w:rsid w:val="0069470D"/>
    <w:rsid w:val="006B0E17"/>
    <w:rsid w:val="006F48FD"/>
    <w:rsid w:val="0072365D"/>
    <w:rsid w:val="00734F00"/>
    <w:rsid w:val="0073552C"/>
    <w:rsid w:val="007664B8"/>
    <w:rsid w:val="00770A20"/>
    <w:rsid w:val="007A5D88"/>
    <w:rsid w:val="007A70AE"/>
    <w:rsid w:val="007B465E"/>
    <w:rsid w:val="007E223E"/>
    <w:rsid w:val="008362E8"/>
    <w:rsid w:val="008940AB"/>
    <w:rsid w:val="008A1768"/>
    <w:rsid w:val="008F4429"/>
    <w:rsid w:val="0094021A"/>
    <w:rsid w:val="00965DAB"/>
    <w:rsid w:val="009961E2"/>
    <w:rsid w:val="009C6A0B"/>
    <w:rsid w:val="009F0C77"/>
    <w:rsid w:val="009F4DD1"/>
    <w:rsid w:val="00A41684"/>
    <w:rsid w:val="00A64E80"/>
    <w:rsid w:val="00A72BCD"/>
    <w:rsid w:val="00A741D9"/>
    <w:rsid w:val="00A8020B"/>
    <w:rsid w:val="00A833AB"/>
    <w:rsid w:val="00A9741D"/>
    <w:rsid w:val="00AA01A8"/>
    <w:rsid w:val="00AD4B17"/>
    <w:rsid w:val="00AE5940"/>
    <w:rsid w:val="00B13AAF"/>
    <w:rsid w:val="00B1655D"/>
    <w:rsid w:val="00B412D4"/>
    <w:rsid w:val="00B6273B"/>
    <w:rsid w:val="00BB5ADE"/>
    <w:rsid w:val="00BE3C22"/>
    <w:rsid w:val="00BF0F15"/>
    <w:rsid w:val="00C0345E"/>
    <w:rsid w:val="00C20DEA"/>
    <w:rsid w:val="00C3483A"/>
    <w:rsid w:val="00C517B2"/>
    <w:rsid w:val="00C74E9D"/>
    <w:rsid w:val="00C82FD3"/>
    <w:rsid w:val="00C92819"/>
    <w:rsid w:val="00CC6B7B"/>
    <w:rsid w:val="00CD2089"/>
    <w:rsid w:val="00D124EB"/>
    <w:rsid w:val="00D34A6E"/>
    <w:rsid w:val="00D73A67"/>
    <w:rsid w:val="00D970A9"/>
    <w:rsid w:val="00DF3845"/>
    <w:rsid w:val="00E05F62"/>
    <w:rsid w:val="00E102A3"/>
    <w:rsid w:val="00E16D9E"/>
    <w:rsid w:val="00E34927"/>
    <w:rsid w:val="00E4151C"/>
    <w:rsid w:val="00E41911"/>
    <w:rsid w:val="00E92EEF"/>
    <w:rsid w:val="00E9441B"/>
    <w:rsid w:val="00EA47ED"/>
    <w:rsid w:val="00EC10B5"/>
    <w:rsid w:val="00F24442"/>
    <w:rsid w:val="00F37857"/>
    <w:rsid w:val="00F50AE3"/>
    <w:rsid w:val="00F67CF1"/>
    <w:rsid w:val="00F70AED"/>
    <w:rsid w:val="00F713A7"/>
    <w:rsid w:val="00F840F0"/>
    <w:rsid w:val="00F9656E"/>
    <w:rsid w:val="00FB0D0D"/>
    <w:rsid w:val="00FB43B4"/>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nhideWhenUsed/>
    <w:rsid w:val="00B1655D"/>
    <w:rPr>
      <w:rFonts w:ascii="Consolas" w:hAnsi="Consolas"/>
      <w:sz w:val="21"/>
      <w:szCs w:val="21"/>
    </w:rPr>
  </w:style>
  <w:style w:type="character" w:customStyle="1" w:styleId="PlainTextChar">
    <w:name w:val="Plain Text Char"/>
    <w:basedOn w:val="DefaultParagraphFont"/>
    <w:link w:val="PlainText"/>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D3ED7-7F5D-4CDA-BE56-F04A4B3D8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37162</Words>
  <Characters>211825</Characters>
  <Application>Microsoft Office Word</Application>
  <DocSecurity>0</DocSecurity>
  <Lines>1765</Lines>
  <Paragraphs>496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2012-01-31T19:19:00Z</cp:lastPrinted>
  <dcterms:created xsi:type="dcterms:W3CDTF">2012-02-08T23:05:00Z</dcterms:created>
  <dcterms:modified xsi:type="dcterms:W3CDTF">2012-02-08T23:05:00Z</dcterms:modified>
</cp:coreProperties>
</file>