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09DE" w:rsidRDefault="002209DE" w:rsidP="002209DE">
      <w:pPr>
        <w:pStyle w:val="BillDots"/>
      </w:pPr>
    </w:p>
    <w:p w:rsidR="002209DE" w:rsidRDefault="002209DE" w:rsidP="002209DE">
      <w:pPr>
        <w:pStyle w:val="Numbersforbill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9DE" w:rsidRDefault="002209DE" w:rsidP="0022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50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50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9F" w:rsidRDefault="00B5679F" w:rsidP="00E50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2</w:t>
      </w:r>
      <w:r>
        <w:noBreakHyphen/>
        <w:t>19</w:t>
      </w:r>
      <w:r>
        <w:noBreakHyphen/>
        <w:t>80, CODE OF LAWS OF SOUTH CAROLINA, 1976, RELATING TO THE NOMINATION OF QUALIFIED CANDIDATES BY THE JUDICIAL MERIT SELECTION COMMISSION TO THE GENERAL ASSEMBLY, SO AS TO PROVIDE THAT THE NAMES OF ALL CANDIDATES WHO ARE CONSTITUTIONALLY AND STATUTORILY QUALIFIED MUST BE SUBMITTED TO THE GENERAL ASSEMBLY RATHER THAN THE NAMES OF THE THREE CANDIDATES THE COMMISSION DEEMS BEST QUALIFIED.</w:t>
      </w: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5679F">
        <w:tab/>
        <w:t>Section 2</w:t>
      </w:r>
      <w:r w:rsidR="00B5679F">
        <w:noBreakHyphen/>
        <w:t>19</w:t>
      </w:r>
      <w:r w:rsidR="00B5679F">
        <w:noBreakHyphen/>
        <w:t>80(A) of the 1976 Code is amended to read:</w:t>
      </w:r>
    </w:p>
    <w:p w:rsidR="00B5679F" w:rsidRDefault="00B5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679F" w:rsidRDefault="00B567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E24B53">
        <w:t>(A)</w:t>
      </w:r>
      <w:r>
        <w:tab/>
      </w:r>
      <w:r w:rsidRPr="00E24B53">
        <w:t xml:space="preserve">The commission shall make nominations to the General Assembly of candidates and their qualifications for election to the Supreme Court, court of appeals, circuit court, family court, and the </w:t>
      </w:r>
      <w:r w:rsidR="00BD0E92">
        <w:t>A</w:t>
      </w:r>
      <w:r w:rsidRPr="00E24B53">
        <w:t xml:space="preserve">dministrative </w:t>
      </w:r>
      <w:r w:rsidR="00BD0E92">
        <w:t>L</w:t>
      </w:r>
      <w:r w:rsidRPr="00E24B53">
        <w:t>aw j</w:t>
      </w:r>
      <w:r w:rsidRPr="00B5679F">
        <w:rPr>
          <w:strike/>
        </w:rPr>
        <w:t>udge division</w:t>
      </w:r>
      <w:r>
        <w:t xml:space="preserve"> </w:t>
      </w:r>
      <w:r w:rsidR="00BD0E92">
        <w:rPr>
          <w:u w:val="single"/>
        </w:rPr>
        <w:t>C</w:t>
      </w:r>
      <w:r>
        <w:rPr>
          <w:u w:val="single"/>
        </w:rPr>
        <w:t>ourt</w:t>
      </w:r>
      <w:r w:rsidRPr="00E24B53">
        <w:t xml:space="preserve">.  It shall review the qualifications of all applicants for a judicial office </w:t>
      </w:r>
      <w:r w:rsidRPr="00B5679F">
        <w:t xml:space="preserve">and </w:t>
      </w:r>
      <w:r w:rsidRPr="00B5679F">
        <w:rPr>
          <w:strike/>
        </w:rPr>
        <w:t>select therefrom and</w:t>
      </w:r>
      <w:r w:rsidRPr="00E24B53">
        <w:t xml:space="preserve"> submit to the General Assembly the names and qualifications of </w:t>
      </w:r>
      <w:r w:rsidRPr="00B5679F">
        <w:rPr>
          <w:strike/>
        </w:rPr>
        <w:t>the three</w:t>
      </w:r>
      <w:r>
        <w:t xml:space="preserve"> </w:t>
      </w:r>
      <w:r>
        <w:rPr>
          <w:u w:val="single"/>
        </w:rPr>
        <w:t>all</w:t>
      </w:r>
      <w:r w:rsidRPr="00E24B53">
        <w:t xml:space="preserve"> candidates </w:t>
      </w:r>
      <w:r w:rsidRPr="00B5679F">
        <w:rPr>
          <w:strike/>
        </w:rPr>
        <w:t xml:space="preserve">whom it considers best </w:t>
      </w:r>
      <w:r>
        <w:rPr>
          <w:u w:val="single"/>
        </w:rPr>
        <w:t>who are constitutionally and statutorily</w:t>
      </w:r>
      <w:r>
        <w:t xml:space="preserve"> </w:t>
      </w:r>
      <w:r w:rsidRPr="00B5679F">
        <w:t xml:space="preserve">qualified for the judicial office under consideration.  </w:t>
      </w:r>
      <w:r w:rsidRPr="00B5679F">
        <w:rPr>
          <w:strike/>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r w:rsidRPr="00E24B53">
        <w:t>.</w:t>
      </w:r>
      <w:r>
        <w:t>”</w:t>
      </w:r>
    </w:p>
    <w:p w:rsidR="0028503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B5679F">
        <w:t>2</w:t>
      </w:r>
      <w:r>
        <w:t>.</w:t>
      </w:r>
      <w:r>
        <w:tab/>
        <w:t>This act takes effect upon approval by the Governor.</w:t>
      </w:r>
    </w:p>
    <w:p w:rsidR="00E5065D" w:rsidRDefault="00B5679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5065D" w:rsidRDefault="00E5065D" w:rsidP="00E5065D">
      <w:pPr>
        <w:suppressAutoHyphens/>
      </w:pPr>
    </w:p>
    <w:sectPr w:rsidR="00E5065D" w:rsidSect="00E5065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03B" w:rsidRDefault="0028503B" w:rsidP="009F0C77">
      <w:r>
        <w:separator/>
      </w:r>
    </w:p>
  </w:endnote>
  <w:endnote w:type="continuationSeparator" w:id="0">
    <w:p w:rsidR="0028503B" w:rsidRDefault="002850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018321-5A78-4A40-9580-EBCA6E8FC1AA}"/>
    <w:embedBold r:id="rId2" w:fontKey="{3271021A-F323-4BFD-8DC2-A4B78CFCD24A}"/>
  </w:font>
  <w:font w:name="Calibri">
    <w:panose1 w:val="020F0502020204030204"/>
    <w:charset w:val="00"/>
    <w:family w:val="swiss"/>
    <w:pitch w:val="variable"/>
    <w:sig w:usb0="A00002EF" w:usb1="4000207B" w:usb2="00000000" w:usb3="00000000" w:csb0="0000009F" w:csb1="00000000"/>
    <w:embedRegular r:id="rId3" w:fontKey="{5138BAF1-9A71-48E5-ACD5-E6C5C2F0EB27}"/>
  </w:font>
  <w:font w:name="Tahoma">
    <w:panose1 w:val="020B0604030504040204"/>
    <w:charset w:val="00"/>
    <w:family w:val="swiss"/>
    <w:pitch w:val="variable"/>
    <w:sig w:usb0="61002A87" w:usb1="80000000" w:usb2="00000008" w:usb3="00000000" w:csb0="000101FF" w:csb1="00000000"/>
    <w:embedRegular r:id="rId4" w:fontKey="{2D0FB028-F64E-414A-83DA-548C9494ABA3}"/>
  </w:font>
  <w:font w:name="Cambria">
    <w:panose1 w:val="02040503050406030204"/>
    <w:charset w:val="00"/>
    <w:family w:val="roman"/>
    <w:pitch w:val="variable"/>
    <w:sig w:usb0="A00002EF" w:usb1="4000004B" w:usb2="00000000" w:usb3="00000000" w:csb0="0000009F" w:csb1="00000000"/>
    <w:embedRegular r:id="rId5" w:fontKey="{C089BFEA-11AF-44F5-AC31-79ABE37D09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218" w:rsidRPr="00E5065D" w:rsidRDefault="00E5065D" w:rsidP="00E5065D">
    <w:pPr>
      <w:pStyle w:val="Footer"/>
      <w:tabs>
        <w:tab w:val="clear" w:pos="4680"/>
        <w:tab w:val="clear" w:pos="9360"/>
        <w:tab w:val="center" w:pos="2995"/>
      </w:tabs>
      <w:spacing w:before="120"/>
    </w:pPr>
    <w:r>
      <w:t>[3147]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03B" w:rsidRDefault="0028503B" w:rsidP="009F0C77">
      <w:r>
        <w:separator/>
      </w:r>
    </w:p>
  </w:footnote>
  <w:footnote w:type="continuationSeparator" w:id="0">
    <w:p w:rsidR="0028503B" w:rsidRDefault="002850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7AHB11"/>
    <w:docVar w:name="CoverBillType" w:val="b"/>
    <w:docVar w:name="docpath" w:val="L:\Council\bills\MS\7057AHB11.DOCX"/>
    <w:docVar w:name="dvBillNumber" w:val="3147"/>
    <w:docVar w:name="dvBillNumberPrefix" w:val="H. "/>
    <w:docVar w:name="dvOriginalBody" w:val="House"/>
    <w:docVar w:name="dvSteno" w:val="MS"/>
    <w:docVar w:name="NameofBody" w:val="h"/>
    <w:docVar w:name="vgroup2" w:val="Council"/>
  </w:docVars>
  <w:rsids>
    <w:rsidRoot w:val="00655A91"/>
    <w:rsid w:val="00011869"/>
    <w:rsid w:val="000E1785"/>
    <w:rsid w:val="000F40FA"/>
    <w:rsid w:val="0010776B"/>
    <w:rsid w:val="00133E66"/>
    <w:rsid w:val="001435A3"/>
    <w:rsid w:val="001D08F2"/>
    <w:rsid w:val="001D525B"/>
    <w:rsid w:val="001D7F4F"/>
    <w:rsid w:val="002209DE"/>
    <w:rsid w:val="002321B6"/>
    <w:rsid w:val="00250967"/>
    <w:rsid w:val="002543C8"/>
    <w:rsid w:val="00284AAE"/>
    <w:rsid w:val="0028503B"/>
    <w:rsid w:val="00296CFA"/>
    <w:rsid w:val="002E5912"/>
    <w:rsid w:val="00325348"/>
    <w:rsid w:val="0032732C"/>
    <w:rsid w:val="00336AD0"/>
    <w:rsid w:val="0037079A"/>
    <w:rsid w:val="00387390"/>
    <w:rsid w:val="003D01E8"/>
    <w:rsid w:val="003E5288"/>
    <w:rsid w:val="003F6D79"/>
    <w:rsid w:val="0041760A"/>
    <w:rsid w:val="00417C01"/>
    <w:rsid w:val="004809EE"/>
    <w:rsid w:val="004E7D54"/>
    <w:rsid w:val="005273C6"/>
    <w:rsid w:val="00530A69"/>
    <w:rsid w:val="00545593"/>
    <w:rsid w:val="00577596"/>
    <w:rsid w:val="00577C6C"/>
    <w:rsid w:val="005C2FE2"/>
    <w:rsid w:val="005E2BC9"/>
    <w:rsid w:val="00605102"/>
    <w:rsid w:val="006215AA"/>
    <w:rsid w:val="00655A91"/>
    <w:rsid w:val="006913C9"/>
    <w:rsid w:val="0069469A"/>
    <w:rsid w:val="0069470D"/>
    <w:rsid w:val="006B0218"/>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5679F"/>
    <w:rsid w:val="00BD0E92"/>
    <w:rsid w:val="00BE3C22"/>
    <w:rsid w:val="00C0345E"/>
    <w:rsid w:val="00C3483A"/>
    <w:rsid w:val="00C5282E"/>
    <w:rsid w:val="00C74E9D"/>
    <w:rsid w:val="00C82FD3"/>
    <w:rsid w:val="00C92819"/>
    <w:rsid w:val="00CC6B7B"/>
    <w:rsid w:val="00CD2089"/>
    <w:rsid w:val="00D73A67"/>
    <w:rsid w:val="00D970A9"/>
    <w:rsid w:val="00DF3845"/>
    <w:rsid w:val="00E41911"/>
    <w:rsid w:val="00E5065D"/>
    <w:rsid w:val="00E5194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679F"/>
    <w:rPr>
      <w:rFonts w:ascii="Tahoma" w:hAnsi="Tahoma" w:cs="Tahoma"/>
      <w:sz w:val="16"/>
      <w:szCs w:val="16"/>
    </w:rPr>
  </w:style>
  <w:style w:type="character" w:customStyle="1" w:styleId="BalloonTextChar">
    <w:name w:val="Balloon Text Char"/>
    <w:basedOn w:val="DefaultParagraphFont"/>
    <w:link w:val="BalloonText"/>
    <w:uiPriority w:val="99"/>
    <w:semiHidden/>
    <w:rsid w:val="00B5679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8BB8E-1B60-42DF-8EA0-8FD8B544E7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227</Words>
  <Characters>1294</Characters>
  <Application>Microsoft Office Word</Application>
  <DocSecurity>0</DocSecurity>
  <Lines>10</Lines>
  <Paragraphs>3</Paragraphs>
  <ScaleCrop>false</ScaleCrop>
  <Company> </Company>
  <LinksUpToDate>false</LinksUpToDate>
  <CharactersWithSpaces>1518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2010-12-03T14:33:00Z</cp:lastPrinted>
  <dcterms:created xsi:type="dcterms:W3CDTF">2010-12-07T22:09:00Z</dcterms:created>
  <dcterms:modified xsi:type="dcterms:W3CDTF">2010-12-07T22:09:00Z</dcterms:modified>
</cp:coreProperties>
</file>