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0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59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1F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44-53-190, AS AMENDED, CODE OF LAWS OF SOUTH CAROLINA, 1976, RELATING TO MATERIALS, COMPOUNDS, MIXTURES, AND PREPARATIONS CLASSIFIED AS SCHEDULE I DRUGS, SO AS TO ADD SALVIA DIVINORUM AND SALVINORIN A TO THE LIST OF SCHEDULE I DRUGS.</w:t>
      </w:r>
    </w:p>
    <w:p w:rsidR="00185961" w:rsidRDefault="00185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5961" w:rsidRDefault="00185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5961" w:rsidRDefault="00185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FE7" w:rsidRDefault="00185961"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1FE7">
        <w:t>Section 44-53-190(d) of the 1976 Code, as last amended by Act 267 of 2002, is further amended to read:</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Any material, compound, mixture</w:t>
      </w:r>
      <w:r>
        <w:rPr>
          <w:u w:val="single"/>
        </w:rPr>
        <w:t>,</w:t>
      </w:r>
      <w:r>
        <w:t xml:space="preserve"> or preparation which contains any quantity of the following hallucinogenic substances, their salts, isomers, and salts of isomers, unless specifically excepted, whenever the existence of </w:t>
      </w:r>
      <w:r>
        <w:rPr>
          <w:strike/>
        </w:rPr>
        <w:t>such</w:t>
      </w:r>
      <w:r>
        <w:rPr>
          <w:u w:val="single"/>
        </w:rPr>
        <w:t>these</w:t>
      </w:r>
      <w:r>
        <w:t xml:space="preserve"> salts, isomers, and salts of isomers is possible within the specific chemical designation: </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1. </w:t>
      </w:r>
      <w:r>
        <w:tab/>
        <w:t>3,4</w:t>
      </w:r>
      <w:r>
        <w:noBreakHyphen/>
        <w:t>methylenedioxy amphetamine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2. </w:t>
      </w:r>
      <w:r>
        <w:tab/>
        <w:t>5</w:t>
      </w:r>
      <w:r>
        <w:noBreakHyphen/>
        <w:t>methoxy</w:t>
      </w:r>
      <w:r>
        <w:noBreakHyphen/>
        <w:t>3,4</w:t>
      </w:r>
      <w:r>
        <w:noBreakHyphen/>
        <w:t>methylenedioxy amphetamine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3. </w:t>
      </w:r>
      <w:r>
        <w:tab/>
        <w:t>3,4</w:t>
      </w:r>
      <w:r>
        <w:noBreakHyphen/>
        <w:t>methylenedioxymethamphetamine (MDMA)</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4. </w:t>
      </w:r>
      <w:r>
        <w:tab/>
        <w:t>3,4,5</w:t>
      </w:r>
      <w:r>
        <w:noBreakHyphen/>
        <w:t>trimethoxy amphetamine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5. </w:t>
      </w:r>
      <w:r>
        <w:tab/>
        <w:t>Bufotenine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6. </w:t>
      </w:r>
      <w:r>
        <w:tab/>
        <w:t>Diethyltryptamine (DET)</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7. </w:t>
      </w:r>
      <w:r>
        <w:tab/>
        <w:t>Dimethyltryptamine (DMT)</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8. </w:t>
      </w:r>
      <w:r>
        <w:tab/>
        <w:t>4</w:t>
      </w:r>
      <w:r>
        <w:noBreakHyphen/>
        <w:t>methyl</w:t>
      </w:r>
      <w:r>
        <w:noBreakHyphen/>
        <w:t>2,5</w:t>
      </w:r>
      <w:r>
        <w:noBreakHyphen/>
        <w:t>dimethoxyamphetamine (STP)</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9. </w:t>
      </w:r>
      <w:r>
        <w:tab/>
        <w:t>Ibogaine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Lysergic acid diethylamide (LSD)</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Marijuana</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Mescaline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Peyote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14.</w:t>
      </w:r>
      <w:r>
        <w:tab/>
        <w:t>N</w:t>
      </w:r>
      <w:r>
        <w:noBreakHyphen/>
        <w:t>ethyl</w:t>
      </w:r>
      <w:r>
        <w:noBreakHyphen/>
        <w:t>3</w:t>
      </w:r>
      <w:r>
        <w:noBreakHyphen/>
        <w:t>piperidyl benzilate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N</w:t>
      </w:r>
      <w:r>
        <w:noBreakHyphen/>
        <w:t>methyl</w:t>
      </w:r>
      <w:r>
        <w:noBreakHyphen/>
        <w:t>3</w:t>
      </w:r>
      <w:r>
        <w:noBreakHyphen/>
        <w:t>piperidyl benzilate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Psilocybin</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Psilocyn</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Tetrahydrocannabinol (THC)</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2,5</w:t>
      </w:r>
      <w:r>
        <w:noBreakHyphen/>
        <w:t>dimethoxyamphetamine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4</w:t>
      </w:r>
      <w:r>
        <w:noBreakHyphen/>
        <w:t>bromo</w:t>
      </w:r>
      <w:r>
        <w:noBreakHyphen/>
        <w:t>2,5</w:t>
      </w:r>
      <w:r>
        <w:noBreakHyphen/>
        <w:t>dimethoxyamphetamine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4</w:t>
      </w:r>
      <w:r>
        <w:noBreakHyphen/>
        <w:t>methoxyamphetamine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Thiophene analog of phencyclidine</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23.</w:t>
      </w:r>
      <w:r>
        <w:tab/>
        <w:t>Parahexyl</w:t>
      </w:r>
      <w:r>
        <w:rPr>
          <w:u w:val="single"/>
        </w:rP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24.</w:t>
      </w:r>
      <w:r>
        <w:tab/>
      </w:r>
      <w:r>
        <w:rPr>
          <w:u w:val="single"/>
        </w:rPr>
        <w:t>Salvia divinorum; and</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25.</w:t>
      </w:r>
      <w:r>
        <w:tab/>
      </w:r>
      <w:r>
        <w:rPr>
          <w:u w:val="single"/>
        </w:rPr>
        <w:t>Salvinorin A</w:t>
      </w:r>
      <w:r>
        <w:t>.”</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FE7" w:rsidRDefault="00611FE7" w:rsidP="00611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A0F5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0F5C" w:rsidRDefault="009A0F5C" w:rsidP="009A0F5C">
      <w:pPr>
        <w:suppressAutoHyphens/>
      </w:pPr>
    </w:p>
    <w:sectPr w:rsidR="009A0F5C" w:rsidSect="009A0F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961" w:rsidRDefault="00185961" w:rsidP="009F0C77">
      <w:r>
        <w:separator/>
      </w:r>
    </w:p>
  </w:endnote>
  <w:endnote w:type="continuationSeparator" w:id="0">
    <w:p w:rsidR="00185961" w:rsidRDefault="001859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134AB5-E809-4312-9A5F-C5B892027392}"/>
    <w:embedBold r:id="rId2" w:fontKey="{2289025D-EE8E-44E3-B245-538DBC810C5C}"/>
  </w:font>
  <w:font w:name="Calibri">
    <w:panose1 w:val="020F0502020204030204"/>
    <w:charset w:val="00"/>
    <w:family w:val="swiss"/>
    <w:pitch w:val="variable"/>
    <w:sig w:usb0="A00002EF" w:usb1="4000207B" w:usb2="00000000" w:usb3="00000000" w:csb0="0000009F" w:csb1="00000000"/>
    <w:embedRegular r:id="rId3" w:fontKey="{1E394B75-1538-4122-9E39-0C8F35038826}"/>
  </w:font>
  <w:font w:name="Tahoma">
    <w:panose1 w:val="020B0604030504040204"/>
    <w:charset w:val="00"/>
    <w:family w:val="swiss"/>
    <w:pitch w:val="variable"/>
    <w:sig w:usb0="61002A87" w:usb1="80000000" w:usb2="00000008" w:usb3="00000000" w:csb0="000101FF" w:csb1="00000000"/>
    <w:embedRegular r:id="rId4" w:fontKey="{71C4200B-34F2-4D68-B689-D217BC5A39D5}"/>
  </w:font>
  <w:font w:name="Cambria">
    <w:panose1 w:val="02040503050406030204"/>
    <w:charset w:val="00"/>
    <w:family w:val="roman"/>
    <w:pitch w:val="variable"/>
    <w:sig w:usb0="A00002EF" w:usb1="4000004B" w:usb2="00000000" w:usb3="00000000" w:csb0="0000009F" w:csb1="00000000"/>
    <w:embedRegular r:id="rId5" w:fontKey="{21EC2DE2-1767-48FE-B87F-2E8C72798D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D91" w:rsidRPr="009A0F5C" w:rsidRDefault="009A0F5C" w:rsidP="009A0F5C">
    <w:pPr>
      <w:pStyle w:val="Footer"/>
      <w:tabs>
        <w:tab w:val="clear" w:pos="4680"/>
        <w:tab w:val="clear" w:pos="9360"/>
        <w:tab w:val="center" w:pos="2995"/>
      </w:tabs>
      <w:spacing w:before="120"/>
    </w:pPr>
    <w:r>
      <w:t>[3212]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961" w:rsidRDefault="00185961" w:rsidP="009F0C77">
      <w:r>
        <w:separator/>
      </w:r>
    </w:p>
  </w:footnote>
  <w:footnote w:type="continuationSeparator" w:id="0">
    <w:p w:rsidR="00185961" w:rsidRDefault="001859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6AHB11"/>
    <w:docVar w:name="CoverBillType" w:val="b"/>
    <w:docVar w:name="docpath" w:val="L:\Council\bills\MS\7086AHB11.DOCX"/>
    <w:docVar w:name="dvBillNumber" w:val="3212"/>
    <w:docVar w:name="dvBillNumberPrefix" w:val="H. "/>
    <w:docVar w:name="dvOriginalBody" w:val="House"/>
    <w:docVar w:name="dvSteno" w:val="MS"/>
    <w:docVar w:name="NameofBody" w:val="h"/>
    <w:docVar w:name="vgroup2" w:val="Council"/>
  </w:docVars>
  <w:rsids>
    <w:rsidRoot w:val="001D60B9"/>
    <w:rsid w:val="00011869"/>
    <w:rsid w:val="000E1785"/>
    <w:rsid w:val="000F40FA"/>
    <w:rsid w:val="0010776B"/>
    <w:rsid w:val="00133E66"/>
    <w:rsid w:val="001435A3"/>
    <w:rsid w:val="00185961"/>
    <w:rsid w:val="001D08F2"/>
    <w:rsid w:val="001D525B"/>
    <w:rsid w:val="001D60B9"/>
    <w:rsid w:val="001D7F4F"/>
    <w:rsid w:val="002321B6"/>
    <w:rsid w:val="00250967"/>
    <w:rsid w:val="002543C8"/>
    <w:rsid w:val="00284AAE"/>
    <w:rsid w:val="002E5912"/>
    <w:rsid w:val="00325348"/>
    <w:rsid w:val="0032732C"/>
    <w:rsid w:val="00336AD0"/>
    <w:rsid w:val="0037079A"/>
    <w:rsid w:val="003C116E"/>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1FE7"/>
    <w:rsid w:val="006215AA"/>
    <w:rsid w:val="006913C9"/>
    <w:rsid w:val="0069470D"/>
    <w:rsid w:val="00734F00"/>
    <w:rsid w:val="007A70AE"/>
    <w:rsid w:val="008362E8"/>
    <w:rsid w:val="008A1768"/>
    <w:rsid w:val="008F4429"/>
    <w:rsid w:val="0094021A"/>
    <w:rsid w:val="00996314"/>
    <w:rsid w:val="009A0F5C"/>
    <w:rsid w:val="009C6A0B"/>
    <w:rsid w:val="009F0C77"/>
    <w:rsid w:val="009F4DD1"/>
    <w:rsid w:val="00A41684"/>
    <w:rsid w:val="00A64E80"/>
    <w:rsid w:val="00A72BCD"/>
    <w:rsid w:val="00A741D9"/>
    <w:rsid w:val="00A833AB"/>
    <w:rsid w:val="00A9741D"/>
    <w:rsid w:val="00AD4B17"/>
    <w:rsid w:val="00AE010E"/>
    <w:rsid w:val="00B412D4"/>
    <w:rsid w:val="00B51D91"/>
    <w:rsid w:val="00BE3C22"/>
    <w:rsid w:val="00C0345E"/>
    <w:rsid w:val="00C3483A"/>
    <w:rsid w:val="00C74E9D"/>
    <w:rsid w:val="00C82FD3"/>
    <w:rsid w:val="00C92819"/>
    <w:rsid w:val="00CC6B7B"/>
    <w:rsid w:val="00CD2089"/>
    <w:rsid w:val="00D73A67"/>
    <w:rsid w:val="00D970A9"/>
    <w:rsid w:val="00DF3845"/>
    <w:rsid w:val="00E41911"/>
    <w:rsid w:val="00E801C2"/>
    <w:rsid w:val="00E92EEF"/>
    <w:rsid w:val="00F24442"/>
    <w:rsid w:val="00F47FE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1FE7"/>
    <w:rPr>
      <w:rFonts w:ascii="Tahoma" w:hAnsi="Tahoma" w:cs="Tahoma"/>
      <w:sz w:val="16"/>
      <w:szCs w:val="16"/>
    </w:rPr>
  </w:style>
  <w:style w:type="character" w:customStyle="1" w:styleId="BalloonTextChar">
    <w:name w:val="Balloon Text Char"/>
    <w:basedOn w:val="DefaultParagraphFont"/>
    <w:link w:val="BalloonText"/>
    <w:uiPriority w:val="99"/>
    <w:semiHidden/>
    <w:rsid w:val="00611F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0C3EF-91CB-41E1-AD6A-618329F6D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2083</Characters>
  <Application>Microsoft Office Word</Application>
  <DocSecurity>0</DocSecurity>
  <Lines>17</Lines>
  <Paragraphs>4</Paragraphs>
  <ScaleCrop>false</ScaleCrop>
  <Company> </Company>
  <LinksUpToDate>false</LinksUpToDate>
  <CharactersWithSpaces>2444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2010-12-14T14:50:00Z</cp:lastPrinted>
  <dcterms:created xsi:type="dcterms:W3CDTF">2010-12-14T19:41:00Z</dcterms:created>
  <dcterms:modified xsi:type="dcterms:W3CDTF">2010-12-14T19:41:00Z</dcterms:modified>
</cp:coreProperties>
</file>