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93" w:rsidRDefault="009C5E93" w:rsidP="001D7F4F">
      <w:pPr>
        <w:pStyle w:val="BillDots"/>
      </w:pPr>
      <w:r>
        <w:rPr>
          <w:strike/>
        </w:rPr>
        <w:t>Indicates Matter Stricken</w:t>
      </w:r>
    </w:p>
    <w:p w:rsidR="009C5E93" w:rsidRPr="009C5E93" w:rsidRDefault="009C5E93" w:rsidP="001D7F4F">
      <w:pPr>
        <w:pStyle w:val="BillDots"/>
      </w:pPr>
      <w:r>
        <w:rPr>
          <w:u w:val="single"/>
        </w:rPr>
        <w:t>Indicates New Matter</w:t>
      </w:r>
    </w:p>
    <w:p w:rsidR="009C5E93" w:rsidRDefault="009C5E93" w:rsidP="001D7F4F">
      <w:pPr>
        <w:pStyle w:val="BillDots"/>
      </w:pPr>
    </w:p>
    <w:p w:rsidR="009C5E93" w:rsidRDefault="00D410D3" w:rsidP="001D7F4F">
      <w:pPr>
        <w:pStyle w:val="BillDots"/>
      </w:pPr>
      <w:r>
        <w:t>COMMITTEE AMENDMENT AMENDED AND ADOPTED</w:t>
      </w:r>
    </w:p>
    <w:p w:rsidR="009C5E93" w:rsidRDefault="00D410D3" w:rsidP="001D7F4F">
      <w:pPr>
        <w:pStyle w:val="BillDots"/>
      </w:pPr>
      <w:r>
        <w:t>June 1</w:t>
      </w:r>
      <w:r w:rsidR="009C5E93">
        <w:t>, 2011</w:t>
      </w:r>
    </w:p>
    <w:p w:rsidR="009C5E93" w:rsidRDefault="009C5E93" w:rsidP="001D7F4F">
      <w:pPr>
        <w:pStyle w:val="BillDots"/>
      </w:pPr>
    </w:p>
    <w:p w:rsidR="009C5E93" w:rsidRPr="009C5E93" w:rsidRDefault="009C5E93" w:rsidP="009C5E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3259</w:t>
      </w:r>
    </w:p>
    <w:p w:rsidR="009C5E93" w:rsidRDefault="009C5E93" w:rsidP="001D7F4F">
      <w:pPr>
        <w:pStyle w:val="BillDots"/>
      </w:pPr>
    </w:p>
    <w:p w:rsidR="009C5E93" w:rsidRDefault="009C5E93" w:rsidP="009C5E93">
      <w:pPr>
        <w:pStyle w:val="BillDots"/>
        <w:jc w:val="center"/>
      </w:pPr>
      <w:r>
        <w:t>Introduced by Reps. Herbkersman and Forrester</w:t>
      </w:r>
    </w:p>
    <w:p w:rsidR="009C5E93" w:rsidRDefault="009C5E93" w:rsidP="001D7F4F">
      <w:pPr>
        <w:pStyle w:val="BillDots"/>
      </w:pPr>
    </w:p>
    <w:p w:rsidR="009C5E93" w:rsidRDefault="00D410D3" w:rsidP="00456BF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6/1</w:t>
      </w:r>
      <w:r w:rsidR="009C5E93">
        <w:t>/11--S.</w:t>
      </w:r>
      <w:r w:rsidR="00456BFC">
        <w:tab/>
        <w:t>[SEC 6/2/11 2:02 PM]</w:t>
      </w:r>
    </w:p>
    <w:p w:rsidR="009C5E93" w:rsidRDefault="009C5E93" w:rsidP="001D7F4F">
      <w:pPr>
        <w:pStyle w:val="BillDots"/>
      </w:pPr>
      <w:r>
        <w:t>Read the first time April 7, 2011.</w:t>
      </w:r>
    </w:p>
    <w:p w:rsidR="009C5E93" w:rsidRPr="009C5E93" w:rsidRDefault="009C5E93" w:rsidP="009C5E93">
      <w:pPr>
        <w:pStyle w:val="BillDots"/>
        <w:jc w:val="center"/>
      </w:pPr>
      <w:r>
        <w:rPr>
          <w:u w:val="single"/>
        </w:rPr>
        <w:t>            </w:t>
      </w:r>
    </w:p>
    <w:p w:rsidR="009C5E93" w:rsidRPr="009C5E93" w:rsidRDefault="009C5E93" w:rsidP="00456BFC">
      <w:pPr>
        <w:pStyle w:val="BillDots"/>
      </w:pPr>
    </w:p>
    <w:p w:rsidR="00B56AAD" w:rsidRDefault="00B56AAD" w:rsidP="001D7F4F">
      <w:pPr>
        <w:pStyle w:val="BillDots"/>
        <w:sectPr w:rsidR="00B56AAD" w:rsidSect="00B56A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0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EC238D">
        <w:t>’</w:t>
      </w:r>
      <w:r>
        <w:t>S HIGHWAYS, SO AS TO PROVIDE THAT WHEN A GOLF CART OWNER</w:t>
      </w:r>
      <w:r w:rsidRPr="00EC238D">
        <w:t>’</w:t>
      </w:r>
      <w:r>
        <w:t>S RESIDENCE IS LOCATED WITHIN A GATED COMMUNITY THE TWO</w:t>
      </w:r>
      <w:r>
        <w:noBreakHyphen/>
        <w:t>MILE LIMIT WITHIN WHICH A GOLF CART OWNER MAY OPERATE HIS GOLF CART MUST BE MEASURED FROM THE COMMUNITY</w:t>
      </w:r>
      <w:r w:rsidRPr="00EC238D">
        <w:t>’</w:t>
      </w:r>
      <w:r>
        <w:t>S PRIMARY ENTRANCE AND NOT FROM THE OWNER</w:t>
      </w:r>
      <w:r w:rsidRPr="00EC238D">
        <w:t>’</w:t>
      </w:r>
      <w:r>
        <w:t>S RESIDENCE, TO PROVIDE FOR THE OPERATION OF A GOLF CART ALONG A SECONDARY HIGHWAY OR STREET ON CERTAIN SEA ISLAND</w:t>
      </w:r>
      <w:r w:rsidR="00A31D0F">
        <w:t>S</w:t>
      </w:r>
      <w:r>
        <w:t>, TO PROVIDE A DEFINITION FOR THE TERM “GATED COMMUNITY”, AND TO PROVIDE THAT A GOLF CART MAY CROSS CERTAIN SECONDARY HIGHWAYS.</w:t>
      </w:r>
    </w:p>
    <w:p w:rsidR="00D410D3" w:rsidRDefault="00D41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8257C7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 xml:space="preserve">Chapter 2, Title 56 </w:t>
      </w:r>
      <w:r w:rsidRPr="008257C7">
        <w:rPr>
          <w:color w:val="000000" w:themeColor="text1"/>
          <w:u w:color="000000" w:themeColor="text1"/>
        </w:rPr>
        <w:t xml:space="preserve">of the 1976 Code is amended </w:t>
      </w:r>
      <w:r>
        <w:rPr>
          <w:color w:val="000000" w:themeColor="text1"/>
          <w:u w:color="000000" w:themeColor="text1"/>
        </w:rPr>
        <w:t>by adding</w:t>
      </w:r>
      <w:r w:rsidRPr="008257C7">
        <w:rPr>
          <w:color w:val="000000" w:themeColor="text1"/>
          <w:u w:color="000000" w:themeColor="text1"/>
        </w:rPr>
        <w:t xml:space="preserve">: 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“Section 56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  <w:t>105.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For the purposes of this section, ‘gated community’ means any homeowners’ community with at least one controlled access ingress and egress which includes the presence of a guard house, a mechanical barrier, or another method of controlled conveyance.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An individual or business owner of a vehicle commonly known as a golf cart may obtain a permit decal and registration from the Department of Motor Vehicles upon presenting proof of </w:t>
      </w:r>
      <w:r w:rsidRPr="008257C7">
        <w:rPr>
          <w:color w:val="000000" w:themeColor="text1"/>
          <w:u w:color="000000" w:themeColor="text1"/>
        </w:rPr>
        <w:lastRenderedPageBreak/>
        <w:t>ownership and financial r</w:t>
      </w:r>
      <w:r>
        <w:rPr>
          <w:color w:val="000000" w:themeColor="text1"/>
          <w:u w:color="000000" w:themeColor="text1"/>
        </w:rPr>
        <w:t>esponsibility for the golf cart</w:t>
      </w:r>
      <w:r w:rsidRPr="008257C7">
        <w:rPr>
          <w:color w:val="000000" w:themeColor="text1"/>
          <w:u w:color="000000" w:themeColor="text1"/>
        </w:rPr>
        <w:t xml:space="preserve"> and upon payment of a </w:t>
      </w:r>
      <w:r>
        <w:rPr>
          <w:color w:val="000000" w:themeColor="text1"/>
          <w:u w:color="000000" w:themeColor="text1"/>
        </w:rPr>
        <w:t>five dollar fee.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a permitted golf cart may be operated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 of the address on the registration certificate 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a permitted golf cart may be operated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</w:t>
      </w:r>
      <w:r>
        <w:rPr>
          <w:color w:val="000000" w:themeColor="text1"/>
          <w:u w:color="000000" w:themeColor="text1"/>
        </w:rPr>
        <w:t xml:space="preserve"> of a point of ingress and egress to a gated community </w:t>
      </w:r>
      <w:r w:rsidRPr="008257C7">
        <w:rPr>
          <w:color w:val="000000" w:themeColor="text1"/>
          <w:u w:color="000000" w:themeColor="text1"/>
        </w:rPr>
        <w:t>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 of t</w:t>
      </w:r>
      <w:r>
        <w:rPr>
          <w:color w:val="000000" w:themeColor="text1"/>
          <w:u w:color="000000" w:themeColor="text1"/>
        </w:rPr>
        <w:t xml:space="preserve">he registration holder’s address, and </w:t>
      </w:r>
      <w:r w:rsidRPr="008257C7">
        <w:rPr>
          <w:color w:val="000000" w:themeColor="text1"/>
          <w:u w:color="000000" w:themeColor="text1"/>
        </w:rPr>
        <w:t>while traveling along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 less, a permitted golf cart may cross a highway or street at an intersection where the highway has a posted speed limit of more than thirty</w:t>
      </w:r>
      <w:r>
        <w:rPr>
          <w:color w:val="000000" w:themeColor="text1"/>
          <w:u w:color="000000" w:themeColor="text1"/>
        </w:rPr>
        <w:noBreakHyphen/>
        <w:t>five miles an hour.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During daylight hours only, </w:t>
      </w:r>
      <w:r w:rsidRPr="008257C7">
        <w:rPr>
          <w:color w:val="000000" w:themeColor="text1"/>
          <w:u w:color="000000" w:themeColor="text1"/>
        </w:rPr>
        <w:t>a permitted golf cart may be operated</w:t>
      </w:r>
      <w:r>
        <w:rPr>
          <w:color w:val="000000" w:themeColor="text1"/>
          <w:u w:color="000000" w:themeColor="text1"/>
        </w:rPr>
        <w:t xml:space="preserve"> along</w:t>
      </w:r>
      <w:r w:rsidRPr="00CE7E71">
        <w:t xml:space="preserve"> a secondary highway or street </w:t>
      </w:r>
      <w:r w:rsidRPr="008257C7">
        <w:rPr>
          <w:color w:val="000000" w:themeColor="text1"/>
          <w:u w:color="000000" w:themeColor="text1"/>
        </w:rPr>
        <w:t>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 </w:t>
      </w:r>
      <w:r w:rsidRPr="00CE7E71">
        <w:t xml:space="preserve">on </w:t>
      </w:r>
      <w:r>
        <w:t xml:space="preserve">an island not accessible by a bridge </w:t>
      </w:r>
      <w:r w:rsidR="0089173E">
        <w:t>designed for use by automobiles</w:t>
      </w:r>
      <w:r w:rsidRPr="00CE7E71">
        <w:t>.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A person operating a permitted golf cart must </w:t>
      </w:r>
      <w:r>
        <w:rPr>
          <w:color w:val="000000" w:themeColor="text1"/>
          <w:u w:color="000000" w:themeColor="text1"/>
        </w:rPr>
        <w:t xml:space="preserve">be at least sixteen years of age and </w:t>
      </w:r>
      <w:r w:rsidRPr="008257C7">
        <w:rPr>
          <w:color w:val="000000" w:themeColor="text1"/>
          <w:u w:color="000000" w:themeColor="text1"/>
        </w:rPr>
        <w:t>hold a valid driver</w:t>
      </w:r>
      <w:r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  <w:r>
        <w:rPr>
          <w:color w:val="000000" w:themeColor="text1"/>
          <w:u w:color="000000" w:themeColor="text1"/>
        </w:rPr>
        <w:t xml:space="preserve"> The</w:t>
      </w:r>
      <w:r w:rsidRPr="008257C7">
        <w:rPr>
          <w:color w:val="000000" w:themeColor="text1"/>
          <w:u w:color="000000" w:themeColor="text1"/>
        </w:rPr>
        <w:t xml:space="preserve"> operator of a permitted golf cart being operated on a highway or stre</w:t>
      </w:r>
      <w:r>
        <w:rPr>
          <w:color w:val="000000" w:themeColor="text1"/>
          <w:u w:color="000000" w:themeColor="text1"/>
        </w:rPr>
        <w:t>et must have in his possession: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proof of financial responsibility for the golf cart; and 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 xml:space="preserve">his </w:t>
      </w:r>
      <w:r w:rsidRPr="008257C7">
        <w:rPr>
          <w:color w:val="000000" w:themeColor="text1"/>
          <w:u w:color="000000" w:themeColor="text1"/>
        </w:rPr>
        <w:t>driver</w:t>
      </w:r>
      <w:r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 golf cart permit must be replaced with a new permit every five years</w:t>
      </w:r>
      <w:r>
        <w:rPr>
          <w:color w:val="000000" w:themeColor="text1"/>
          <w:u w:color="000000" w:themeColor="text1"/>
        </w:rPr>
        <w:t>,</w:t>
      </w:r>
      <w:r w:rsidRPr="008257C7">
        <w:rPr>
          <w:color w:val="000000" w:themeColor="text1"/>
          <w:u w:color="000000" w:themeColor="text1"/>
        </w:rPr>
        <w:t xml:space="preserve"> or at the time </w:t>
      </w:r>
      <w:r>
        <w:rPr>
          <w:color w:val="000000" w:themeColor="text1"/>
          <w:u w:color="000000" w:themeColor="text1"/>
        </w:rPr>
        <w:t>the permit holder changes his address.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Golf cart owners holding golf cart permi</w:t>
      </w:r>
      <w:r w:rsidR="0089173E">
        <w:rPr>
          <w:color w:val="000000" w:themeColor="text1"/>
          <w:u w:color="000000" w:themeColor="text1"/>
        </w:rPr>
        <w:t xml:space="preserve">ts on or before October 1, 2011, </w:t>
      </w:r>
      <w:r w:rsidRPr="008257C7">
        <w:rPr>
          <w:color w:val="000000" w:themeColor="text1"/>
          <w:u w:color="000000" w:themeColor="text1"/>
        </w:rPr>
        <w:t>wil</w:t>
      </w:r>
      <w:r w:rsidR="0089173E">
        <w:rPr>
          <w:color w:val="000000" w:themeColor="text1"/>
          <w:u w:color="000000" w:themeColor="text1"/>
        </w:rPr>
        <w:t xml:space="preserve">l have until September 30, 2015, </w:t>
      </w:r>
      <w:r w:rsidRPr="008257C7">
        <w:rPr>
          <w:color w:val="000000" w:themeColor="text1"/>
          <w:u w:color="000000" w:themeColor="text1"/>
        </w:rPr>
        <w:t>to obtain a replacement</w:t>
      </w:r>
      <w:r>
        <w:rPr>
          <w:color w:val="000000" w:themeColor="text1"/>
          <w:u w:color="000000" w:themeColor="text1"/>
        </w:rPr>
        <w:t xml:space="preserve"> permit</w:t>
      </w:r>
      <w:r w:rsidRPr="008257C7">
        <w:rPr>
          <w:color w:val="000000" w:themeColor="text1"/>
          <w:u w:color="000000" w:themeColor="text1"/>
        </w:rPr>
        <w:t>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>
        <w:t>A political subdivision may, on designated streets on roads within the political subdivision’s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</w:t>
      </w:r>
    </w:p>
    <w:p w:rsidR="00D410D3" w:rsidRPr="0089173E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73E">
        <w:rPr>
          <w:color w:val="000000" w:themeColor="text1"/>
          <w:u w:color="000000" w:themeColor="text1"/>
        </w:rPr>
        <w:tab/>
        <w:t>(G)</w:t>
      </w:r>
      <w:r w:rsidRPr="0089173E">
        <w:rPr>
          <w:color w:val="000000" w:themeColor="text1"/>
          <w:u w:color="000000" w:themeColor="text1"/>
        </w:rPr>
        <w:tab/>
        <w:t>The provisions of this section that restrict the use of a golf cart to certain streets, certain hours, and certain distances shall not apply to a golf cart used</w:t>
      </w:r>
      <w:r w:rsidR="0089173E">
        <w:rPr>
          <w:color w:val="000000" w:themeColor="text1"/>
          <w:u w:color="000000" w:themeColor="text1"/>
        </w:rPr>
        <w:t xml:space="preserve"> by</w:t>
      </w:r>
      <w:r w:rsidRPr="0089173E">
        <w:rPr>
          <w:color w:val="000000" w:themeColor="text1"/>
          <w:u w:color="000000" w:themeColor="text1"/>
        </w:rPr>
        <w:t xml:space="preserve"> a public safety agency in connection with the performance of its duties.</w:t>
      </w:r>
      <w:r w:rsidR="0089173E">
        <w:rPr>
          <w:color w:val="000000" w:themeColor="text1"/>
          <w:u w:color="000000" w:themeColor="text1"/>
        </w:rPr>
        <w:t>”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</w:t>
      </w:r>
      <w:r w:rsidRPr="008257C7">
        <w:rPr>
          <w:color w:val="000000" w:themeColor="text1"/>
          <w:u w:color="000000" w:themeColor="text1"/>
        </w:rPr>
        <w:t>56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115</w:t>
      </w:r>
      <w:r>
        <w:rPr>
          <w:color w:val="000000" w:themeColor="text1"/>
          <w:u w:color="000000" w:themeColor="text1"/>
        </w:rPr>
        <w:t xml:space="preserve"> of the 1976 Code is repealed.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BFC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257C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This act takes effect October 1, 2011</w:t>
      </w:r>
      <w:r>
        <w:rPr>
          <w:color w:val="000000" w:themeColor="text1"/>
          <w:u w:color="000000" w:themeColor="text1"/>
        </w:rPr>
        <w:t>.</w:t>
      </w:r>
    </w:p>
    <w:p w:rsidR="006E621F" w:rsidRDefault="00EC238D" w:rsidP="0045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21F" w:rsidRDefault="006E621F" w:rsidP="007F6DF1">
      <w:pPr>
        <w:suppressAutoHyphens/>
      </w:pPr>
    </w:p>
    <w:sectPr w:rsidR="006E621F" w:rsidSect="00B56A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4F" w:rsidRDefault="00AB074F" w:rsidP="009F0C77">
      <w:r>
        <w:separator/>
      </w:r>
    </w:p>
  </w:endnote>
  <w:endnote w:type="continuationSeparator" w:id="0">
    <w:p w:rsidR="00AB074F" w:rsidRDefault="00AB07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0A9487-DE1F-47AC-98C0-0DBEB22D7285}"/>
    <w:embedBold r:id="rId2" w:fontKey="{A3A56B7C-77DE-417A-8636-3DD43D708F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D1EB4C-B191-4A8B-8E07-EF238558EF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345B4A-AAE6-42F7-BA16-37869B9601A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E3ABE1-D19C-433F-983F-BCD30E52BB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AB2" w:rsidRPr="006E621F" w:rsidRDefault="006E621F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</w:t>
    </w:r>
    <w:r w:rsidR="00B56AAD">
      <w:t>-</w:t>
    </w:r>
    <w:fldSimple w:instr=" PAGE  \* MERGEFORMAT ">
      <w:r w:rsidR="007F6DF1">
        <w:rPr>
          <w:noProof/>
        </w:rPr>
        <w:t>1</w:t>
      </w:r>
    </w:fldSimple>
    <w:r w:rsidR="00B56AA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AAD" w:rsidRPr="006E621F" w:rsidRDefault="00B56AAD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fldSimple w:instr=" PAGE  \* MERGEFORMAT ">
      <w:r w:rsidR="007F6DF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4F" w:rsidRDefault="00AB074F" w:rsidP="009F0C77">
      <w:r>
        <w:separator/>
      </w:r>
    </w:p>
  </w:footnote>
  <w:footnote w:type="continuationSeparator" w:id="0">
    <w:p w:rsidR="00AB074F" w:rsidRDefault="00AB07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9CM11"/>
    <w:docVar w:name="CoverBillType" w:val="b"/>
    <w:docVar w:name="docpath" w:val="L:\Council\bills\SWB\5049CM11.DOCX"/>
    <w:docVar w:name="dvBillNumber" w:val="32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00D0"/>
    <w:rsid w:val="00011869"/>
    <w:rsid w:val="00050C11"/>
    <w:rsid w:val="000E1785"/>
    <w:rsid w:val="000F40FA"/>
    <w:rsid w:val="0010776B"/>
    <w:rsid w:val="001100FA"/>
    <w:rsid w:val="00133E66"/>
    <w:rsid w:val="001435A3"/>
    <w:rsid w:val="001A7E64"/>
    <w:rsid w:val="001D08F2"/>
    <w:rsid w:val="001D525B"/>
    <w:rsid w:val="001D7F4F"/>
    <w:rsid w:val="001E7C98"/>
    <w:rsid w:val="002321B6"/>
    <w:rsid w:val="00250967"/>
    <w:rsid w:val="002543C8"/>
    <w:rsid w:val="00284AAE"/>
    <w:rsid w:val="002E5912"/>
    <w:rsid w:val="0031557B"/>
    <w:rsid w:val="00323DE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6BFC"/>
    <w:rsid w:val="004809EE"/>
    <w:rsid w:val="004E7D54"/>
    <w:rsid w:val="005273C6"/>
    <w:rsid w:val="00530A69"/>
    <w:rsid w:val="00545593"/>
    <w:rsid w:val="00565600"/>
    <w:rsid w:val="00577C6C"/>
    <w:rsid w:val="005C2FE2"/>
    <w:rsid w:val="005D6487"/>
    <w:rsid w:val="005E2BC9"/>
    <w:rsid w:val="00605102"/>
    <w:rsid w:val="006215AA"/>
    <w:rsid w:val="006913C9"/>
    <w:rsid w:val="0069470D"/>
    <w:rsid w:val="006E621F"/>
    <w:rsid w:val="00734F00"/>
    <w:rsid w:val="007A70AE"/>
    <w:rsid w:val="007F6DF1"/>
    <w:rsid w:val="00814C6E"/>
    <w:rsid w:val="008362E8"/>
    <w:rsid w:val="00841CD8"/>
    <w:rsid w:val="0089173E"/>
    <w:rsid w:val="008A1768"/>
    <w:rsid w:val="008C2812"/>
    <w:rsid w:val="008F4429"/>
    <w:rsid w:val="0094021A"/>
    <w:rsid w:val="009700D0"/>
    <w:rsid w:val="009C5E93"/>
    <w:rsid w:val="009C6A0B"/>
    <w:rsid w:val="009F0C77"/>
    <w:rsid w:val="009F4DD1"/>
    <w:rsid w:val="00A31D0F"/>
    <w:rsid w:val="00A41684"/>
    <w:rsid w:val="00A64E80"/>
    <w:rsid w:val="00A72BCD"/>
    <w:rsid w:val="00A741D9"/>
    <w:rsid w:val="00A833AB"/>
    <w:rsid w:val="00A85041"/>
    <w:rsid w:val="00A9741D"/>
    <w:rsid w:val="00AB074F"/>
    <w:rsid w:val="00AD4B17"/>
    <w:rsid w:val="00B412D4"/>
    <w:rsid w:val="00B56AAD"/>
    <w:rsid w:val="00B83372"/>
    <w:rsid w:val="00BE3C22"/>
    <w:rsid w:val="00C0345E"/>
    <w:rsid w:val="00C3483A"/>
    <w:rsid w:val="00C74E9D"/>
    <w:rsid w:val="00C82FD3"/>
    <w:rsid w:val="00C92819"/>
    <w:rsid w:val="00CB68B0"/>
    <w:rsid w:val="00CC6B7B"/>
    <w:rsid w:val="00CD2089"/>
    <w:rsid w:val="00D410D3"/>
    <w:rsid w:val="00D73A67"/>
    <w:rsid w:val="00D970A9"/>
    <w:rsid w:val="00DF3845"/>
    <w:rsid w:val="00E41911"/>
    <w:rsid w:val="00E92949"/>
    <w:rsid w:val="00E92EEF"/>
    <w:rsid w:val="00EC238D"/>
    <w:rsid w:val="00EE3AB2"/>
    <w:rsid w:val="00F24442"/>
    <w:rsid w:val="00F50AE3"/>
    <w:rsid w:val="00F67CF1"/>
    <w:rsid w:val="00F714A4"/>
    <w:rsid w:val="00F840F0"/>
    <w:rsid w:val="00FB0D0D"/>
    <w:rsid w:val="00FB43B4"/>
    <w:rsid w:val="00FC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8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5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BE0EA-40B7-4AAF-B201-98580B612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619</Words>
  <Characters>3534</Characters>
  <Application>Microsoft Office Word</Application>
  <DocSecurity>0</DocSecurity>
  <Lines>29</Lines>
  <Paragraphs>8</Paragraphs>
  <ScaleCrop>false</ScaleCrop>
  <Company> </Company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2011-06-01T19:56:00Z</cp:lastPrinted>
  <dcterms:created xsi:type="dcterms:W3CDTF">2011-06-02T18:02:00Z</dcterms:created>
  <dcterms:modified xsi:type="dcterms:W3CDTF">2011-06-02T18:02:00Z</dcterms:modified>
</cp:coreProperties>
</file>