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2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C084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E35CC" w:rsidRDefault="002E35CC" w:rsidP="002E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bookmarkStart w:id="2" w:name="titletop"/>
      <w:bookmarkEnd w:id="2"/>
      <w:r w:rsidRPr="003245E1">
        <w:rPr>
          <w:color w:val="000000" w:themeColor="text1"/>
          <w:u w:color="000000" w:themeColor="text1"/>
        </w:rPr>
        <w:t>TO AMEND RULE 44, RELATING TO THE SENATE ETHICS COMMITTEE’S DUTIES AND PROCEDURES, SO AS TO PROVIDE ADDITIONAL DUTIES, COMPLAINT PROCEDURES, AND PROCEDURES FOR FINDINGS OF PROBABLE CAUSE, AND TO PROVIDE PENALTIES FOR VIOLATIONS, AND TO ADD PROVISIONS REGARDING THE RECEIPT OF DOCUMENTS RELATING TO PROCEEDINGS IN</w:t>
      </w:r>
      <w:r w:rsidR="00ED6A46">
        <w:rPr>
          <w:color w:val="000000" w:themeColor="text1"/>
          <w:u w:color="000000" w:themeColor="text1"/>
        </w:rPr>
        <w:t xml:space="preserve"> ACTIONS TAKEN AGAINST A MEMBER;</w:t>
      </w:r>
      <w:r w:rsidRPr="003245E1">
        <w:rPr>
          <w:color w:val="000000" w:themeColor="text1"/>
          <w:u w:color="000000" w:themeColor="text1"/>
        </w:rPr>
        <w:t xml:space="preserve"> AND TO AMEND RULE 44.1</w:t>
      </w:r>
      <w:r w:rsidR="00ED6A46">
        <w:rPr>
          <w:color w:val="000000" w:themeColor="text1"/>
          <w:u w:color="000000" w:themeColor="text1"/>
        </w:rPr>
        <w:t>,</w:t>
      </w:r>
      <w:r w:rsidRPr="003245E1">
        <w:rPr>
          <w:color w:val="000000" w:themeColor="text1"/>
          <w:u w:color="000000" w:themeColor="text1"/>
        </w:rPr>
        <w:t xml:space="preserve"> RELATING TO THE </w:t>
      </w:r>
      <w:r w:rsidRPr="003245E1">
        <w:rPr>
          <w:rFonts w:eastAsia="Times New Roman"/>
          <w:bCs/>
          <w:color w:val="000000" w:themeColor="text1"/>
          <w:u w:color="000000" w:themeColor="text1"/>
        </w:rPr>
        <w:t>RULES GOVERNING ACTIONS TAKEN AGAINST A MEMBER, SO AS TO PROVIDE PROVISIONS FOR SUSPENSION AND REINSTATEMENT.</w:t>
      </w:r>
    </w:p>
    <w:p w:rsidR="004C0840" w:rsidRDefault="004C08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D6A46" w:rsidRPr="003245E1" w:rsidRDefault="00ED6A46" w:rsidP="00081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5E1">
        <w:rPr>
          <w:rFonts w:eastAsia="Times New Roman"/>
          <w:bCs/>
          <w:color w:val="000000" w:themeColor="text1"/>
          <w:u w:color="000000" w:themeColor="text1"/>
        </w:rPr>
        <w:t>That Rule 44 of the Rules of the Senate is amended to read:</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r w:rsidRPr="003245E1">
        <w:rPr>
          <w:rFonts w:eastAsia="Times New Roman"/>
          <w:bCs/>
          <w:color w:val="000000" w:themeColor="text1"/>
          <w:u w:color="000000" w:themeColor="text1"/>
        </w:rPr>
        <w:t>“RULE 44.</w:t>
      </w:r>
    </w:p>
    <w:p w:rsidR="00ED6A46" w:rsidRPr="003245E1" w:rsidRDefault="00ED6A46" w:rsidP="00DC6CEC">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3245E1">
        <w:rPr>
          <w:rFonts w:eastAsia="Times New Roman"/>
          <w:bCs/>
          <w:color w:val="000000" w:themeColor="text1"/>
          <w:u w:val="single" w:color="000000" w:themeColor="text1"/>
        </w:rPr>
        <w:t>A.</w:t>
      </w:r>
      <w:r>
        <w:rPr>
          <w:rFonts w:eastAsia="Times New Roman"/>
          <w:bCs/>
          <w:color w:val="000000" w:themeColor="text1"/>
          <w:u w:color="000000" w:themeColor="text1"/>
        </w:rPr>
        <w:tab/>
      </w:r>
      <w:r w:rsidRPr="003245E1">
        <w:rPr>
          <w:rFonts w:eastAsia="Times New Roman"/>
          <w:bCs/>
          <w:color w:val="000000" w:themeColor="text1"/>
          <w:u w:color="000000" w:themeColor="text1"/>
        </w:rPr>
        <w:t xml:space="preserve">Ethics Committee </w:t>
      </w:r>
      <w:r w:rsidRPr="003245E1">
        <w:rPr>
          <w:rFonts w:eastAsia="Times New Roman"/>
          <w:bCs/>
          <w:strike/>
          <w:color w:val="000000" w:themeColor="text1"/>
          <w:u w:color="000000" w:themeColor="text1"/>
        </w:rPr>
        <w:t xml:space="preserve">Procedures </w:t>
      </w:r>
      <w:r w:rsidRPr="003245E1">
        <w:rPr>
          <w:rFonts w:eastAsia="Times New Roman"/>
          <w:bCs/>
          <w:color w:val="000000" w:themeColor="text1"/>
          <w:u w:val="single" w:color="000000" w:themeColor="text1"/>
        </w:rPr>
        <w:t>Duties</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w:t>
      </w:r>
      <w:r>
        <w:rPr>
          <w:rFonts w:eastAsia="Times New Roman"/>
          <w:color w:val="000000" w:themeColor="text1"/>
          <w:u w:color="000000" w:themeColor="text1"/>
        </w:rPr>
        <w:tab/>
      </w:r>
      <w:r w:rsidRPr="003245E1">
        <w:rPr>
          <w:rFonts w:eastAsia="Times New Roman"/>
          <w:color w:val="000000" w:themeColor="text1"/>
          <w:u w:color="000000" w:themeColor="text1"/>
        </w:rPr>
        <w:t>In the Senate there shall be a Committee on Ethics, consisting of ten (10) members</w:t>
      </w:r>
      <w:r w:rsidRPr="00ED6A46">
        <w:rPr>
          <w:rFonts w:eastAsia="Times New Roman"/>
          <w:color w:val="000000" w:themeColor="text1"/>
          <w:u w:val="single" w:color="000000" w:themeColor="text1"/>
        </w:rPr>
        <w:t>.</w:t>
      </w:r>
      <w:r w:rsidRPr="003245E1">
        <w:rPr>
          <w:rFonts w:eastAsia="Times New Roman"/>
          <w:color w:val="000000" w:themeColor="text1"/>
          <w:u w:color="000000" w:themeColor="text1"/>
        </w:rPr>
        <w:t xml:space="preserve"> </w:t>
      </w:r>
      <w:r w:rsidRPr="003245E1">
        <w:rPr>
          <w:rFonts w:eastAsia="Times New Roman"/>
          <w:strike/>
          <w:color w:val="000000" w:themeColor="text1"/>
          <w:u w:color="000000" w:themeColor="text1"/>
        </w:rPr>
        <w:t>and the</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The</w:t>
      </w:r>
      <w:r w:rsidRPr="003245E1">
        <w:rPr>
          <w:rFonts w:eastAsia="Times New Roman"/>
          <w:color w:val="000000" w:themeColor="text1"/>
          <w:u w:color="000000" w:themeColor="text1"/>
        </w:rPr>
        <w:t xml:space="preserve"> committee has the following powers </w:t>
      </w:r>
      <w:r>
        <w:rPr>
          <w:rFonts w:eastAsia="Times New Roman"/>
          <w:color w:val="000000" w:themeColor="text1"/>
          <w:u w:color="000000" w:themeColor="text1"/>
        </w:rPr>
        <w:t>and duties:</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color="000000" w:themeColor="text1"/>
        </w:rPr>
        <w:t>(1)</w:t>
      </w:r>
      <w:r w:rsidRPr="003245E1">
        <w:rPr>
          <w:rFonts w:eastAsia="Times New Roman"/>
          <w:color w:val="000000" w:themeColor="text1"/>
          <w:u w:val="single" w:color="000000" w:themeColor="text1"/>
        </w:rPr>
        <w:t>(a)</w:t>
      </w:r>
      <w:r>
        <w:rPr>
          <w:rFonts w:eastAsia="Times New Roman"/>
          <w:color w:val="000000" w:themeColor="text1"/>
          <w:u w:color="000000" w:themeColor="text1"/>
        </w:rPr>
        <w:tab/>
      </w:r>
      <w:r w:rsidRPr="003245E1">
        <w:rPr>
          <w:rFonts w:eastAsia="Times New Roman"/>
          <w:color w:val="000000" w:themeColor="text1"/>
          <w:u w:color="000000" w:themeColor="text1"/>
        </w:rPr>
        <w:t xml:space="preserve">To receive complaints or charges </w:t>
      </w:r>
      <w:r w:rsidRPr="003245E1">
        <w:rPr>
          <w:rFonts w:eastAsia="Times New Roman"/>
          <w:color w:val="000000" w:themeColor="text1"/>
          <w:u w:val="single" w:color="000000" w:themeColor="text1"/>
        </w:rPr>
        <w:t xml:space="preserve">concerning conduct alleged to be unethical </w:t>
      </w:r>
      <w:r w:rsidRPr="003245E1">
        <w:rPr>
          <w:rFonts w:eastAsia="Times New Roman"/>
          <w:color w:val="000000" w:themeColor="text1"/>
          <w:u w:color="000000" w:themeColor="text1"/>
        </w:rPr>
        <w:t xml:space="preserve">from any citizen of this State or member of the Senate against </w:t>
      </w:r>
      <w:r w:rsidRPr="003245E1">
        <w:rPr>
          <w:rFonts w:eastAsia="Times New Roman"/>
          <w:color w:val="000000" w:themeColor="text1"/>
          <w:u w:val="single" w:color="000000" w:themeColor="text1"/>
        </w:rPr>
        <w:t>Senate:</w:t>
      </w:r>
    </w:p>
    <w:p w:rsidR="00ED6A46" w:rsidRPr="003245E1" w:rsidRDefault="00ED6A46" w:rsidP="00DC6CEC">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w:t>
      </w:r>
      <w:r w:rsidR="00DC6CEC">
        <w:rPr>
          <w:rFonts w:eastAsia="Times New Roman"/>
          <w:color w:val="000000" w:themeColor="text1"/>
          <w:u w:color="000000" w:themeColor="text1"/>
        </w:rPr>
        <w:tab/>
      </w:r>
      <w:r w:rsidRPr="003245E1">
        <w:rPr>
          <w:rFonts w:eastAsia="Times New Roman"/>
          <w:color w:val="000000" w:themeColor="text1"/>
          <w:u w:color="000000" w:themeColor="text1"/>
        </w:rPr>
        <w:t>members</w:t>
      </w:r>
      <w:r w:rsidRPr="003245E1">
        <w:rPr>
          <w:rFonts w:eastAsia="Times New Roman"/>
          <w:color w:val="000000" w:themeColor="text1"/>
          <w:u w:val="single" w:color="000000" w:themeColor="text1"/>
        </w:rPr>
        <w:t>;</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(ii)</w:t>
      </w:r>
      <w:r>
        <w:rPr>
          <w:rFonts w:eastAsia="Times New Roman"/>
          <w:color w:val="000000" w:themeColor="text1"/>
          <w:u w:color="000000" w:themeColor="text1"/>
        </w:rPr>
        <w:tab/>
      </w:r>
      <w:r w:rsidRPr="003245E1">
        <w:rPr>
          <w:rFonts w:eastAsia="Times New Roman"/>
          <w:color w:val="000000" w:themeColor="text1"/>
          <w:u w:val="single" w:color="000000" w:themeColor="text1"/>
        </w:rPr>
        <w:t xml:space="preserve">former members, provided the allegations are related to the former member’s service in the Senate;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(iii)</w:t>
      </w:r>
      <w:r>
        <w:rPr>
          <w:rFonts w:eastAsia="Times New Roman"/>
          <w:color w:val="000000" w:themeColor="text1"/>
          <w:u w:color="000000" w:themeColor="text1"/>
        </w:rPr>
        <w:tab/>
      </w:r>
      <w:r w:rsidRPr="003245E1">
        <w:rPr>
          <w:rFonts w:eastAsia="Times New Roman"/>
          <w:color w:val="000000" w:themeColor="text1"/>
          <w:u w:val="single" w:color="000000" w:themeColor="text1"/>
        </w:rPr>
        <w:t>candidates;</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(iv)</w:t>
      </w:r>
      <w:r>
        <w:rPr>
          <w:rFonts w:eastAsia="Times New Roman"/>
          <w:color w:val="000000" w:themeColor="text1"/>
          <w:u w:color="000000" w:themeColor="text1"/>
        </w:rPr>
        <w:tab/>
      </w:r>
      <w:r w:rsidRPr="003245E1">
        <w:rPr>
          <w:rFonts w:eastAsia="Times New Roman"/>
          <w:color w:val="000000" w:themeColor="text1"/>
          <w:u w:val="single" w:color="000000" w:themeColor="text1"/>
        </w:rPr>
        <w:t>former candidates, provided the allegations are related to the former candidate’s bid for Senate;</w:t>
      </w:r>
    </w:p>
    <w:p w:rsidR="005B0E3C"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(v)</w:t>
      </w:r>
      <w:r>
        <w:rPr>
          <w:rFonts w:eastAsia="Times New Roman"/>
          <w:color w:val="000000" w:themeColor="text1"/>
          <w:u w:color="000000" w:themeColor="text1"/>
        </w:rPr>
        <w:tab/>
      </w:r>
      <w:r w:rsidRPr="003245E1">
        <w:rPr>
          <w:rFonts w:eastAsia="Times New Roman"/>
          <w:color w:val="000000" w:themeColor="text1"/>
          <w:u w:color="000000" w:themeColor="text1"/>
        </w:rPr>
        <w:t>officers and employees</w:t>
      </w:r>
      <w:r w:rsidRPr="003245E1">
        <w:rPr>
          <w:rFonts w:eastAsia="Times New Roman"/>
          <w:color w:val="000000" w:themeColor="text1"/>
          <w:u w:val="single" w:color="000000" w:themeColor="text1"/>
        </w:rPr>
        <w:t>;</w:t>
      </w:r>
    </w:p>
    <w:p w:rsidR="005B0E3C"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(vi)</w:t>
      </w:r>
      <w:r>
        <w:rPr>
          <w:rFonts w:eastAsia="Times New Roman"/>
          <w:color w:val="000000" w:themeColor="text1"/>
          <w:u w:color="000000" w:themeColor="text1"/>
        </w:rPr>
        <w:tab/>
      </w:r>
      <w:r w:rsidR="00BE7973">
        <w:rPr>
          <w:rFonts w:eastAsia="Times New Roman"/>
          <w:color w:val="000000" w:themeColor="text1"/>
          <w:u w:val="single" w:color="000000" w:themeColor="text1"/>
        </w:rPr>
        <w:t>staff and independent contractors of a l</w:t>
      </w:r>
      <w:r w:rsidRPr="003245E1">
        <w:rPr>
          <w:rFonts w:eastAsia="Times New Roman"/>
          <w:color w:val="000000" w:themeColor="text1"/>
          <w:u w:val="single" w:color="000000" w:themeColor="text1"/>
        </w:rPr>
        <w:t>e</w:t>
      </w:r>
      <w:r w:rsidR="00BE7973">
        <w:rPr>
          <w:rFonts w:eastAsia="Times New Roman"/>
          <w:color w:val="000000" w:themeColor="text1"/>
          <w:u w:val="single" w:color="000000" w:themeColor="text1"/>
        </w:rPr>
        <w:t>gislative caucus committee.</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245E1">
        <w:rPr>
          <w:rFonts w:eastAsia="Times New Roman"/>
          <w:strike/>
          <w:color w:val="000000" w:themeColor="text1"/>
          <w:u w:color="000000" w:themeColor="text1"/>
        </w:rPr>
        <w:lastRenderedPageBreak/>
        <w:t>of the Senate concerning conduct alleged to be unethical</w:t>
      </w:r>
      <w:r w:rsidRPr="003245E1">
        <w:rPr>
          <w:rFonts w:eastAsia="Times New Roman"/>
          <w:color w:val="000000" w:themeColor="text1"/>
          <w:u w:color="000000" w:themeColor="text1"/>
        </w:rPr>
        <w:t xml:space="preserve">. </w:t>
      </w:r>
      <w:r w:rsidR="00DC6CEC">
        <w:rPr>
          <w:rFonts w:eastAsia="Times New Roman"/>
          <w:color w:val="000000" w:themeColor="text1"/>
          <w:u w:color="000000" w:themeColor="text1"/>
        </w:rPr>
        <w:t xml:space="preserve"> </w:t>
      </w:r>
      <w:r w:rsidRPr="003245E1">
        <w:rPr>
          <w:rFonts w:eastAsia="Times New Roman"/>
          <w:color w:val="000000" w:themeColor="text1"/>
          <w:u w:color="000000" w:themeColor="text1"/>
        </w:rPr>
        <w:t xml:space="preserve">Only sworn written complaints or charges may be considered.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(b)</w:t>
      </w:r>
      <w:r>
        <w:rPr>
          <w:rFonts w:eastAsia="Times New Roman"/>
          <w:color w:val="000000" w:themeColor="text1"/>
          <w:u w:color="000000" w:themeColor="text1"/>
        </w:rPr>
        <w:tab/>
      </w:r>
      <w:r w:rsidRPr="003245E1">
        <w:rPr>
          <w:rFonts w:eastAsia="Times New Roman"/>
          <w:color w:val="000000" w:themeColor="text1"/>
          <w:u w:val="single" w:color="000000" w:themeColor="text1"/>
        </w:rPr>
        <w:t xml:space="preserve">To file a complaint upon concurrence of at least six members of the Senate Ethics Committee when alleged violations are identified.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3245E1">
        <w:rPr>
          <w:rFonts w:eastAsia="Times New Roman"/>
          <w:color w:val="000000" w:themeColor="text1"/>
          <w:u w:val="single" w:color="000000" w:themeColor="text1"/>
        </w:rPr>
        <w:t xml:space="preserve">Unethical conduct may include, but is not limited to, a: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w:t>
      </w:r>
      <w:r w:rsidR="00DC6CEC">
        <w:rPr>
          <w:rFonts w:eastAsia="Times New Roman"/>
          <w:color w:val="000000" w:themeColor="text1"/>
          <w:u w:color="000000" w:themeColor="text1"/>
        </w:rPr>
        <w:t>)</w:t>
      </w:r>
      <w:r w:rsidR="00DC6CEC">
        <w:rPr>
          <w:rFonts w:eastAsia="Times New Roman"/>
          <w:color w:val="000000" w:themeColor="text1"/>
          <w:u w:color="000000" w:themeColor="text1"/>
        </w:rPr>
        <w:tab/>
      </w:r>
      <w:r w:rsidRPr="003245E1">
        <w:rPr>
          <w:color w:val="000000" w:themeColor="text1"/>
          <w:u w:val="single" w:color="000000" w:themeColor="text1"/>
        </w:rPr>
        <w:t>violation of  Chapter 13 of Title 8;</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245E1">
        <w:rPr>
          <w:color w:val="000000" w:themeColor="text1"/>
          <w:u w:val="single" w:color="000000" w:themeColor="text1"/>
        </w:rPr>
        <w:t>(ii)</w:t>
      </w:r>
      <w:r w:rsidRPr="003245E1">
        <w:rPr>
          <w:color w:val="000000" w:themeColor="text1"/>
          <w:u w:color="000000" w:themeColor="text1"/>
        </w:rPr>
        <w:tab/>
      </w:r>
      <w:r w:rsidRPr="003245E1">
        <w:rPr>
          <w:color w:val="000000" w:themeColor="text1"/>
          <w:u w:val="single" w:color="000000" w:themeColor="text1"/>
        </w:rPr>
        <w:t xml:space="preserve">violation of Chapter 17 of Title 2; or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245E1">
        <w:rPr>
          <w:color w:val="000000" w:themeColor="text1"/>
          <w:u w:val="single" w:color="000000" w:themeColor="text1"/>
        </w:rPr>
        <w:t>(iii</w:t>
      </w:r>
      <w:r>
        <w:rPr>
          <w:color w:val="000000" w:themeColor="text1"/>
          <w:u w:val="single" w:color="000000" w:themeColor="text1"/>
        </w:rPr>
        <w:t>)</w:t>
      </w:r>
      <w:r w:rsidRPr="003245E1">
        <w:rPr>
          <w:color w:val="000000" w:themeColor="text1"/>
          <w:u w:color="000000" w:themeColor="text1"/>
        </w:rPr>
        <w:tab/>
      </w:r>
      <w:r w:rsidRPr="003245E1">
        <w:rPr>
          <w:color w:val="000000" w:themeColor="text1"/>
          <w:u w:val="single" w:color="000000" w:themeColor="text1"/>
        </w:rPr>
        <w:t xml:space="preserve">breach of </w:t>
      </w:r>
      <w:r w:rsidR="005B0E3C">
        <w:rPr>
          <w:color w:val="000000" w:themeColor="text1"/>
          <w:u w:val="single" w:color="000000" w:themeColor="text1"/>
        </w:rPr>
        <w:t xml:space="preserve">this Rule </w:t>
      </w:r>
      <w:r w:rsidRPr="003245E1">
        <w:rPr>
          <w:color w:val="000000" w:themeColor="text1"/>
          <w:u w:val="single" w:color="000000" w:themeColor="text1"/>
        </w:rPr>
        <w:t>by a person designated in (A)(1)(a) above</w:t>
      </w:r>
      <w:r w:rsidR="005B0E3C">
        <w:rPr>
          <w:color w:val="000000" w:themeColor="text1"/>
          <w:u w:val="single" w:color="000000" w:themeColor="text1"/>
        </w:rPr>
        <w:t xml:space="preserve"> or as designated by statute</w:t>
      </w:r>
      <w:r w:rsidRPr="003245E1">
        <w:rPr>
          <w:color w:val="000000" w:themeColor="text1"/>
          <w:u w:val="single" w:color="000000" w:themeColor="text1"/>
        </w:rPr>
        <w:t>.</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Pr="003245E1">
        <w:rPr>
          <w:rFonts w:eastAsia="Times New Roman"/>
          <w:color w:val="000000" w:themeColor="text1"/>
          <w:u w:color="000000" w:themeColor="text1"/>
        </w:rPr>
        <w:t>To investigate such complaints and charges and, if warranted, to report the results of such investigation to the Senate with recommendations for further appropriate action as</w:t>
      </w:r>
      <w:r>
        <w:rPr>
          <w:rFonts w:eastAsia="Times New Roman"/>
          <w:color w:val="000000" w:themeColor="text1"/>
          <w:u w:color="000000" w:themeColor="text1"/>
        </w:rPr>
        <w:t xml:space="preserve"> authorized by law.</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Pr="003245E1">
        <w:rPr>
          <w:rFonts w:eastAsia="Times New Roman"/>
          <w:color w:val="000000" w:themeColor="text1"/>
          <w:u w:color="000000" w:themeColor="text1"/>
        </w:rPr>
        <w:t>Upon request of any member, officer, or employee of the Senate to render advisory opinions with regard to legislative ethics when, in their judgment, such opinions would serve the public interest</w:t>
      </w:r>
      <w:r w:rsidRPr="003245E1">
        <w:rPr>
          <w:rFonts w:eastAsia="Times New Roman"/>
          <w:color w:val="000000" w:themeColor="text1"/>
          <w:u w:val="single" w:color="000000" w:themeColor="text1"/>
        </w:rPr>
        <w:t>, and to act as an advisory body to the Senate and to individual members of or candidates for the Senate on questions pertaining to the disclosure and filing requirements</w:t>
      </w:r>
      <w:r w:rsidRPr="003245E1">
        <w:rPr>
          <w:rFonts w:eastAsia="Times New Roman"/>
          <w:color w:val="000000" w:themeColor="text1"/>
          <w:u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r>
      <w:r w:rsidRPr="003245E1">
        <w:rPr>
          <w:rFonts w:eastAsia="Times New Roman"/>
          <w:color w:val="000000" w:themeColor="text1"/>
          <w:u w:color="000000" w:themeColor="text1"/>
        </w:rPr>
        <w:t>To make available annually to the Senate a compilation of the principles set forth in advisory opinions rendered.</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sidRPr="003245E1">
        <w:rPr>
          <w:color w:val="000000" w:themeColor="text1"/>
          <w:u w:color="000000" w:themeColor="text1"/>
        </w:rPr>
        <w:tab/>
      </w:r>
      <w:r w:rsidRPr="003245E1">
        <w:rPr>
          <w:color w:val="000000" w:themeColor="text1"/>
          <w:u w:val="single" w:color="000000" w:themeColor="text1"/>
        </w:rPr>
        <w:t xml:space="preserve">To administer or recommend appropriate sanctions or dismiss charges.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245E1">
        <w:rPr>
          <w:color w:val="000000" w:themeColor="text1"/>
          <w:u w:val="single" w:color="000000" w:themeColor="text1"/>
        </w:rPr>
        <w:t>(6</w:t>
      </w:r>
      <w:r>
        <w:rPr>
          <w:color w:val="000000" w:themeColor="text1"/>
          <w:u w:val="single" w:color="000000" w:themeColor="text1"/>
        </w:rPr>
        <w:t>)</w:t>
      </w:r>
      <w:r w:rsidRPr="003245E1">
        <w:rPr>
          <w:color w:val="000000" w:themeColor="text1"/>
          <w:u w:color="000000" w:themeColor="text1"/>
        </w:rPr>
        <w:tab/>
      </w:r>
      <w:r w:rsidRPr="003245E1">
        <w:rPr>
          <w:color w:val="000000" w:themeColor="text1"/>
          <w:u w:val="single" w:color="000000" w:themeColor="text1"/>
        </w:rPr>
        <w:t>To ascertain whether a person has failed to comply fully and accurately with the disclosure requirements of Chapter 13 of Title 8 and promptly notify the person to file the necessary notices and reports to satisfy the requirements.</w:t>
      </w:r>
      <w:r w:rsidRPr="003245E1">
        <w:rPr>
          <w:color w:val="000000" w:themeColor="text1"/>
          <w:u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245E1">
        <w:rPr>
          <w:color w:val="000000" w:themeColor="text1"/>
          <w:u w:val="single" w:color="000000" w:themeColor="text1"/>
        </w:rPr>
        <w:t>(7</w:t>
      </w:r>
      <w:r>
        <w:rPr>
          <w:color w:val="000000" w:themeColor="text1"/>
          <w:u w:val="single" w:color="000000" w:themeColor="text1"/>
        </w:rPr>
        <w:t>)</w:t>
      </w:r>
      <w:r w:rsidRPr="003245E1">
        <w:rPr>
          <w:color w:val="000000" w:themeColor="text1"/>
          <w:u w:color="000000" w:themeColor="text1"/>
        </w:rPr>
        <w:tab/>
      </w:r>
      <w:r w:rsidRPr="003245E1">
        <w:rPr>
          <w:color w:val="000000" w:themeColor="text1"/>
          <w:u w:val="single" w:color="000000" w:themeColor="text1"/>
        </w:rPr>
        <w:t xml:space="preserve">To recommend any rule or statutory change relating to ethics as the committee deems  appropriate.  </w:t>
      </w:r>
      <w:r w:rsidRPr="003245E1">
        <w:rPr>
          <w:color w:val="000000" w:themeColor="text1"/>
          <w:u w:color="000000" w:themeColor="text1"/>
        </w:rPr>
        <w:t xml:space="preserve">  </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3245E1">
        <w:rPr>
          <w:rFonts w:eastAsia="Times New Roman"/>
          <w:color w:val="000000" w:themeColor="text1"/>
          <w:u w:color="000000" w:themeColor="text1"/>
        </w:rPr>
        <w:t>All papers, documents, complaints, charges, requests for advisory opinions, and any other material required to be filed with or received by the committee</w:t>
      </w:r>
      <w:r w:rsidRPr="003245E1">
        <w:rPr>
          <w:rFonts w:eastAsia="Times New Roman"/>
          <w:strike/>
          <w:color w:val="000000" w:themeColor="text1"/>
          <w:u w:color="000000" w:themeColor="text1"/>
        </w:rPr>
        <w:t>, and all such documents or materials are to repose in the office of the Clerk of the Senate and as necessary or appropriate are to be handled by the Clerk as</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shall be</w:t>
      </w:r>
      <w:r w:rsidRPr="003245E1">
        <w:rPr>
          <w:rFonts w:eastAsia="Times New Roman"/>
          <w:color w:val="000000" w:themeColor="text1"/>
          <w:u w:color="000000" w:themeColor="text1"/>
        </w:rPr>
        <w:t xml:space="preserve"> strictly confidential </w:t>
      </w:r>
      <w:r w:rsidRPr="003245E1">
        <w:rPr>
          <w:rFonts w:eastAsia="Times New Roman"/>
          <w:strike/>
          <w:color w:val="000000" w:themeColor="text1"/>
          <w:u w:color="000000" w:themeColor="text1"/>
        </w:rPr>
        <w:t>unless made public by the committee in a report to the Senate</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prior to a dismissal</w:t>
      </w:r>
      <w:r w:rsidR="005B0E3C">
        <w:rPr>
          <w:rFonts w:eastAsia="Times New Roman"/>
          <w:color w:val="000000" w:themeColor="text1"/>
          <w:u w:val="single" w:color="000000" w:themeColor="text1"/>
        </w:rPr>
        <w:t xml:space="preserve"> or a </w:t>
      </w:r>
      <w:r w:rsidRPr="003245E1">
        <w:rPr>
          <w:rFonts w:eastAsia="Times New Roman"/>
          <w:color w:val="000000" w:themeColor="text1"/>
          <w:u w:val="single" w:color="000000" w:themeColor="text1"/>
        </w:rPr>
        <w:t>finding of probable cause</w:t>
      </w:r>
      <w:r w:rsidR="005B0E3C">
        <w:rPr>
          <w:rFonts w:eastAsia="Times New Roman"/>
          <w:color w:val="000000" w:themeColor="text1"/>
          <w:u w:val="single" w:color="000000" w:themeColor="text1"/>
        </w:rPr>
        <w:t>, or a waiver of confidentialty by the respondent</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 xml:space="preserve">No persons involved with a complaint before the committee, including complainant, respondent, counsel, counsel’s secretaries, committee members and staff, and investigators shall mention the existence of any such proceeding nor disclose any information pertaining thereto, unless otherwise permitted by the Rules.  Disclosure of </w:t>
      </w:r>
      <w:r w:rsidRPr="003245E1">
        <w:rPr>
          <w:rFonts w:eastAsia="Times New Roman"/>
          <w:color w:val="000000" w:themeColor="text1"/>
          <w:u w:val="single" w:color="000000" w:themeColor="text1"/>
        </w:rPr>
        <w:lastRenderedPageBreak/>
        <w:t>confidential information is a misdemeanor pursuant to Section 8</w:t>
      </w:r>
      <w:r w:rsidRPr="003245E1">
        <w:rPr>
          <w:rFonts w:eastAsia="Times New Roman"/>
          <w:color w:val="000000" w:themeColor="text1"/>
          <w:u w:val="single" w:color="000000" w:themeColor="text1"/>
        </w:rPr>
        <w:noBreakHyphen/>
        <w:t>13</w:t>
      </w:r>
      <w:r w:rsidRPr="003245E1">
        <w:rPr>
          <w:rFonts w:eastAsia="Times New Roman"/>
          <w:color w:val="000000" w:themeColor="text1"/>
          <w:u w:val="single" w:color="000000" w:themeColor="text1"/>
        </w:rPr>
        <w:noBreakHyphen/>
        <w:t xml:space="preserve">540.  If the Senate Ethics Committee finds that a person has violated the provisions of this item, it must report its findings to the Attorney General.  </w:t>
      </w:r>
    </w:p>
    <w:p w:rsidR="00EA627E" w:rsidRPr="00D63E35" w:rsidRDefault="00EA627E" w:rsidP="00EA627E">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trike/>
          <w:sz w:val="22"/>
        </w:rPr>
      </w:pPr>
      <w:r w:rsidRPr="00D63E35">
        <w:rPr>
          <w:b w:val="0"/>
          <w:strike/>
          <w:sz w:val="22"/>
        </w:rPr>
        <w:t>All proceedings of the Ethics Committee are strictly confidential and only those actions or decisions of the committee which it authorizes may be disclosed or made public.  Provided, that the committee may vote to disclose certain confidential information to the membership of the Senate in Executive Session and the committee must disclose in Executive Session, any confidential final determination or action of the committee as is necessary for the members to make a fully informed vote on any matter before the Senate.  If a member or former member of the Senate is appointed to an office which is subject to confirmation by the Senate and an ethics complaint has been filed against such member or former member before the receipt or during the pendency of the appointment, then the Senate may not consider the appointment until the Chairman of the Senate Ethics Committee notifies the Senate and any appropriate Standing Committee, in Executive Session, of the existence and nature of the pending complaint if the committee after a preliminary investigation finds that probable cause exists to support an alleged violation.</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u w:color="000000" w:themeColor="text1"/>
        </w:rPr>
        <w:tab/>
      </w:r>
      <w:r w:rsidRPr="00A5390F">
        <w:rPr>
          <w:rFonts w:eastAsia="Times New Roman"/>
          <w:color w:val="000000" w:themeColor="text1"/>
          <w:u w:val="single" w:color="000000" w:themeColor="text1"/>
        </w:rPr>
        <w:t>(c)</w:t>
      </w:r>
      <w:r>
        <w:rPr>
          <w:rFonts w:eastAsia="Times New Roman"/>
          <w:color w:val="000000" w:themeColor="text1"/>
          <w:u w:color="000000" w:themeColor="text1"/>
        </w:rPr>
        <w:tab/>
      </w:r>
      <w:r w:rsidR="00DC6CEC">
        <w:rPr>
          <w:color w:val="000000" w:themeColor="text1"/>
          <w:u w:val="single" w:color="000000" w:themeColor="text1"/>
        </w:rPr>
        <w:t>Information</w:t>
      </w:r>
      <w:r w:rsidRPr="003245E1">
        <w:rPr>
          <w:color w:val="000000" w:themeColor="text1"/>
          <w:u w:val="single" w:color="000000" w:themeColor="text1"/>
        </w:rPr>
        <w:t xml:space="preserve"> that may be made public following a finding of p</w:t>
      </w:r>
      <w:r w:rsidR="00A5390F">
        <w:rPr>
          <w:color w:val="000000" w:themeColor="text1"/>
          <w:u w:val="single" w:color="000000" w:themeColor="text1"/>
        </w:rPr>
        <w:t>robable cause</w:t>
      </w:r>
      <w:r w:rsidR="005B0E3C">
        <w:rPr>
          <w:color w:val="000000" w:themeColor="text1"/>
          <w:u w:val="single" w:color="000000" w:themeColor="text1"/>
        </w:rPr>
        <w:t>,</w:t>
      </w:r>
      <w:r w:rsidR="00A5390F">
        <w:rPr>
          <w:color w:val="000000" w:themeColor="text1"/>
          <w:u w:val="single" w:color="000000" w:themeColor="text1"/>
        </w:rPr>
        <w:t xml:space="preserve"> dismissal</w:t>
      </w:r>
      <w:r w:rsidR="005B0E3C">
        <w:rPr>
          <w:color w:val="000000" w:themeColor="text1"/>
          <w:u w:val="single" w:color="000000" w:themeColor="text1"/>
        </w:rPr>
        <w:t xml:space="preserve">, or waiver of confidentiality by the respondent </w:t>
      </w:r>
      <w:r w:rsidR="00A5390F">
        <w:rPr>
          <w:color w:val="000000" w:themeColor="text1"/>
          <w:u w:val="single" w:color="000000" w:themeColor="text1"/>
        </w:rPr>
        <w:t>are:</w:t>
      </w:r>
      <w:r w:rsidRPr="003245E1">
        <w:rPr>
          <w:color w:val="000000" w:themeColor="text1"/>
          <w:u w:val="single" w:color="000000" w:themeColor="text1"/>
        </w:rPr>
        <w:t xml:space="preserve"> (i) the complaint; (ii) </w:t>
      </w:r>
      <w:r w:rsidR="00BE7973">
        <w:rPr>
          <w:color w:val="000000" w:themeColor="text1"/>
          <w:u w:val="single" w:color="000000" w:themeColor="text1"/>
        </w:rPr>
        <w:t xml:space="preserve">the </w:t>
      </w:r>
      <w:r w:rsidRPr="003245E1">
        <w:rPr>
          <w:color w:val="000000" w:themeColor="text1"/>
          <w:u w:val="single" w:color="000000" w:themeColor="text1"/>
        </w:rPr>
        <w:t>response</w:t>
      </w:r>
      <w:r w:rsidR="00BE7973">
        <w:rPr>
          <w:color w:val="000000" w:themeColor="text1"/>
          <w:u w:val="single" w:color="000000" w:themeColor="text1"/>
        </w:rPr>
        <w:t xml:space="preserve"> by the respondent</w:t>
      </w:r>
      <w:r w:rsidRPr="003245E1">
        <w:rPr>
          <w:color w:val="000000" w:themeColor="text1"/>
          <w:u w:val="single" w:color="000000" w:themeColor="text1"/>
        </w:rPr>
        <w:t>; (iii) any exhibits introduced at a public hearing, subject to redaction of information of a personal nature where public disclosure would constitute unreasonable invasion</w:t>
      </w:r>
      <w:r w:rsidR="00A5390F">
        <w:rPr>
          <w:color w:val="000000" w:themeColor="text1"/>
          <w:u w:val="single" w:color="000000" w:themeColor="text1"/>
        </w:rPr>
        <w:t xml:space="preserve"> of personal privacy; and (iv) </w:t>
      </w:r>
      <w:r w:rsidR="00BE7973">
        <w:rPr>
          <w:color w:val="000000" w:themeColor="text1"/>
          <w:u w:val="single" w:color="000000" w:themeColor="text1"/>
        </w:rPr>
        <w:t xml:space="preserve">the </w:t>
      </w:r>
      <w:r w:rsidRPr="003245E1">
        <w:rPr>
          <w:color w:val="000000" w:themeColor="text1"/>
          <w:u w:val="single" w:color="000000" w:themeColor="text1"/>
        </w:rPr>
        <w:t>final order issued by the commi</w:t>
      </w:r>
      <w:r w:rsidR="005B0E3C">
        <w:rPr>
          <w:color w:val="000000" w:themeColor="text1"/>
          <w:u w:val="single" w:color="000000" w:themeColor="text1"/>
        </w:rPr>
        <w:t>ttee</w:t>
      </w:r>
      <w:r>
        <w:rPr>
          <w:color w:val="000000" w:themeColor="text1"/>
          <w:u w:val="single" w:color="000000" w:themeColor="text1"/>
        </w:rPr>
        <w:t>.</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val="single" w:color="000000" w:themeColor="text1"/>
        </w:rPr>
        <w:t>B</w:t>
      </w:r>
      <w:r w:rsidRPr="00686B9B">
        <w:rPr>
          <w:rFonts w:eastAsia="Times New Roman"/>
          <w:color w:val="000000" w:themeColor="text1"/>
          <w:u w:color="000000" w:themeColor="text1"/>
        </w:rPr>
        <w:t>.</w:t>
      </w:r>
      <w:r w:rsidRPr="00686B9B">
        <w:rPr>
          <w:rFonts w:eastAsia="Times New Roman"/>
          <w:color w:val="000000" w:themeColor="text1"/>
          <w:u w:color="000000" w:themeColor="text1"/>
        </w:rPr>
        <w:tab/>
      </w:r>
      <w:r w:rsidRPr="003245E1">
        <w:rPr>
          <w:rFonts w:eastAsia="Times New Roman"/>
          <w:color w:val="000000" w:themeColor="text1"/>
          <w:u w:val="single" w:color="000000" w:themeColor="text1"/>
        </w:rPr>
        <w:t>Senate Ethics Committee Procedures</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val="single" w:color="000000" w:themeColor="text1"/>
        </w:rPr>
        <w:t>(1)</w:t>
      </w:r>
      <w:r w:rsidRPr="00686B9B">
        <w:rPr>
          <w:rFonts w:eastAsia="Times New Roman"/>
          <w:color w:val="000000" w:themeColor="text1"/>
          <w:u w:color="000000" w:themeColor="text1"/>
        </w:rPr>
        <w:tab/>
      </w:r>
      <w:r w:rsidRPr="003245E1">
        <w:rPr>
          <w:rFonts w:eastAsia="Times New Roman"/>
          <w:color w:val="000000" w:themeColor="text1"/>
          <w:u w:val="single" w:color="000000" w:themeColor="text1"/>
        </w:rPr>
        <w:t>Complaint</w:t>
      </w:r>
    </w:p>
    <w:p w:rsidR="00ED6A46" w:rsidRPr="00EA627E" w:rsidRDefault="00ED6A46" w:rsidP="00EA627E">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szCs w:val="22"/>
          <w:u w:color="000000" w:themeColor="text1"/>
        </w:rPr>
      </w:pPr>
      <w:r>
        <w:rPr>
          <w:color w:val="000000" w:themeColor="text1"/>
          <w:u w:color="000000" w:themeColor="text1"/>
        </w:rPr>
        <w:tab/>
      </w:r>
      <w:r w:rsidRPr="00EA627E">
        <w:rPr>
          <w:b w:val="0"/>
          <w:color w:val="000000" w:themeColor="text1"/>
          <w:sz w:val="22"/>
          <w:szCs w:val="22"/>
          <w:u w:val="single" w:color="000000" w:themeColor="text1"/>
        </w:rPr>
        <w:t>(a)</w:t>
      </w:r>
      <w:r w:rsidRPr="00EA627E">
        <w:rPr>
          <w:b w:val="0"/>
          <w:color w:val="000000" w:themeColor="text1"/>
          <w:sz w:val="22"/>
          <w:szCs w:val="22"/>
          <w:u w:color="000000" w:themeColor="text1"/>
        </w:rPr>
        <w:tab/>
      </w:r>
      <w:r w:rsidRPr="00EA627E">
        <w:rPr>
          <w:b w:val="0"/>
          <w:color w:val="000000" w:themeColor="text1"/>
          <w:sz w:val="22"/>
          <w:szCs w:val="22"/>
          <w:u w:val="single"/>
        </w:rPr>
        <w:t>Al</w:t>
      </w:r>
      <w:r w:rsidR="00D63E35" w:rsidRPr="00EA627E">
        <w:rPr>
          <w:b w:val="0"/>
          <w:color w:val="000000" w:themeColor="text1"/>
          <w:sz w:val="22"/>
          <w:szCs w:val="22"/>
          <w:u w:val="single"/>
        </w:rPr>
        <w:t>l i</w:t>
      </w:r>
      <w:r w:rsidRPr="00EA627E">
        <w:rPr>
          <w:b w:val="0"/>
          <w:color w:val="000000" w:themeColor="text1"/>
          <w:sz w:val="22"/>
          <w:szCs w:val="22"/>
          <w:u w:val="single"/>
        </w:rPr>
        <w:t>n</w:t>
      </w:r>
      <w:r w:rsidRPr="00EA627E">
        <w:rPr>
          <w:b w:val="0"/>
          <w:color w:val="000000" w:themeColor="text1"/>
          <w:sz w:val="22"/>
          <w:szCs w:val="22"/>
          <w:u w:val="single" w:color="000000" w:themeColor="text1"/>
        </w:rPr>
        <w:t>vestigations, inquiries, hearings and accompanying documents</w:t>
      </w:r>
      <w:r w:rsidR="00D63E35" w:rsidRPr="00EA627E">
        <w:rPr>
          <w:b w:val="0"/>
          <w:color w:val="000000" w:themeColor="text1"/>
          <w:sz w:val="22"/>
          <w:szCs w:val="22"/>
          <w:u w:val="single" w:color="000000" w:themeColor="text1"/>
        </w:rPr>
        <w:t xml:space="preserve"> </w:t>
      </w:r>
      <w:r w:rsidRPr="00EA627E">
        <w:rPr>
          <w:b w:val="0"/>
          <w:color w:val="000000" w:themeColor="text1"/>
          <w:sz w:val="22"/>
          <w:szCs w:val="22"/>
          <w:u w:val="single" w:color="000000" w:themeColor="text1"/>
        </w:rPr>
        <w:t>must remain</w:t>
      </w:r>
      <w:r w:rsidRPr="00EA627E">
        <w:rPr>
          <w:b w:val="0"/>
          <w:color w:val="000000" w:themeColor="text1"/>
          <w:sz w:val="22"/>
          <w:szCs w:val="22"/>
          <w:u w:val="single"/>
        </w:rPr>
        <w:t xml:space="preserve"> strictly confidential</w:t>
      </w:r>
      <w:r w:rsidR="00D63E35" w:rsidRPr="00EA627E">
        <w:rPr>
          <w:b w:val="0"/>
          <w:color w:val="000000" w:themeColor="text1"/>
          <w:sz w:val="22"/>
          <w:szCs w:val="22"/>
          <w:u w:val="single"/>
        </w:rPr>
        <w:t xml:space="preserve"> </w:t>
      </w:r>
      <w:r w:rsidRPr="00EA627E">
        <w:rPr>
          <w:b w:val="0"/>
          <w:color w:val="000000" w:themeColor="text1"/>
          <w:sz w:val="22"/>
          <w:szCs w:val="22"/>
          <w:u w:val="single" w:color="000000" w:themeColor="text1"/>
        </w:rPr>
        <w:t>until a finding of probable cause or dismissal, unless the respondent waives the right to confidentiality</w:t>
      </w:r>
      <w:r w:rsidRPr="00EA627E">
        <w:rPr>
          <w:b w:val="0"/>
          <w:color w:val="000000" w:themeColor="text1"/>
          <w:sz w:val="22"/>
          <w:szCs w:val="22"/>
          <w:u w:val="single"/>
        </w:rPr>
        <w:t xml:space="preserve">.  </w:t>
      </w:r>
      <w:r w:rsidRPr="00EA627E">
        <w:rPr>
          <w:b w:val="0"/>
          <w:color w:val="000000" w:themeColor="text1"/>
          <w:sz w:val="22"/>
          <w:szCs w:val="22"/>
          <w:u w:val="single" w:color="000000" w:themeColor="text1"/>
        </w:rPr>
        <w:t xml:space="preserve">However, the committee may vote before a finding of probable cause to disclose certain confidential information to the membership of the Senate in Executive Session and the committee must only disclose in Executive Session any action of the committee as is necessary for the members to make a fully informed decision on any matter before the Senate.  In addition, the committee may vote before a finding of probable cause to disclose certain confidential information to the </w:t>
      </w:r>
      <w:r w:rsidRPr="00EA627E">
        <w:rPr>
          <w:b w:val="0"/>
          <w:color w:val="000000" w:themeColor="text1"/>
          <w:sz w:val="22"/>
          <w:szCs w:val="22"/>
          <w:u w:val="single" w:color="000000" w:themeColor="text1"/>
        </w:rPr>
        <w:lastRenderedPageBreak/>
        <w:t xml:space="preserve">membership of the Senate if a member or former member of the Senate is appointed to an office which is subject to confirmation by the Senate and an ethics complaint has been filed and is pending against such member or former member.  The Chairman of the Senate Ethics Committee must notify any Standing Committee with jurisdiction over the appointment, in Executive Session, of the existence and nature of the pending complaint if the committee, after a preliminary investigation, finds evidence to support an alleged violation.  If the appointment is then brought before the Senate, the Senate may not consider the appointment until the Chairman of the Senate Ethics Committee notifies the Senate, in Executive Session, of the existence and nature of the pending complaint.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3245E1">
        <w:rPr>
          <w:rFonts w:eastAsia="Times New Roman"/>
          <w:color w:val="000000" w:themeColor="text1"/>
          <w:u w:val="single" w:color="000000" w:themeColor="text1"/>
        </w:rPr>
        <w:t>(b)(1)</w:t>
      </w:r>
      <w:r>
        <w:rPr>
          <w:rFonts w:eastAsia="Times New Roman"/>
          <w:color w:val="000000" w:themeColor="text1"/>
          <w:u w:color="000000" w:themeColor="text1"/>
        </w:rPr>
        <w:tab/>
      </w:r>
      <w:r w:rsidRPr="003245E1">
        <w:rPr>
          <w:rFonts w:eastAsia="Times New Roman"/>
          <w:strike/>
          <w:color w:val="000000" w:themeColor="text1"/>
          <w:u w:color="000000" w:themeColor="text1"/>
        </w:rPr>
        <w:t>The rules of the Ethics Committee shall provide as a matter of right that a</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A</w:t>
      </w:r>
      <w:r w:rsidRPr="003245E1">
        <w:rPr>
          <w:rFonts w:eastAsia="Times New Roman"/>
          <w:color w:val="000000" w:themeColor="text1"/>
          <w:u w:color="000000" w:themeColor="text1"/>
        </w:rPr>
        <w:t xml:space="preserve"> certified copy of the sworn statement of charges against </w:t>
      </w:r>
      <w:r w:rsidRPr="003245E1">
        <w:rPr>
          <w:rFonts w:eastAsia="Times New Roman"/>
          <w:strike/>
          <w:color w:val="000000" w:themeColor="text1"/>
          <w:u w:color="000000" w:themeColor="text1"/>
        </w:rPr>
        <w:t>a</w:t>
      </w:r>
      <w:r w:rsidRPr="003245E1">
        <w:rPr>
          <w:rFonts w:eastAsia="Times New Roman"/>
          <w:color w:val="000000" w:themeColor="text1"/>
          <w:u w:color="000000" w:themeColor="text1"/>
        </w:rPr>
        <w:t xml:space="preserve"> </w:t>
      </w:r>
      <w:r w:rsidRPr="003245E1">
        <w:rPr>
          <w:rFonts w:eastAsia="Times New Roman"/>
          <w:strike/>
          <w:color w:val="000000" w:themeColor="text1"/>
          <w:u w:color="000000" w:themeColor="text1"/>
        </w:rPr>
        <w:t>member</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the respondent</w:t>
      </w:r>
      <w:r w:rsidRPr="003245E1">
        <w:rPr>
          <w:rFonts w:eastAsia="Times New Roman"/>
          <w:color w:val="000000" w:themeColor="text1"/>
          <w:u w:color="000000" w:themeColor="text1"/>
        </w:rPr>
        <w:t xml:space="preserve"> must be given to him or her within ten days of the time the statement of charges is received by the Chairman of the Ethics Committee</w:t>
      </w:r>
      <w:r w:rsidRPr="003245E1">
        <w:rPr>
          <w:rFonts w:eastAsia="Times New Roman"/>
          <w:color w:val="000000" w:themeColor="text1"/>
          <w:u w:val="single" w:color="000000" w:themeColor="text1"/>
        </w:rPr>
        <w:t>.  The respondent</w:t>
      </w:r>
      <w:r w:rsidRPr="003245E1">
        <w:rPr>
          <w:rFonts w:eastAsia="Times New Roman"/>
          <w:color w:val="000000" w:themeColor="text1"/>
          <w:u w:color="000000" w:themeColor="text1"/>
        </w:rPr>
        <w:t xml:space="preserve"> </w:t>
      </w:r>
      <w:r w:rsidRPr="003245E1">
        <w:rPr>
          <w:rFonts w:eastAsia="Times New Roman"/>
          <w:strike/>
          <w:color w:val="000000" w:themeColor="text1"/>
          <w:u w:color="000000" w:themeColor="text1"/>
        </w:rPr>
        <w:t>and that the accused member</w:t>
      </w:r>
      <w:r w:rsidRPr="003245E1">
        <w:rPr>
          <w:rFonts w:eastAsia="Times New Roman"/>
          <w:color w:val="000000" w:themeColor="text1"/>
          <w:u w:color="000000" w:themeColor="text1"/>
        </w:rPr>
        <w:t xml:space="preserve"> has the right to </w:t>
      </w:r>
      <w:r w:rsidRPr="003245E1">
        <w:rPr>
          <w:rFonts w:eastAsia="Times New Roman"/>
          <w:color w:val="000000" w:themeColor="text1"/>
          <w:u w:val="single" w:color="000000" w:themeColor="text1"/>
        </w:rPr>
        <w:t xml:space="preserve">file a response to the complaint </w:t>
      </w:r>
      <w:r w:rsidR="00D63E35">
        <w:rPr>
          <w:rFonts w:eastAsia="Times New Roman"/>
          <w:color w:val="000000" w:themeColor="text1"/>
          <w:u w:val="single" w:color="000000" w:themeColor="text1"/>
        </w:rPr>
        <w:t xml:space="preserve">within 15 calendar days after receipt of the response </w:t>
      </w:r>
      <w:r w:rsidRPr="003245E1">
        <w:rPr>
          <w:rFonts w:eastAsia="Times New Roman"/>
          <w:color w:val="000000" w:themeColor="text1"/>
          <w:u w:val="single" w:color="000000" w:themeColor="text1"/>
        </w:rPr>
        <w:t>and to</w:t>
      </w:r>
      <w:r w:rsidRPr="00D63E35">
        <w:rPr>
          <w:rFonts w:eastAsia="Times New Roman"/>
          <w:color w:val="000000" w:themeColor="text1"/>
        </w:rPr>
        <w:t xml:space="preserve"> </w:t>
      </w:r>
      <w:r w:rsidRPr="003245E1">
        <w:rPr>
          <w:rFonts w:eastAsia="Times New Roman"/>
          <w:color w:val="000000" w:themeColor="text1"/>
          <w:u w:color="000000" w:themeColor="text1"/>
        </w:rPr>
        <w:t>face and cross</w:t>
      </w:r>
      <w:r w:rsidRPr="003245E1">
        <w:rPr>
          <w:rFonts w:eastAsia="Times New Roman"/>
          <w:color w:val="000000" w:themeColor="text1"/>
          <w:u w:color="000000" w:themeColor="text1"/>
        </w:rPr>
        <w:noBreakHyphen/>
        <w:t xml:space="preserve">examine his or her accusers and the witnesses against him or her at any hearing called by the Ethics Committee. </w:t>
      </w:r>
      <w:r w:rsidRPr="003245E1">
        <w:rPr>
          <w:rFonts w:eastAsia="Times New Roman"/>
          <w:strike/>
          <w:color w:val="000000" w:themeColor="text1"/>
          <w:u w:color="000000" w:themeColor="text1"/>
        </w:rPr>
        <w:t>Any hearing on the merits of a complaint is confidential and must be held in Executive Session unless the person charged requests a public hearing in writing.</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All hearings following a finding of probable cause must be conducted in open session.</w:t>
      </w:r>
      <w:r w:rsidRPr="003245E1">
        <w:rPr>
          <w:rFonts w:eastAsia="Times New Roman"/>
          <w:color w:val="000000" w:themeColor="text1"/>
          <w:u w:color="000000" w:themeColor="text1"/>
        </w:rPr>
        <w:t xml:space="preserve">  The Ethics Committee must call a hearing if a majority of </w:t>
      </w:r>
      <w:r w:rsidRPr="003245E1">
        <w:rPr>
          <w:rFonts w:eastAsia="Times New Roman"/>
          <w:color w:val="000000" w:themeColor="text1"/>
          <w:u w:val="single" w:color="000000" w:themeColor="text1"/>
        </w:rPr>
        <w:t xml:space="preserve">the membership of </w:t>
      </w:r>
      <w:r w:rsidRPr="003245E1">
        <w:rPr>
          <w:rFonts w:eastAsia="Times New Roman"/>
          <w:color w:val="000000" w:themeColor="text1"/>
          <w:u w:color="000000" w:themeColor="text1"/>
        </w:rPr>
        <w:t xml:space="preserve">the Ethics Committee feels that the charges have merit or if the </w:t>
      </w:r>
      <w:r w:rsidRPr="003245E1">
        <w:rPr>
          <w:rFonts w:eastAsia="Times New Roman"/>
          <w:strike/>
          <w:color w:val="000000" w:themeColor="text1"/>
          <w:u w:color="000000" w:themeColor="text1"/>
        </w:rPr>
        <w:t>accused</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respondent</w:t>
      </w:r>
      <w:r w:rsidRPr="003245E1">
        <w:rPr>
          <w:rFonts w:eastAsia="Times New Roman"/>
          <w:color w:val="000000" w:themeColor="text1"/>
          <w:u w:color="000000" w:themeColor="text1"/>
        </w:rPr>
        <w:t xml:space="preserve"> formally requests a hearing.</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color="000000" w:themeColor="text1"/>
        </w:rPr>
        <w:t>(</w:t>
      </w:r>
      <w:r w:rsidRPr="003245E1">
        <w:rPr>
          <w:rFonts w:eastAsia="Times New Roman"/>
          <w:color w:val="000000" w:themeColor="text1"/>
          <w:u w:val="single" w:color="000000" w:themeColor="text1"/>
        </w:rPr>
        <w:t>2)</w:t>
      </w:r>
      <w:r>
        <w:rPr>
          <w:rFonts w:eastAsia="Times New Roman"/>
          <w:color w:val="000000" w:themeColor="text1"/>
          <w:u w:color="000000" w:themeColor="text1"/>
        </w:rPr>
        <w:tab/>
      </w:r>
      <w:r w:rsidRPr="003245E1">
        <w:rPr>
          <w:color w:val="000000" w:themeColor="text1"/>
          <w:u w:val="single" w:color="000000" w:themeColor="text1"/>
        </w:rPr>
        <w:t>No complaint may be accepted by the Ethics Committee concerning a member of or candidate for the Senate during the fifty</w:t>
      </w:r>
      <w:r w:rsidRPr="003245E1">
        <w:rPr>
          <w:color w:val="000000" w:themeColor="text1"/>
          <w:u w:val="single" w:color="000000" w:themeColor="text1"/>
        </w:rPr>
        <w:noBreakHyphen/>
        <w:t>day period before an election in which the member or candidate is participating.  During this fifty</w:t>
      </w:r>
      <w:r w:rsidRPr="003245E1">
        <w:rPr>
          <w:color w:val="000000" w:themeColor="text1"/>
          <w:u w:val="single" w:color="000000" w:themeColor="text1"/>
        </w:rPr>
        <w:noBreakHyphen/>
        <w:t>day time period, a person may petition the court of common pleas alleging the violations complained of pursuant to the provisions of Section 8</w:t>
      </w:r>
      <w:r w:rsidRPr="003245E1">
        <w:rPr>
          <w:color w:val="000000" w:themeColor="text1"/>
          <w:u w:val="single" w:color="000000" w:themeColor="text1"/>
        </w:rPr>
        <w:noBreakHyphen/>
        <w:t>13</w:t>
      </w:r>
      <w:r w:rsidRPr="003245E1">
        <w:rPr>
          <w:color w:val="000000" w:themeColor="text1"/>
          <w:u w:val="single" w:color="000000" w:themeColor="text1"/>
        </w:rPr>
        <w:noBreakHyphen/>
        <w:t>530.  Action on a complaint filed against a member or candidate which was received more than fifty days before the election but which cannot be disposed of or dismissed by the ethics committee at least thirty days before the election must be postponed until after the election</w:t>
      </w:r>
      <w:r w:rsidRPr="003245E1">
        <w:rPr>
          <w:rFonts w:eastAsia="Times New Roman"/>
          <w:color w:val="000000" w:themeColor="text1"/>
          <w:u w:color="000000" w:themeColor="text1"/>
        </w:rPr>
        <w:t xml:space="preserve">. </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color w:val="000000" w:themeColor="text1"/>
          <w:u w:color="000000" w:themeColor="text1"/>
        </w:rPr>
        <w:tab/>
      </w:r>
      <w:r w:rsidRPr="003245E1">
        <w:rPr>
          <w:rFonts w:eastAsia="Times New Roman"/>
          <w:strike/>
          <w:color w:val="000000" w:themeColor="text1"/>
          <w:u w:color="000000" w:themeColor="text1"/>
        </w:rPr>
        <w:t xml:space="preserve">(c) In conjunction with the proceedings specified in Rule 44.1 of the Rules of the Senate, the President </w:t>
      </w:r>
      <w:r w:rsidRPr="003245E1">
        <w:rPr>
          <w:rFonts w:eastAsia="Times New Roman"/>
          <w:iCs/>
          <w:strike/>
          <w:color w:val="000000" w:themeColor="text1"/>
          <w:u w:color="000000" w:themeColor="text1"/>
        </w:rPr>
        <w:t>Pro Tempore</w:t>
      </w:r>
      <w:r w:rsidRPr="003245E1">
        <w:rPr>
          <w:rFonts w:eastAsia="Times New Roman"/>
          <w:strike/>
          <w:color w:val="000000" w:themeColor="text1"/>
          <w:u w:color="000000" w:themeColor="text1"/>
        </w:rPr>
        <w:t>, and the Senate Ethics Committee on behalf of the entire S</w:t>
      </w:r>
      <w:r>
        <w:rPr>
          <w:rFonts w:eastAsia="Times New Roman"/>
          <w:strike/>
          <w:color w:val="000000" w:themeColor="text1"/>
          <w:u w:color="000000" w:themeColor="text1"/>
        </w:rPr>
        <w:t>enate, may receive:</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strike/>
          <w:color w:val="000000" w:themeColor="text1"/>
          <w:u w:color="000000" w:themeColor="text1"/>
        </w:rPr>
        <w:lastRenderedPageBreak/>
        <w:tab/>
      </w:r>
      <w:r>
        <w:rPr>
          <w:rFonts w:eastAsia="Times New Roman"/>
          <w:strike/>
          <w:color w:val="000000" w:themeColor="text1"/>
          <w:u w:color="000000" w:themeColor="text1"/>
        </w:rPr>
        <w:tab/>
      </w:r>
      <w:r w:rsidRPr="003245E1">
        <w:rPr>
          <w:rFonts w:eastAsia="Times New Roman"/>
          <w:strike/>
          <w:color w:val="000000" w:themeColor="text1"/>
          <w:u w:color="000000" w:themeColor="text1"/>
        </w:rPr>
        <w:t>(1) certified copies of any indictment or information for a felony or offense against the election laws filed or returned against any me</w:t>
      </w:r>
      <w:r>
        <w:rPr>
          <w:rFonts w:eastAsia="Times New Roman"/>
          <w:strike/>
          <w:color w:val="000000" w:themeColor="text1"/>
          <w:u w:color="000000" w:themeColor="text1"/>
        </w:rPr>
        <w:t>mber of the Senate;</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strike/>
          <w:color w:val="000000" w:themeColor="text1"/>
          <w:u w:color="000000" w:themeColor="text1"/>
        </w:rPr>
        <w:tab/>
      </w:r>
      <w:r>
        <w:rPr>
          <w:rFonts w:eastAsia="Times New Roman"/>
          <w:strike/>
          <w:color w:val="000000" w:themeColor="text1"/>
          <w:u w:color="000000" w:themeColor="text1"/>
        </w:rPr>
        <w:tab/>
      </w:r>
      <w:r w:rsidRPr="003245E1">
        <w:rPr>
          <w:rFonts w:eastAsia="Times New Roman"/>
          <w:strike/>
          <w:color w:val="000000" w:themeColor="text1"/>
          <w:u w:color="000000" w:themeColor="text1"/>
        </w:rPr>
        <w:t>(2) certified copies of any plea of guilty or nolo contendere to the felony entered by any me</w:t>
      </w:r>
      <w:r>
        <w:rPr>
          <w:rFonts w:eastAsia="Times New Roman"/>
          <w:strike/>
          <w:color w:val="000000" w:themeColor="text1"/>
          <w:u w:color="000000" w:themeColor="text1"/>
        </w:rPr>
        <w:t>mber of the Senate;</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strike/>
          <w:color w:val="000000" w:themeColor="text1"/>
          <w:u w:color="000000" w:themeColor="text1"/>
        </w:rPr>
        <w:tab/>
      </w:r>
      <w:r>
        <w:rPr>
          <w:rFonts w:eastAsia="Times New Roman"/>
          <w:strike/>
          <w:color w:val="000000" w:themeColor="text1"/>
          <w:u w:color="000000" w:themeColor="text1"/>
        </w:rPr>
        <w:tab/>
      </w:r>
      <w:r w:rsidRPr="003245E1">
        <w:rPr>
          <w:rFonts w:eastAsia="Times New Roman"/>
          <w:strike/>
          <w:color w:val="000000" w:themeColor="text1"/>
          <w:u w:color="000000" w:themeColor="text1"/>
        </w:rPr>
        <w:t>(3) certified copies of any conviction of a mem</w:t>
      </w:r>
      <w:r>
        <w:rPr>
          <w:rFonts w:eastAsia="Times New Roman"/>
          <w:strike/>
          <w:color w:val="000000" w:themeColor="text1"/>
          <w:u w:color="000000" w:themeColor="text1"/>
        </w:rPr>
        <w:t>ber for the felony;</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strike/>
          <w:color w:val="000000" w:themeColor="text1"/>
          <w:u w:color="000000" w:themeColor="text1"/>
        </w:rPr>
        <w:tab/>
      </w:r>
      <w:r>
        <w:rPr>
          <w:rFonts w:eastAsia="Times New Roman"/>
          <w:strike/>
          <w:color w:val="000000" w:themeColor="text1"/>
          <w:u w:color="000000" w:themeColor="text1"/>
        </w:rPr>
        <w:tab/>
      </w:r>
      <w:r w:rsidRPr="003245E1">
        <w:rPr>
          <w:rFonts w:eastAsia="Times New Roman"/>
          <w:strike/>
          <w:color w:val="000000" w:themeColor="text1"/>
          <w:u w:color="000000" w:themeColor="text1"/>
        </w:rPr>
        <w:t>(4) certified copies of any opinion, order, or judgment of any court, state or federal, trial or appellate, relating to any of the aforementioned matters;</w:t>
      </w:r>
      <w:r w:rsidRPr="003245E1">
        <w:rPr>
          <w:rFonts w:eastAsia="Times New Roman"/>
          <w:color w:val="000000" w:themeColor="text1"/>
          <w:u w:color="000000" w:themeColor="text1"/>
        </w:rPr>
        <w:t xml:space="preserve">  </w:t>
      </w:r>
    </w:p>
    <w:p w:rsidR="005A3146" w:rsidRPr="005A3146" w:rsidRDefault="005A31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5A3146">
        <w:rPr>
          <w:rFonts w:eastAsia="Times New Roman"/>
          <w:strike/>
          <w:color w:val="000000" w:themeColor="text1"/>
          <w:u w:color="000000" w:themeColor="text1"/>
        </w:rPr>
        <w:tab/>
      </w:r>
      <w:r w:rsidRPr="005A3146">
        <w:rPr>
          <w:rFonts w:eastAsia="Times New Roman"/>
          <w:strike/>
          <w:color w:val="000000" w:themeColor="text1"/>
          <w:u w:color="000000" w:themeColor="text1"/>
        </w:rPr>
        <w:tab/>
        <w:t>(d)</w:t>
      </w:r>
      <w:r w:rsidRPr="005A3146">
        <w:rPr>
          <w:rFonts w:eastAsia="Times New Roman"/>
          <w:strike/>
          <w:color w:val="000000" w:themeColor="text1"/>
          <w:u w:color="000000" w:themeColor="text1"/>
        </w:rPr>
        <w:tab/>
      </w:r>
      <w:r w:rsidRPr="005A3146">
        <w:rPr>
          <w:rFonts w:eastAsia="Times New Roman"/>
          <w:strike/>
          <w:color w:val="000000" w:themeColor="text1"/>
        </w:rPr>
        <w:t>No member may vote on the question of his or her expulsion from the Senate.</w:t>
      </w:r>
    </w:p>
    <w:p w:rsidR="00ED6A46" w:rsidRPr="003245E1" w:rsidRDefault="00ED6A46" w:rsidP="00A53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sidRPr="003245E1">
        <w:rPr>
          <w:rFonts w:eastAsia="Times New Roman"/>
          <w:color w:val="000000" w:themeColor="text1"/>
          <w:u w:val="single" w:color="000000" w:themeColor="text1"/>
        </w:rPr>
        <w:t>(c)</w:t>
      </w:r>
      <w:r w:rsidR="005A3146">
        <w:rPr>
          <w:color w:val="000000" w:themeColor="text1"/>
          <w:u w:val="single" w:color="000000" w:themeColor="text1"/>
        </w:rPr>
        <w:tab/>
      </w:r>
      <w:r w:rsidRPr="003245E1">
        <w:rPr>
          <w:color w:val="000000" w:themeColor="text1"/>
          <w:u w:val="single" w:color="000000" w:themeColor="text1"/>
        </w:rPr>
        <w:t>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Senate Ethics Committee.</w:t>
      </w:r>
      <w:r w:rsidRPr="003245E1">
        <w:rPr>
          <w:color w:val="000000" w:themeColor="text1"/>
          <w:u w:color="000000" w:themeColor="text1"/>
        </w:rPr>
        <w:t xml:space="preserve">   </w:t>
      </w:r>
    </w:p>
    <w:p w:rsidR="00ED6A46" w:rsidRPr="003245E1" w:rsidRDefault="00ED6A46" w:rsidP="00A5390F">
      <w:pPr>
        <w:tabs>
          <w:tab w:val="left" w:pos="-2970"/>
          <w:tab w:val="left" w:pos="180"/>
          <w:tab w:val="left" w:pos="360"/>
          <w:tab w:val="left" w:pos="540"/>
        </w:tabs>
        <w:jc w:val="both"/>
        <w:rPr>
          <w:color w:val="000000" w:themeColor="text1"/>
          <w:u w:color="000000" w:themeColor="text1"/>
        </w:rPr>
      </w:pPr>
      <w:r w:rsidRPr="00686B9B">
        <w:rPr>
          <w:rFonts w:eastAsia="Times New Roman"/>
          <w:color w:val="000000" w:themeColor="text1"/>
          <w:u w:color="000000" w:themeColor="text1"/>
        </w:rPr>
        <w:tab/>
      </w:r>
      <w:r>
        <w:rPr>
          <w:rFonts w:eastAsia="Times New Roman"/>
          <w:color w:val="000000" w:themeColor="text1"/>
          <w:u w:val="single" w:color="000000" w:themeColor="text1"/>
        </w:rPr>
        <w:t>(d)</w:t>
      </w:r>
      <w:r w:rsidRPr="00686B9B">
        <w:rPr>
          <w:rFonts w:eastAsia="Times New Roman"/>
          <w:color w:val="000000" w:themeColor="text1"/>
          <w:u w:color="000000" w:themeColor="text1"/>
        </w:rPr>
        <w:tab/>
      </w:r>
      <w:r w:rsidRPr="003245E1">
        <w:rPr>
          <w:color w:val="000000" w:themeColor="text1"/>
          <w:u w:val="single" w:color="000000" w:themeColor="text1"/>
        </w:rPr>
        <w:t xml:space="preserve">No complaint shall be accepted which is filed later than four years after the violation is alleged to have occurred.  </w:t>
      </w:r>
    </w:p>
    <w:p w:rsidR="00ED6A46" w:rsidRDefault="00ED6A46" w:rsidP="00A5390F">
      <w:pPr>
        <w:tabs>
          <w:tab w:val="left" w:pos="81"/>
        </w:tabs>
        <w:jc w:val="both"/>
        <w:rPr>
          <w:rFonts w:eastAsia="Times New Roman"/>
          <w:color w:val="000000" w:themeColor="text1"/>
          <w:u w:color="000000" w:themeColor="text1"/>
        </w:rPr>
      </w:pPr>
    </w:p>
    <w:p w:rsidR="00ED6A46" w:rsidRPr="00686B9B" w:rsidRDefault="00ED6A46" w:rsidP="00A5390F">
      <w:pPr>
        <w:tabs>
          <w:tab w:val="left" w:pos="-3870"/>
          <w:tab w:val="left" w:pos="540"/>
        </w:tabs>
        <w:jc w:val="both"/>
        <w:rPr>
          <w:rFonts w:eastAsia="Times New Roman"/>
          <w:bCs/>
          <w:color w:val="000000" w:themeColor="text1"/>
          <w:u w:color="000000" w:themeColor="text1"/>
        </w:rPr>
      </w:pPr>
      <w:r>
        <w:rPr>
          <w:color w:val="000000" w:themeColor="text1"/>
          <w:u w:val="single" w:color="000000" w:themeColor="text1"/>
        </w:rPr>
        <w:t>(2)</w:t>
      </w:r>
      <w:r w:rsidRPr="00686B9B">
        <w:rPr>
          <w:color w:val="000000" w:themeColor="text1"/>
          <w:u w:color="000000" w:themeColor="text1"/>
        </w:rPr>
        <w:tab/>
      </w:r>
      <w:r w:rsidRPr="003245E1">
        <w:rPr>
          <w:color w:val="000000" w:themeColor="text1"/>
          <w:u w:val="single" w:color="000000" w:themeColor="text1"/>
        </w:rPr>
        <w:t>Findings of Probable Cause and Subsequent Actions</w:t>
      </w:r>
    </w:p>
    <w:p w:rsidR="00ED6A46" w:rsidRPr="003245E1" w:rsidRDefault="00ED6A46" w:rsidP="00A53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(a</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All ethics committee investigations and records relating to the preliminary investigation are confidential unless otherwise permitted by the Rules.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5390F">
        <w:rPr>
          <w:color w:val="000000" w:themeColor="text1"/>
          <w:u w:color="000000" w:themeColor="text1"/>
        </w:rPr>
        <w:tab/>
      </w:r>
      <w:r>
        <w:rPr>
          <w:color w:val="000000" w:themeColor="text1"/>
          <w:u w:val="single" w:color="000000" w:themeColor="text1"/>
        </w:rPr>
        <w:t>(b)</w:t>
      </w:r>
      <w:r w:rsidRPr="00325D55">
        <w:rPr>
          <w:color w:val="000000" w:themeColor="text1"/>
          <w:u w:color="000000" w:themeColor="text1"/>
        </w:rPr>
        <w:tab/>
      </w:r>
      <w:r w:rsidRPr="003245E1">
        <w:rPr>
          <w:color w:val="000000" w:themeColor="text1"/>
          <w:u w:val="single" w:color="000000" w:themeColor="text1"/>
        </w:rPr>
        <w:t xml:space="preserve">If the ethics committee finds that probable cause exists to support an alleged violation after a preliminary investigation, it shall, as appropriate: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(1</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render an advisory opinion to the respondent and require the respondent’s compliance within a reasonable time;  or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(2</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convene a formal hearing on the matter.</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45E1">
        <w:rPr>
          <w:color w:val="000000" w:themeColor="text1"/>
          <w:u w:val="single" w:color="000000" w:themeColor="text1"/>
        </w:rPr>
        <w:t xml:space="preserve">If the Ethics Committee renders an advisory opinion and the respondent fails to comply, the committee must convene a formal hearing on the matter within thirty days of the respondent’s failure to comply.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(c)</w:t>
      </w:r>
      <w:r w:rsidRPr="00325D55">
        <w:rPr>
          <w:color w:val="000000" w:themeColor="text1"/>
          <w:u w:color="000000" w:themeColor="text1"/>
        </w:rPr>
        <w:tab/>
      </w:r>
      <w:r w:rsidRPr="003245E1">
        <w:rPr>
          <w:color w:val="000000" w:themeColor="text1"/>
          <w:u w:val="single" w:color="000000" w:themeColor="text1"/>
        </w:rPr>
        <w:t xml:space="preserve">If a hearing is to be held, the respondent must be allowed to examine and make copies of all evidence in the Ethics Committee’s possession relating to the charges.  The Committee </w:t>
      </w:r>
      <w:r w:rsidRPr="003245E1">
        <w:rPr>
          <w:color w:val="000000" w:themeColor="text1"/>
          <w:u w:val="single" w:color="000000" w:themeColor="text1"/>
        </w:rPr>
        <w:lastRenderedPageBreak/>
        <w:t>must establish procedures which afford respondents appropriate due process protections, including the right to be represented by counsel, the right to call and examine witnesses, the right to introduce exhibits, and the right to cross</w:t>
      </w:r>
      <w:r w:rsidRPr="003245E1">
        <w:rPr>
          <w:color w:val="000000" w:themeColor="text1"/>
          <w:u w:val="single" w:color="000000" w:themeColor="text1"/>
        </w:rPr>
        <w:noBreakHyphen/>
        <w:t xml:space="preserve">examine opposing witnesses.  All hearings must be conducted in open session.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(d</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After the hearing, the Ethics Committee shall determine its findings of fact.  If the Committee, based on competent and substantial evidence, finds the respondent has violated Chapter 13 of Title 8, or Chapter 17 of Title 2, or </w:t>
      </w:r>
      <w:r w:rsidR="00707C5C">
        <w:rPr>
          <w:color w:val="000000" w:themeColor="text1"/>
          <w:u w:val="single" w:color="000000" w:themeColor="text1"/>
        </w:rPr>
        <w:t>violated this Rule</w:t>
      </w:r>
      <w:r w:rsidRPr="003245E1">
        <w:rPr>
          <w:color w:val="000000" w:themeColor="text1"/>
          <w:u w:val="single" w:color="000000" w:themeColor="text1"/>
        </w:rPr>
        <w:t xml:space="preserve">, it shall: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(1</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administer a public  reprimand;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(2)</w:t>
      </w:r>
      <w:r w:rsidRPr="00325D55">
        <w:rPr>
          <w:color w:val="000000" w:themeColor="text1"/>
          <w:u w:color="000000" w:themeColor="text1"/>
        </w:rPr>
        <w:tab/>
      </w:r>
      <w:r w:rsidRPr="003245E1">
        <w:rPr>
          <w:color w:val="000000" w:themeColor="text1"/>
          <w:u w:val="single" w:color="000000" w:themeColor="text1"/>
        </w:rPr>
        <w:t>require the respondent to pay a civil penalty not to exceed two thousand dollars for each non</w:t>
      </w:r>
      <w:r w:rsidRPr="003245E1">
        <w:rPr>
          <w:color w:val="000000" w:themeColor="text1"/>
          <w:u w:val="single" w:color="000000" w:themeColor="text1"/>
        </w:rPr>
        <w:noBreakHyphen/>
        <w:t xml:space="preserve">technical violation that is unrelated to the late filing of a required statement or report or failure to file a required statement or report;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(3</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require the forfeiture of gifts, receipts, or profits, or the value thereof, obtained in violation of Chapter 13 of Title 8 or Chapter 17 of Title 2;</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(4</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recommend expulsion of the member;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(5</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in the case of an alleged criminal violation, refer the matter to the Attorney General for investigation; or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(6</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require a combination of items (1) through (5), as necessary and appropriate.</w:t>
      </w:r>
      <w:r w:rsidRPr="003245E1">
        <w:rPr>
          <w:color w:val="000000" w:themeColor="text1"/>
          <w:u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45E1">
        <w:rPr>
          <w:color w:val="000000" w:themeColor="text1"/>
          <w:u w:val="single" w:color="000000" w:themeColor="text1"/>
        </w:rPr>
        <w:t xml:space="preserve">If the Ethics Committee finds the respondent has not violated a statutory provision or Rule or engaged in unethical behavior, it shall dismiss the charges.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(e</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The Ethics Committee shall report its findings in writing to the President Pro Tempore of the Senate. </w:t>
      </w:r>
      <w:r>
        <w:rPr>
          <w:color w:val="000000" w:themeColor="text1"/>
          <w:u w:val="single" w:color="000000" w:themeColor="text1"/>
        </w:rPr>
        <w:t xml:space="preserve"> </w:t>
      </w:r>
      <w:r w:rsidRPr="003245E1">
        <w:rPr>
          <w:color w:val="000000" w:themeColor="text1"/>
          <w:u w:val="single" w:color="000000" w:themeColor="text1"/>
        </w:rPr>
        <w:t xml:space="preserve">If the Committee finds a violation of a statutory provision or Rule or finds unethical behavior, the report must be accompanied by an order of punishment that is supported and signed by a majority of the Ethics Committee members.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(f</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The respondent has ten calendar days from the date of the notification of the Ethics Committee’s action to appeal the action to the full Senate.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(g</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No Ethics Committee member may participate in any matter in which he is</w:t>
      </w:r>
      <w:r w:rsidR="00BF360F">
        <w:rPr>
          <w:color w:val="000000" w:themeColor="text1"/>
          <w:u w:val="single" w:color="000000" w:themeColor="text1"/>
        </w:rPr>
        <w:t xml:space="preserve"> involved as</w:t>
      </w:r>
      <w:r w:rsidRPr="003245E1">
        <w:rPr>
          <w:color w:val="000000" w:themeColor="text1"/>
          <w:u w:val="single" w:color="000000" w:themeColor="text1"/>
        </w:rPr>
        <w:t xml:space="preserve"> </w:t>
      </w:r>
      <w:r w:rsidR="00707C5C">
        <w:rPr>
          <w:color w:val="000000" w:themeColor="text1"/>
          <w:u w:val="single" w:color="000000" w:themeColor="text1"/>
        </w:rPr>
        <w:t>a respondent</w:t>
      </w:r>
      <w:r w:rsidRPr="003245E1">
        <w:rPr>
          <w:color w:val="000000" w:themeColor="text1"/>
          <w:u w:val="single"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5390F">
        <w:rPr>
          <w:color w:val="000000" w:themeColor="text1"/>
          <w:u w:color="000000" w:themeColor="text1"/>
        </w:rPr>
        <w:tab/>
      </w:r>
      <w:r w:rsidRPr="003245E1">
        <w:rPr>
          <w:color w:val="000000" w:themeColor="text1"/>
          <w:u w:val="single" w:color="000000" w:themeColor="text1"/>
        </w:rPr>
        <w:t>(h</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Upon receipt of a recommendation of expulsion or an appeal from an order of the Ethics Committee, the President Pro Tempore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The consideration and </w:t>
      </w:r>
      <w:r w:rsidRPr="003245E1">
        <w:rPr>
          <w:color w:val="000000" w:themeColor="text1"/>
          <w:u w:val="single" w:color="000000" w:themeColor="text1"/>
        </w:rPr>
        <w:lastRenderedPageBreak/>
        <w:t xml:space="preserve">results of a Senate Ethics Committee report are a matter of public record.  </w:t>
      </w:r>
    </w:p>
    <w:p w:rsidR="00ED6A46" w:rsidRPr="005A3146" w:rsidRDefault="00ED6A46" w:rsidP="00ED6A46">
      <w:pPr>
        <w:tabs>
          <w:tab w:val="left" w:pos="216"/>
          <w:tab w:val="left" w:pos="540"/>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325D55">
        <w:rPr>
          <w:rFonts w:eastAsia="Times New Roman"/>
          <w:color w:val="000000" w:themeColor="text1"/>
          <w:u w:color="000000" w:themeColor="text1"/>
        </w:rPr>
        <w:tab/>
      </w:r>
      <w:r w:rsidRPr="003245E1">
        <w:rPr>
          <w:rFonts w:eastAsia="Times New Roman"/>
          <w:color w:val="000000" w:themeColor="text1"/>
          <w:u w:val="single" w:color="000000" w:themeColor="text1"/>
        </w:rPr>
        <w:t>(i)</w:t>
      </w:r>
      <w:r w:rsidRPr="005A3146">
        <w:rPr>
          <w:rFonts w:eastAsia="Times New Roman"/>
          <w:color w:val="000000" w:themeColor="text1"/>
          <w:u w:val="single"/>
        </w:rPr>
        <w:tab/>
        <w:t>No member may vote on the question of his or her expulsion from the Senate.</w:t>
      </w:r>
    </w:p>
    <w:p w:rsidR="00ED6A46" w:rsidRPr="003245E1" w:rsidRDefault="00ED6A46" w:rsidP="00ED6A46">
      <w:pPr>
        <w:tabs>
          <w:tab w:val="left" w:pos="216"/>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325D55">
        <w:rPr>
          <w:rFonts w:eastAsia="Times New Roman"/>
          <w:color w:val="000000" w:themeColor="text1"/>
          <w:u w:color="000000" w:themeColor="text1"/>
        </w:rPr>
        <w:tab/>
      </w:r>
      <w:r w:rsidRPr="003245E1">
        <w:rPr>
          <w:rFonts w:eastAsia="Times New Roman"/>
          <w:color w:val="000000" w:themeColor="text1"/>
          <w:u w:val="single" w:color="000000" w:themeColor="text1"/>
        </w:rPr>
        <w:t>(j)</w:t>
      </w:r>
      <w:r w:rsidRPr="00325D55">
        <w:rPr>
          <w:rFonts w:eastAsia="Times New Roman"/>
          <w:color w:val="000000" w:themeColor="text1"/>
          <w:u w:color="000000" w:themeColor="text1"/>
        </w:rPr>
        <w:tab/>
      </w:r>
      <w:r w:rsidRPr="003245E1">
        <w:rPr>
          <w:rFonts w:eastAsia="Times New Roman"/>
          <w:color w:val="000000" w:themeColor="text1"/>
          <w:u w:val="single" w:color="000000" w:themeColor="text1"/>
        </w:rPr>
        <w:t>Failure to fully comply with a final ethics order is a separate violation that may be considered by the Ethics Committee.</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245E1">
        <w:rPr>
          <w:rFonts w:eastAsia="Times New Roman"/>
          <w:color w:val="000000" w:themeColor="text1"/>
          <w:u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3245E1">
        <w:rPr>
          <w:rFonts w:eastAsia="Times New Roman"/>
          <w:color w:val="000000" w:themeColor="text1"/>
          <w:u w:val="single" w:color="000000" w:themeColor="text1"/>
        </w:rPr>
        <w:t>(3</w:t>
      </w:r>
      <w:r>
        <w:rPr>
          <w:rFonts w:eastAsia="Times New Roman"/>
          <w:color w:val="000000" w:themeColor="text1"/>
          <w:u w:val="single" w:color="000000" w:themeColor="text1"/>
        </w:rPr>
        <w:t>)</w:t>
      </w:r>
      <w:r w:rsidRPr="00325D55">
        <w:rPr>
          <w:rFonts w:eastAsia="Times New Roman"/>
          <w:color w:val="000000" w:themeColor="text1"/>
          <w:u w:color="000000" w:themeColor="text1"/>
        </w:rPr>
        <w:tab/>
      </w:r>
      <w:r w:rsidRPr="003245E1">
        <w:rPr>
          <w:rFonts w:eastAsia="Times New Roman"/>
          <w:color w:val="000000" w:themeColor="text1"/>
          <w:u w:val="single" w:color="000000" w:themeColor="text1"/>
        </w:rPr>
        <w:t xml:space="preserve">Penalty for Failure to File Statements or Reports as Required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45E1">
        <w:rPr>
          <w:color w:val="000000" w:themeColor="text1"/>
          <w:u w:val="single" w:color="000000" w:themeColor="text1"/>
        </w:rPr>
        <w:t>If the Senate Ethics Committee</w:t>
      </w:r>
      <w:r w:rsidR="006F6664">
        <w:rPr>
          <w:color w:val="000000" w:themeColor="text1"/>
          <w:u w:val="single" w:color="000000" w:themeColor="text1"/>
        </w:rPr>
        <w:t xml:space="preserve"> </w:t>
      </w:r>
      <w:r w:rsidRPr="003245E1">
        <w:rPr>
          <w:color w:val="000000" w:themeColor="text1"/>
          <w:u w:val="single" w:color="000000" w:themeColor="text1"/>
        </w:rPr>
        <w:t>finds the respondent has failed to file or was late in filing a required statement of economic interest or campaign disclosure report, the Senate Ethics Committee must order the respondent to pay a fine according to the provisions in Section 8</w:t>
      </w:r>
      <w:r w:rsidRPr="003245E1">
        <w:rPr>
          <w:color w:val="000000" w:themeColor="text1"/>
          <w:u w:val="single" w:color="000000" w:themeColor="text1"/>
        </w:rPr>
        <w:noBreakHyphen/>
        <w:t>13</w:t>
      </w:r>
      <w:r w:rsidRPr="003245E1">
        <w:rPr>
          <w:color w:val="000000" w:themeColor="text1"/>
          <w:u w:val="single" w:color="000000" w:themeColor="text1"/>
        </w:rPr>
        <w:noBreakHyphen/>
        <w:t>1510.</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45E1">
        <w:rPr>
          <w:color w:val="000000" w:themeColor="text1"/>
          <w:u w:val="single" w:color="000000" w:themeColor="text1"/>
        </w:rPr>
        <w:t>(4</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Technical Violations</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The Senate Ethics Committee may, in its discretion, determine that errors or omissions on statements of economic interests and campaign disclosure reports are inadvertent and unintentional and not an effort to violate a requirement of Chapter 13 of Title 8 and may be handled as technical violations not subject to the provisions of Chapter 13 of Title 8 pertaining to ethical violations.</w:t>
      </w:r>
      <w:r>
        <w:rPr>
          <w:color w:val="000000" w:themeColor="text1"/>
          <w:u w:val="single" w:color="000000" w:themeColor="text1"/>
        </w:rPr>
        <w:t xml:space="preserve"> </w:t>
      </w:r>
      <w:r w:rsidRPr="003245E1">
        <w:rPr>
          <w:color w:val="000000" w:themeColor="text1"/>
          <w:u w:val="single" w:color="000000" w:themeColor="text1"/>
        </w:rPr>
        <w:t xml:space="preserve"> The Senate Ethics Committee may assess a penalty for technical violations not exceeding fifty dollars.</w:t>
      </w:r>
      <w:r w:rsidRPr="003245E1">
        <w:rPr>
          <w:color w:val="000000" w:themeColor="text1"/>
          <w:u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A46" w:rsidRPr="003245E1" w:rsidRDefault="00ED6A46" w:rsidP="00ED6A46">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C.</w:t>
      </w:r>
      <w:r w:rsidRPr="00325D55">
        <w:rPr>
          <w:color w:val="000000" w:themeColor="text1"/>
          <w:u w:color="000000" w:themeColor="text1"/>
        </w:rPr>
        <w:tab/>
      </w:r>
      <w:r w:rsidRPr="003245E1">
        <w:rPr>
          <w:color w:val="000000" w:themeColor="text1"/>
          <w:u w:val="single" w:color="000000" w:themeColor="text1"/>
        </w:rPr>
        <w:t>Receipt of Documents</w:t>
      </w:r>
    </w:p>
    <w:p w:rsidR="00ED6A46" w:rsidRPr="00EA627E"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EA627E">
        <w:rPr>
          <w:rFonts w:eastAsia="Times New Roman"/>
          <w:color w:val="000000" w:themeColor="text1"/>
          <w:u w:val="single"/>
        </w:rPr>
        <w:t xml:space="preserve">In conjunction with the proceedings specified in Rule 44.1, the President </w:t>
      </w:r>
      <w:r w:rsidRPr="00EA627E">
        <w:rPr>
          <w:rFonts w:eastAsia="Times New Roman"/>
          <w:iCs/>
          <w:color w:val="000000" w:themeColor="text1"/>
          <w:u w:val="single"/>
        </w:rPr>
        <w:t>Pro Tempore</w:t>
      </w:r>
      <w:r w:rsidRPr="00EA627E">
        <w:rPr>
          <w:rFonts w:eastAsia="Times New Roman"/>
          <w:color w:val="000000" w:themeColor="text1"/>
          <w:u w:val="single"/>
        </w:rPr>
        <w:t>, and the Senate Ethics Committee on behalf of the entire Senate, may receive:</w:t>
      </w:r>
    </w:p>
    <w:p w:rsidR="00ED6A46" w:rsidRPr="00EA627E"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EA627E">
        <w:rPr>
          <w:rFonts w:eastAsia="Times New Roman"/>
          <w:color w:val="000000" w:themeColor="text1"/>
        </w:rPr>
        <w:tab/>
      </w:r>
      <w:r w:rsidRPr="00EA627E">
        <w:rPr>
          <w:rFonts w:eastAsia="Times New Roman"/>
          <w:color w:val="000000" w:themeColor="text1"/>
        </w:rPr>
        <w:tab/>
      </w:r>
      <w:r w:rsidRPr="00EA627E">
        <w:rPr>
          <w:rFonts w:eastAsia="Times New Roman"/>
          <w:color w:val="000000" w:themeColor="text1"/>
          <w:u w:val="single"/>
        </w:rPr>
        <w:t>(1)</w:t>
      </w:r>
      <w:r w:rsidRPr="00EA627E">
        <w:rPr>
          <w:rFonts w:eastAsia="Times New Roman"/>
          <w:color w:val="000000" w:themeColor="text1"/>
        </w:rPr>
        <w:tab/>
      </w:r>
      <w:r w:rsidRPr="00EA627E">
        <w:rPr>
          <w:rFonts w:eastAsia="Times New Roman"/>
          <w:color w:val="000000" w:themeColor="text1"/>
          <w:u w:val="single"/>
        </w:rPr>
        <w:t>certified copies of any indictment or information for a felony or offense against the election laws filed or returned against any member of the Senate;</w:t>
      </w:r>
    </w:p>
    <w:p w:rsidR="00ED6A46" w:rsidRPr="00EA627E"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EA627E">
        <w:rPr>
          <w:rFonts w:eastAsia="Times New Roman"/>
          <w:color w:val="000000" w:themeColor="text1"/>
        </w:rPr>
        <w:tab/>
      </w:r>
      <w:r w:rsidRPr="00EA627E">
        <w:rPr>
          <w:rFonts w:eastAsia="Times New Roman"/>
          <w:color w:val="000000" w:themeColor="text1"/>
        </w:rPr>
        <w:tab/>
      </w:r>
      <w:r w:rsidRPr="00EA627E">
        <w:rPr>
          <w:rFonts w:eastAsia="Times New Roman"/>
          <w:color w:val="000000" w:themeColor="text1"/>
          <w:u w:val="single"/>
        </w:rPr>
        <w:t>(2)</w:t>
      </w:r>
      <w:r w:rsidRPr="00EA627E">
        <w:rPr>
          <w:rFonts w:eastAsia="Times New Roman"/>
          <w:color w:val="000000" w:themeColor="text1"/>
        </w:rPr>
        <w:tab/>
      </w:r>
      <w:r w:rsidRPr="00EA627E">
        <w:rPr>
          <w:rFonts w:eastAsia="Times New Roman"/>
          <w:color w:val="000000" w:themeColor="text1"/>
          <w:u w:val="single"/>
        </w:rPr>
        <w:t>certified copies of any plea of guilty or nolo contendere to the felony entered by any member of the Senate;</w:t>
      </w:r>
    </w:p>
    <w:p w:rsidR="00ED6A46" w:rsidRPr="00EA627E"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EA627E">
        <w:rPr>
          <w:rFonts w:eastAsia="Times New Roman"/>
          <w:color w:val="000000" w:themeColor="text1"/>
        </w:rPr>
        <w:tab/>
      </w:r>
      <w:r w:rsidRPr="00EA627E">
        <w:rPr>
          <w:rFonts w:eastAsia="Times New Roman"/>
          <w:color w:val="000000" w:themeColor="text1"/>
        </w:rPr>
        <w:tab/>
      </w:r>
      <w:r w:rsidRPr="00EA627E">
        <w:rPr>
          <w:rFonts w:eastAsia="Times New Roman"/>
          <w:color w:val="000000" w:themeColor="text1"/>
          <w:u w:val="single"/>
        </w:rPr>
        <w:t>(3)</w:t>
      </w:r>
      <w:r w:rsidRPr="00EA627E">
        <w:rPr>
          <w:rFonts w:eastAsia="Times New Roman"/>
          <w:color w:val="000000" w:themeColor="text1"/>
        </w:rPr>
        <w:tab/>
      </w:r>
      <w:r w:rsidRPr="00EA627E">
        <w:rPr>
          <w:rFonts w:eastAsia="Times New Roman"/>
          <w:color w:val="000000" w:themeColor="text1"/>
          <w:u w:val="single"/>
        </w:rPr>
        <w:t>certified copies of any conviction of a member for the felony; and</w:t>
      </w:r>
    </w:p>
    <w:p w:rsidR="00ED6A46" w:rsidRPr="00EA627E"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A627E">
        <w:rPr>
          <w:rFonts w:eastAsia="Times New Roman"/>
          <w:color w:val="000000" w:themeColor="text1"/>
        </w:rPr>
        <w:tab/>
      </w:r>
      <w:r w:rsidRPr="00EA627E">
        <w:rPr>
          <w:rFonts w:eastAsia="Times New Roman"/>
          <w:color w:val="000000" w:themeColor="text1"/>
        </w:rPr>
        <w:tab/>
      </w:r>
      <w:r w:rsidRPr="00EA627E">
        <w:rPr>
          <w:rFonts w:eastAsia="Times New Roman"/>
          <w:color w:val="000000" w:themeColor="text1"/>
          <w:u w:val="single"/>
        </w:rPr>
        <w:t>(4)</w:t>
      </w:r>
      <w:r w:rsidRPr="00EA627E">
        <w:rPr>
          <w:rFonts w:eastAsia="Times New Roman"/>
          <w:color w:val="000000" w:themeColor="text1"/>
        </w:rPr>
        <w:tab/>
      </w:r>
      <w:r w:rsidRPr="00EA627E">
        <w:rPr>
          <w:rFonts w:eastAsia="Times New Roman"/>
          <w:color w:val="000000" w:themeColor="text1"/>
          <w:u w:val="single"/>
        </w:rPr>
        <w:t>certified copies of any opinion, order, or judgment of any court, state or federal, trial or appellate, relating to any of the aforementioned matters.</w:t>
      </w:r>
      <w:r w:rsidRPr="00EA627E">
        <w:rPr>
          <w:rFonts w:eastAsia="Times New Roman"/>
          <w:color w:val="000000" w:themeColor="text1"/>
        </w:rPr>
        <w:t>”</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5E1">
        <w:rPr>
          <w:color w:val="000000" w:themeColor="text1"/>
          <w:u w:color="000000" w:themeColor="text1"/>
        </w:rPr>
        <w:t>That Rule 44.1 of the Rules of the Senate is amended to read:</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r w:rsidRPr="003245E1">
        <w:rPr>
          <w:rFonts w:eastAsia="Times New Roman"/>
          <w:bCs/>
          <w:color w:val="000000" w:themeColor="text1"/>
          <w:u w:color="000000" w:themeColor="text1"/>
        </w:rPr>
        <w:t>”RULE 44.1</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r w:rsidRPr="003245E1">
        <w:rPr>
          <w:rFonts w:eastAsia="Times New Roman"/>
          <w:bCs/>
          <w:color w:val="000000" w:themeColor="text1"/>
          <w:u w:color="000000" w:themeColor="text1"/>
        </w:rPr>
        <w:t>Rules Governing Actions Taken Against a Member</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3245E1">
        <w:rPr>
          <w:rFonts w:eastAsia="Times New Roman"/>
          <w:strike/>
          <w:color w:val="000000" w:themeColor="text1"/>
          <w:u w:color="000000" w:themeColor="text1"/>
        </w:rPr>
        <w:t>(a) If an indictment, information on a felony, or a warrant for the offenses provided in Sections 7</w:t>
      </w:r>
      <w:r w:rsidRPr="003245E1">
        <w:rPr>
          <w:rFonts w:eastAsia="Times New Roman"/>
          <w:strike/>
          <w:color w:val="000000" w:themeColor="text1"/>
          <w:u w:color="000000" w:themeColor="text1"/>
        </w:rPr>
        <w:noBreakHyphen/>
        <w:t xml:space="preserve"> 13</w:t>
      </w:r>
      <w:r w:rsidRPr="003245E1">
        <w:rPr>
          <w:rFonts w:eastAsia="Times New Roman"/>
          <w:strike/>
          <w:color w:val="000000" w:themeColor="text1"/>
          <w:u w:color="000000" w:themeColor="text1"/>
        </w:rPr>
        <w:noBreakHyphen/>
        <w:t>1920, 7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20, 7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40, 7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50, 7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60, 7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110, 7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120 and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 xml:space="preserve">150 of the Code of Laws, is filed, returned, or issued against a member of the Senate, the member indicted, charged or informed against may request the President </w:t>
      </w:r>
      <w:r w:rsidRPr="003245E1">
        <w:rPr>
          <w:rFonts w:eastAsia="Times New Roman"/>
          <w:iCs/>
          <w:strike/>
          <w:color w:val="000000" w:themeColor="text1"/>
          <w:u w:color="000000" w:themeColor="text1"/>
        </w:rPr>
        <w:t>Pro Tempore</w:t>
      </w:r>
      <w:r w:rsidRPr="003245E1">
        <w:rPr>
          <w:rFonts w:eastAsia="Times New Roman"/>
          <w:strike/>
          <w:color w:val="000000" w:themeColor="text1"/>
          <w:u w:color="000000" w:themeColor="text1"/>
        </w:rPr>
        <w:t xml:space="preserve"> to excuse the member, without pay, from all privileges of membership of the Senate and the President </w:t>
      </w:r>
      <w:r w:rsidRPr="003245E1">
        <w:rPr>
          <w:rFonts w:eastAsia="Times New Roman"/>
          <w:iCs/>
          <w:strike/>
          <w:color w:val="000000" w:themeColor="text1"/>
          <w:u w:color="000000" w:themeColor="text1"/>
        </w:rPr>
        <w:t>Pro Tempore</w:t>
      </w:r>
      <w:r w:rsidRPr="003245E1">
        <w:rPr>
          <w:rFonts w:eastAsia="Times New Roman"/>
          <w:strike/>
          <w:color w:val="000000" w:themeColor="text1"/>
          <w:u w:color="000000" w:themeColor="text1"/>
        </w:rPr>
        <w:t xml:space="preserve"> shall comply with the request.</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3245E1">
        <w:rPr>
          <w:rFonts w:eastAsia="Times New Roman"/>
          <w:strike/>
          <w:color w:val="000000" w:themeColor="text1"/>
          <w:u w:color="000000" w:themeColor="text1"/>
        </w:rPr>
        <w:t xml:space="preserve"> If the indictment, charge or information is either nol prossed or dismissed, or if the member is found not guilty of the offense or offenses charged or of lesser included offenses, the member may immediately return to active Senate duties and shall be paid all back pay and be restored to all other benefits and privileges retroactive to t</w:t>
      </w:r>
      <w:r>
        <w:rPr>
          <w:rFonts w:eastAsia="Times New Roman"/>
          <w:strike/>
          <w:color w:val="000000" w:themeColor="text1"/>
          <w:u w:color="000000" w:themeColor="text1"/>
        </w:rPr>
        <w:t>he date the member was excused.</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3245E1">
        <w:rPr>
          <w:rFonts w:eastAsia="Times New Roman"/>
          <w:strike/>
          <w:color w:val="000000" w:themeColor="text1"/>
          <w:u w:color="000000" w:themeColor="text1"/>
        </w:rPr>
        <w:t xml:space="preserve">(b) A member who enters a plea of guilty or nolo contendere to any offense listed in subsection (a) must be suspended by the President </w:t>
      </w:r>
      <w:r w:rsidRPr="003245E1">
        <w:rPr>
          <w:rFonts w:eastAsia="Times New Roman"/>
          <w:iCs/>
          <w:strike/>
          <w:color w:val="000000" w:themeColor="text1"/>
          <w:u w:color="000000" w:themeColor="text1"/>
        </w:rPr>
        <w:t>Pro Tempore</w:t>
      </w:r>
      <w:r w:rsidRPr="003245E1">
        <w:rPr>
          <w:rFonts w:eastAsia="Times New Roman"/>
          <w:strike/>
          <w:color w:val="000000" w:themeColor="text1"/>
          <w:u w:color="000000" w:themeColor="text1"/>
        </w:rPr>
        <w:t xml:space="preserve"> immediately, without a hearing and without pay, from all privileges of membership of the Senate through the remainder of that member’s term. In addition, the Senate Ethics Committee shall recommend expulsion of such member to the Senate and the Senate shall vote on the expulsion of such member in accordance with Section 12 of Article III of </w:t>
      </w:r>
      <w:r>
        <w:rPr>
          <w:rFonts w:eastAsia="Times New Roman"/>
          <w:strike/>
          <w:color w:val="000000" w:themeColor="text1"/>
          <w:u w:color="000000" w:themeColor="text1"/>
        </w:rPr>
        <w:t>the Constitution of this State.</w:t>
      </w:r>
    </w:p>
    <w:p w:rsidR="00ED6A46" w:rsidRPr="00772708"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3245E1">
        <w:rPr>
          <w:color w:val="000000" w:themeColor="text1"/>
          <w:u w:val="single" w:color="000000" w:themeColor="text1"/>
        </w:rPr>
        <w:t>(A)</w:t>
      </w:r>
      <w:r w:rsidRPr="00772708">
        <w:rPr>
          <w:color w:val="000000" w:themeColor="text1"/>
          <w:u w:color="000000" w:themeColor="text1"/>
        </w:rPr>
        <w:tab/>
      </w:r>
      <w:r w:rsidRPr="003245E1">
        <w:rPr>
          <w:color w:val="000000" w:themeColor="text1"/>
          <w:u w:val="single" w:color="000000" w:themeColor="text1"/>
        </w:rPr>
        <w:t xml:space="preserve">Unless otherwise provided for in the rules of the Senate, as appropriate: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2708">
        <w:rPr>
          <w:color w:val="000000" w:themeColor="text1"/>
          <w:u w:color="000000" w:themeColor="text1"/>
        </w:rPr>
        <w:tab/>
      </w:r>
      <w:r>
        <w:rPr>
          <w:color w:val="000000" w:themeColor="text1"/>
          <w:u w:val="single" w:color="000000" w:themeColor="text1"/>
        </w:rPr>
        <w:t>(1)</w:t>
      </w:r>
      <w:r w:rsidRPr="00772708">
        <w:rPr>
          <w:color w:val="000000" w:themeColor="text1"/>
          <w:u w:color="000000" w:themeColor="text1"/>
        </w:rPr>
        <w:tab/>
      </w:r>
      <w:r w:rsidRPr="003245E1">
        <w:rPr>
          <w:color w:val="000000" w:themeColor="text1"/>
          <w:u w:val="single" w:color="000000" w:themeColor="text1"/>
        </w:rPr>
        <w:t xml:space="preserve">A member of the Senate who is indicted in a state or federal court for a crime that is a (a) felony; (b) involves moral turpitude; (c) has a sentence of two or more years; or (d) violates the election laws must be suspended immediately without pay by the President Pro Tempore.  The suspension remains in effect until indictment is either nol prossed or dismissed, or if the member is acquitted.  In the event of an acquittal or dismissal of charges, the member is entitled to reinstatement and back pay and must be restored to all other benefits and privileges retroactive to the date he was suspended. </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2708">
        <w:rPr>
          <w:color w:val="000000" w:themeColor="text1"/>
          <w:u w:color="000000" w:themeColor="text1"/>
        </w:rPr>
        <w:tab/>
      </w:r>
      <w:r>
        <w:rPr>
          <w:color w:val="000000" w:themeColor="text1"/>
          <w:u w:val="single" w:color="000000" w:themeColor="text1"/>
        </w:rPr>
        <w:t>(2)</w:t>
      </w:r>
      <w:r w:rsidRPr="00772708">
        <w:rPr>
          <w:color w:val="000000" w:themeColor="text1"/>
          <w:u w:color="000000" w:themeColor="text1"/>
        </w:rPr>
        <w:tab/>
      </w:r>
      <w:r w:rsidRPr="003245E1">
        <w:rPr>
          <w:color w:val="000000" w:themeColor="text1"/>
          <w:u w:val="single" w:color="000000" w:themeColor="text1"/>
        </w:rPr>
        <w:t xml:space="preserve">If the member is involved in an election between the time of the suspension and final conclusion of the indictment, the President Pro Tempore shall again suspend the member at the beginning of his or her next term.  The suspended member may not participate in the business of the Senate. </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245E1">
        <w:rPr>
          <w:rFonts w:eastAsia="Times New Roman"/>
          <w:strike/>
          <w:color w:val="000000" w:themeColor="text1"/>
          <w:u w:color="000000" w:themeColor="text1"/>
        </w:rPr>
        <w:t>(c)</w:t>
      </w:r>
      <w:r w:rsidRPr="003245E1">
        <w:rPr>
          <w:rFonts w:eastAsia="Times New Roman"/>
          <w:color w:val="000000" w:themeColor="text1"/>
          <w:u w:val="single" w:color="000000" w:themeColor="text1"/>
        </w:rPr>
        <w:t>(B)</w:t>
      </w:r>
      <w:r>
        <w:rPr>
          <w:rFonts w:eastAsia="Times New Roman"/>
          <w:color w:val="000000" w:themeColor="text1"/>
          <w:u w:color="000000" w:themeColor="text1"/>
        </w:rPr>
        <w:tab/>
      </w:r>
      <w:r w:rsidRPr="003245E1">
        <w:rPr>
          <w:rFonts w:eastAsia="Times New Roman"/>
          <w:color w:val="000000" w:themeColor="text1"/>
          <w:u w:color="000000" w:themeColor="text1"/>
        </w:rPr>
        <w:t>A member convicted of any offense listed in subsection (a)</w:t>
      </w:r>
      <w:r w:rsidRPr="003245E1">
        <w:rPr>
          <w:rFonts w:eastAsia="Times New Roman"/>
          <w:color w:val="000000" w:themeColor="text1"/>
          <w:u w:val="single" w:color="000000" w:themeColor="text1"/>
        </w:rPr>
        <w:t>(1)(a)</w:t>
      </w:r>
      <w:r w:rsidRPr="003245E1">
        <w:rPr>
          <w:rFonts w:eastAsia="Times New Roman"/>
          <w:color w:val="000000" w:themeColor="text1"/>
          <w:u w:color="000000" w:themeColor="text1"/>
        </w:rPr>
        <w:t xml:space="preserve"> must be suspended by the President </w:t>
      </w:r>
      <w:r w:rsidRPr="003245E1">
        <w:rPr>
          <w:rFonts w:eastAsia="Times New Roman"/>
          <w:iCs/>
          <w:color w:val="000000" w:themeColor="text1"/>
          <w:u w:color="000000" w:themeColor="text1"/>
        </w:rPr>
        <w:t>Pro Tempore</w:t>
      </w:r>
      <w:r w:rsidRPr="003245E1">
        <w:rPr>
          <w:rFonts w:eastAsia="Times New Roman"/>
          <w:color w:val="000000" w:themeColor="text1"/>
          <w:u w:color="000000" w:themeColor="text1"/>
        </w:rPr>
        <w:t xml:space="preserve"> </w:t>
      </w:r>
      <w:r w:rsidRPr="003245E1">
        <w:rPr>
          <w:rFonts w:eastAsia="Times New Roman"/>
          <w:color w:val="000000" w:themeColor="text1"/>
          <w:u w:color="000000" w:themeColor="text1"/>
        </w:rPr>
        <w:lastRenderedPageBreak/>
        <w:t>immediately, without a hearing and without pay, from all privileges of membership of the Senate pending final appellate action or the end of that member’s term, whichever occurs first. If no appeal is taken by the member convicted, or if his or her appeal is denied, or if the final appellate decision is to sustain the conviction and the member’s resignation is not forthcoming, the Senate Ethics Committee shall recommend expulsion of such member to the Senate, and the Senate shall vote on the member’s expulsion in accordance with Section 12 of Article III of the Co</w:t>
      </w:r>
      <w:r>
        <w:rPr>
          <w:rFonts w:eastAsia="Times New Roman"/>
          <w:color w:val="000000" w:themeColor="text1"/>
          <w:u w:color="000000" w:themeColor="text1"/>
        </w:rPr>
        <w:t>nstitution of this State.</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245E1">
        <w:rPr>
          <w:rFonts w:eastAsia="Times New Roman"/>
          <w:color w:val="000000" w:themeColor="text1"/>
          <w:u w:color="000000" w:themeColor="text1"/>
        </w:rPr>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w:t>
      </w:r>
      <w:r>
        <w:rPr>
          <w:rFonts w:eastAsia="Times New Roman"/>
          <w:color w:val="000000" w:themeColor="text1"/>
          <w:u w:color="000000" w:themeColor="text1"/>
        </w:rPr>
        <w:t>o the date of suspension.</w:t>
      </w:r>
    </w:p>
    <w:p w:rsidR="00522CE0" w:rsidRPr="000811BA" w:rsidRDefault="00ED6A46" w:rsidP="00081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45E1">
        <w:rPr>
          <w:rFonts w:eastAsia="Times New Roman"/>
          <w:strike/>
          <w:color w:val="000000" w:themeColor="text1"/>
          <w:u w:color="000000" w:themeColor="text1"/>
        </w:rPr>
        <w:t>(d)</w:t>
      </w:r>
      <w:r w:rsidRPr="003245E1">
        <w:rPr>
          <w:rFonts w:eastAsia="Times New Roman"/>
          <w:color w:val="000000" w:themeColor="text1"/>
          <w:u w:val="single" w:color="000000" w:themeColor="text1"/>
        </w:rPr>
        <w:t>(C)</w:t>
      </w:r>
      <w:r>
        <w:rPr>
          <w:rFonts w:eastAsia="Times New Roman"/>
          <w:color w:val="000000" w:themeColor="text1"/>
          <w:u w:color="000000" w:themeColor="text1"/>
        </w:rPr>
        <w:tab/>
      </w:r>
      <w:r w:rsidRPr="003245E1">
        <w:rPr>
          <w:rFonts w:eastAsia="Times New Roman"/>
          <w:color w:val="000000" w:themeColor="text1"/>
          <w:u w:color="000000" w:themeColor="text1"/>
        </w:rPr>
        <w:t>The action provided for in subsections (a)</w:t>
      </w:r>
      <w:r w:rsidRPr="003245E1">
        <w:rPr>
          <w:rFonts w:eastAsia="Times New Roman"/>
          <w:strike/>
          <w:color w:val="000000" w:themeColor="text1"/>
          <w:u w:color="000000" w:themeColor="text1"/>
        </w:rPr>
        <w:t>, (b),</w:t>
      </w:r>
      <w:r w:rsidRPr="003245E1">
        <w:rPr>
          <w:rFonts w:eastAsia="Times New Roman"/>
          <w:color w:val="000000" w:themeColor="text1"/>
          <w:u w:color="000000" w:themeColor="text1"/>
        </w:rPr>
        <w:t xml:space="preserve"> and</w:t>
      </w:r>
      <w:r w:rsidRPr="003245E1">
        <w:rPr>
          <w:rFonts w:eastAsia="Times New Roman"/>
          <w:strike/>
          <w:color w:val="000000" w:themeColor="text1"/>
          <w:u w:color="000000" w:themeColor="text1"/>
        </w:rPr>
        <w:t xml:space="preserve"> (c)</w:t>
      </w:r>
      <w:r w:rsidRPr="003245E1">
        <w:rPr>
          <w:rFonts w:eastAsia="Times New Roman"/>
          <w:color w:val="000000" w:themeColor="text1"/>
          <w:u w:val="single" w:color="000000" w:themeColor="text1"/>
        </w:rPr>
        <w:t>(b)</w:t>
      </w:r>
      <w:r w:rsidRPr="003245E1">
        <w:rPr>
          <w:rFonts w:eastAsia="Times New Roman"/>
          <w:color w:val="000000" w:themeColor="text1"/>
          <w:u w:color="000000" w:themeColor="text1"/>
        </w:rPr>
        <w:t xml:space="preserve"> of this rule is in addition to other action authorized pursuant to Article III, Section 12 of the Constitution or other Senate rule. </w:t>
      </w:r>
      <w:r w:rsidRPr="003245E1">
        <w:rPr>
          <w:rFonts w:eastAsia="Times New Roman"/>
          <w:strike/>
          <w:color w:val="000000" w:themeColor="text1"/>
          <w:u w:color="000000" w:themeColor="text1"/>
        </w:rPr>
        <w:t>Pursuant to the Constitution and except as provided herein, a member may not be disciplined, suspended, or expelled without a vote of the Senate.</w:t>
      </w:r>
      <w:r w:rsidRPr="00772708">
        <w:rPr>
          <w:rFonts w:eastAsia="Times New Roman"/>
          <w:color w:val="000000" w:themeColor="text1"/>
          <w:u w:color="000000" w:themeColor="text1"/>
        </w:rPr>
        <w:t>”</w:t>
      </w:r>
    </w:p>
    <w:p w:rsidR="001723A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23AB" w:rsidRDefault="001723AB" w:rsidP="001723AB">
      <w:pPr>
        <w:suppressAutoHyphens/>
        <w:jc w:val="both"/>
        <w:rPr>
          <w:rFonts w:eastAsia="Times New Roman"/>
        </w:rPr>
      </w:pPr>
    </w:p>
    <w:sectPr w:rsidR="001723AB" w:rsidSect="001723A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E35" w:rsidRDefault="00D63E35" w:rsidP="00522CE0">
      <w:r>
        <w:separator/>
      </w:r>
    </w:p>
  </w:endnote>
  <w:endnote w:type="continuationSeparator" w:id="0">
    <w:p w:rsidR="00D63E35" w:rsidRDefault="00D63E3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F6982C-D61B-49E8-BBD9-48A8CF41BCA4}"/>
    <w:embedBold r:id="rId2" w:fontKey="{517A87CC-4E73-4C25-8E31-2B34FFC10AA3}"/>
    <w:embedItalic r:id="rId3" w:fontKey="{4217994F-B96A-4BFF-9F8A-8D6BCCAC6F79}"/>
  </w:font>
  <w:font w:name="Calibri">
    <w:panose1 w:val="020F0502020204030204"/>
    <w:charset w:val="00"/>
    <w:family w:val="swiss"/>
    <w:pitch w:val="variable"/>
    <w:sig w:usb0="A00002EF" w:usb1="4000207B" w:usb2="00000000" w:usb3="00000000" w:csb0="0000009F" w:csb1="00000000"/>
    <w:embedRegular r:id="rId4" w:fontKey="{2CEBA33F-A05B-401B-99F0-343DB0E0B6FA}"/>
  </w:font>
  <w:font w:name="Cambria">
    <w:panose1 w:val="02040503050406030204"/>
    <w:charset w:val="00"/>
    <w:family w:val="roman"/>
    <w:pitch w:val="variable"/>
    <w:sig w:usb0="A00002EF" w:usb1="4000004B" w:usb2="00000000" w:usb3="00000000" w:csb0="0000009F" w:csb1="00000000"/>
    <w:embedRegular r:id="rId5" w:fontKey="{7FE0E7A6-BA10-4563-ABA5-75B073ADB2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63D" w:rsidRPr="001723AB" w:rsidRDefault="001723AB" w:rsidP="001723AB">
    <w:pPr>
      <w:pStyle w:val="Footer"/>
      <w:tabs>
        <w:tab w:val="clear" w:pos="4680"/>
        <w:tab w:val="clear" w:pos="9360"/>
        <w:tab w:val="center" w:pos="2995"/>
      </w:tabs>
      <w:spacing w:before="120"/>
    </w:pPr>
    <w:r>
      <w:t>[326]</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E35" w:rsidRDefault="00D63E35" w:rsidP="00522CE0">
      <w:r>
        <w:separator/>
      </w:r>
    </w:p>
  </w:footnote>
  <w:footnote w:type="continuationSeparator" w:id="0">
    <w:p w:rsidR="00D63E35" w:rsidRDefault="00D63E3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58.HLA"/>
    <w:docVar w:name="CoverAttorneyInitials" w:val="HLA"/>
    <w:docVar w:name="CoverAttorneyLastName" w:val="Anderson"/>
    <w:docVar w:name="CoverBillType" w:val="r"/>
    <w:docVar w:name="DraftFileName" w:val="JUD0058.HLA.DOCX"/>
    <w:docVar w:name="DraftStenoName" w:val="Craft"/>
    <w:docVar w:name="dvBillNumber" w:val="326"/>
    <w:docVar w:name="dvBillNumberPrefix" w:val="S. "/>
    <w:docVar w:name="dvOriginalBody" w:val="Senate"/>
    <w:docVar w:name="fulldraftpath" w:val="L:\S-JUD\BILLS\Hayes\JUD0058.HLA.DOCX"/>
    <w:docVar w:name="NameofBody" w:val="S"/>
    <w:docVar w:name="SenatorFolderName" w:val="Hayes"/>
    <w:docVar w:name="VGROUP2" w:val="S-JUD"/>
  </w:docVars>
  <w:rsids>
    <w:rsidRoot w:val="000A2483"/>
    <w:rsid w:val="000141EB"/>
    <w:rsid w:val="00042AC1"/>
    <w:rsid w:val="00046516"/>
    <w:rsid w:val="000811BA"/>
    <w:rsid w:val="000A163D"/>
    <w:rsid w:val="000A2483"/>
    <w:rsid w:val="000A4D08"/>
    <w:rsid w:val="000A6988"/>
    <w:rsid w:val="000B0720"/>
    <w:rsid w:val="000B5EAF"/>
    <w:rsid w:val="000E473B"/>
    <w:rsid w:val="000F002B"/>
    <w:rsid w:val="00107C3D"/>
    <w:rsid w:val="00126995"/>
    <w:rsid w:val="0016543B"/>
    <w:rsid w:val="00170561"/>
    <w:rsid w:val="001723AB"/>
    <w:rsid w:val="00186AC9"/>
    <w:rsid w:val="00190F47"/>
    <w:rsid w:val="00197DF1"/>
    <w:rsid w:val="001B3DD9"/>
    <w:rsid w:val="001D3BAC"/>
    <w:rsid w:val="00206D3D"/>
    <w:rsid w:val="0024519E"/>
    <w:rsid w:val="00245C4E"/>
    <w:rsid w:val="002C00D6"/>
    <w:rsid w:val="002C5896"/>
    <w:rsid w:val="002E35CC"/>
    <w:rsid w:val="00307C2B"/>
    <w:rsid w:val="0031409E"/>
    <w:rsid w:val="00333DF1"/>
    <w:rsid w:val="0033541C"/>
    <w:rsid w:val="00364389"/>
    <w:rsid w:val="003D6A5D"/>
    <w:rsid w:val="003D6E2B"/>
    <w:rsid w:val="003E7597"/>
    <w:rsid w:val="00412C9E"/>
    <w:rsid w:val="0043225C"/>
    <w:rsid w:val="00450668"/>
    <w:rsid w:val="00452CD7"/>
    <w:rsid w:val="00477696"/>
    <w:rsid w:val="004952FA"/>
    <w:rsid w:val="004A592F"/>
    <w:rsid w:val="004B6A22"/>
    <w:rsid w:val="004C0840"/>
    <w:rsid w:val="004D168C"/>
    <w:rsid w:val="004D6923"/>
    <w:rsid w:val="004D7F37"/>
    <w:rsid w:val="0051584C"/>
    <w:rsid w:val="00520D79"/>
    <w:rsid w:val="00522CE0"/>
    <w:rsid w:val="00541FF6"/>
    <w:rsid w:val="00562EEC"/>
    <w:rsid w:val="00565148"/>
    <w:rsid w:val="00581497"/>
    <w:rsid w:val="00586B30"/>
    <w:rsid w:val="0058748C"/>
    <w:rsid w:val="00593361"/>
    <w:rsid w:val="005A3146"/>
    <w:rsid w:val="005A5017"/>
    <w:rsid w:val="005A648C"/>
    <w:rsid w:val="005B0E3C"/>
    <w:rsid w:val="005F15E4"/>
    <w:rsid w:val="00606D23"/>
    <w:rsid w:val="00611E62"/>
    <w:rsid w:val="00641A16"/>
    <w:rsid w:val="006431BA"/>
    <w:rsid w:val="006B4B3C"/>
    <w:rsid w:val="006C74EA"/>
    <w:rsid w:val="006F6664"/>
    <w:rsid w:val="00707C5C"/>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27AD"/>
    <w:rsid w:val="00927C62"/>
    <w:rsid w:val="00931A96"/>
    <w:rsid w:val="0094416C"/>
    <w:rsid w:val="00983951"/>
    <w:rsid w:val="00984124"/>
    <w:rsid w:val="00984640"/>
    <w:rsid w:val="00995C37"/>
    <w:rsid w:val="009C118A"/>
    <w:rsid w:val="00A02011"/>
    <w:rsid w:val="00A35165"/>
    <w:rsid w:val="00A4011E"/>
    <w:rsid w:val="00A5390F"/>
    <w:rsid w:val="00A86015"/>
    <w:rsid w:val="00AB2814"/>
    <w:rsid w:val="00AE104C"/>
    <w:rsid w:val="00AE59C8"/>
    <w:rsid w:val="00B030B6"/>
    <w:rsid w:val="00B10098"/>
    <w:rsid w:val="00B10E10"/>
    <w:rsid w:val="00B35389"/>
    <w:rsid w:val="00B450FF"/>
    <w:rsid w:val="00B945C5"/>
    <w:rsid w:val="00BA20EA"/>
    <w:rsid w:val="00BC0A56"/>
    <w:rsid w:val="00BC79E7"/>
    <w:rsid w:val="00BE7973"/>
    <w:rsid w:val="00BF360F"/>
    <w:rsid w:val="00C23348"/>
    <w:rsid w:val="00C405D2"/>
    <w:rsid w:val="00C6454A"/>
    <w:rsid w:val="00C74052"/>
    <w:rsid w:val="00CB187A"/>
    <w:rsid w:val="00CD2CA4"/>
    <w:rsid w:val="00CD7C71"/>
    <w:rsid w:val="00D1088B"/>
    <w:rsid w:val="00D156D2"/>
    <w:rsid w:val="00D41516"/>
    <w:rsid w:val="00D63E35"/>
    <w:rsid w:val="00D77EC0"/>
    <w:rsid w:val="00D86943"/>
    <w:rsid w:val="00DA47B9"/>
    <w:rsid w:val="00DC6CEC"/>
    <w:rsid w:val="00DF6BF7"/>
    <w:rsid w:val="00E677A1"/>
    <w:rsid w:val="00E91E2F"/>
    <w:rsid w:val="00EA3546"/>
    <w:rsid w:val="00EA627E"/>
    <w:rsid w:val="00EB1AAC"/>
    <w:rsid w:val="00EB47AE"/>
    <w:rsid w:val="00EC34E1"/>
    <w:rsid w:val="00ED0AE1"/>
    <w:rsid w:val="00ED6A46"/>
    <w:rsid w:val="00F0234A"/>
    <w:rsid w:val="00F52959"/>
    <w:rsid w:val="00F532D4"/>
    <w:rsid w:val="00F55884"/>
    <w:rsid w:val="00F569FB"/>
    <w:rsid w:val="00FA6987"/>
    <w:rsid w:val="00FB5399"/>
    <w:rsid w:val="00FC0450"/>
    <w:rsid w:val="00FC0D36"/>
    <w:rsid w:val="00FC536C"/>
    <w:rsid w:val="00FD094A"/>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Title">
    <w:name w:val="Title"/>
    <w:basedOn w:val="Normal"/>
    <w:link w:val="TitleChar"/>
    <w:qFormat/>
    <w:rsid w:val="00D63E35"/>
    <w:pPr>
      <w:jc w:val="center"/>
    </w:pPr>
    <w:rPr>
      <w:rFonts w:eastAsia="Times New Roman"/>
      <w:b/>
      <w:sz w:val="28"/>
      <w:szCs w:val="20"/>
    </w:rPr>
  </w:style>
  <w:style w:type="character" w:customStyle="1" w:styleId="TitleChar">
    <w:name w:val="Title Char"/>
    <w:basedOn w:val="DefaultParagraphFont"/>
    <w:link w:val="Title"/>
    <w:rsid w:val="00D63E35"/>
    <w:rPr>
      <w:rFonts w:eastAsia="Times New Roman"/>
      <w:b/>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2928</Words>
  <Characters>16696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2010-12-15T17:32:00Z</cp:lastPrinted>
  <dcterms:created xsi:type="dcterms:W3CDTF">2010-12-15T18:26:00Z</dcterms:created>
  <dcterms:modified xsi:type="dcterms:W3CDTF">2010-12-15T18:26:00Z</dcterms:modified>
</cp:coreProperties>
</file>