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688" w:rsidRDefault="00822688" w:rsidP="001D7F4F">
      <w:pPr>
        <w:pStyle w:val="BillDots"/>
      </w:pPr>
      <w:r>
        <w:t>INTRODUCED</w:t>
      </w:r>
    </w:p>
    <w:p w:rsidR="00822688" w:rsidRDefault="00822688" w:rsidP="001D7F4F">
      <w:pPr>
        <w:pStyle w:val="BillDots"/>
      </w:pPr>
      <w:r>
        <w:t>February 2, 2011</w:t>
      </w:r>
    </w:p>
    <w:p w:rsidR="00822688" w:rsidRDefault="00822688" w:rsidP="001D7F4F">
      <w:pPr>
        <w:pStyle w:val="BillDots"/>
      </w:pPr>
    </w:p>
    <w:p w:rsidR="00822688" w:rsidRPr="00822688" w:rsidRDefault="00822688" w:rsidP="00822688">
      <w:pPr>
        <w:pStyle w:val="BillDots"/>
        <w:tabs>
          <w:tab w:val="clear" w:pos="216"/>
          <w:tab w:val="clear" w:pos="432"/>
          <w:tab w:val="clear" w:pos="648"/>
          <w:tab w:val="clear" w:pos="864"/>
          <w:tab w:val="clear" w:pos="1080"/>
          <w:tab w:val="clear" w:pos="1296"/>
          <w:tab w:val="clear" w:pos="5904"/>
          <w:tab w:val="right" w:pos="5933"/>
        </w:tabs>
      </w:pPr>
      <w:r>
        <w:tab/>
      </w:r>
      <w:r>
        <w:rPr>
          <w:b/>
          <w:sz w:val="36"/>
        </w:rPr>
        <w:t>H. 3551</w:t>
      </w:r>
    </w:p>
    <w:p w:rsidR="00822688" w:rsidRDefault="00822688" w:rsidP="001D7F4F">
      <w:pPr>
        <w:pStyle w:val="BillDots"/>
      </w:pPr>
    </w:p>
    <w:p w:rsidR="00822688" w:rsidRDefault="00822688" w:rsidP="00822688">
      <w:pPr>
        <w:pStyle w:val="BillDots"/>
        <w:jc w:val="center"/>
      </w:pPr>
      <w:r>
        <w:t xml:space="preserve">Introduced by </w:t>
      </w:r>
      <w:r w:rsidRPr="00A05B56">
        <w:t>Rep. Harrison</w:t>
      </w:r>
    </w:p>
    <w:p w:rsidR="00822688" w:rsidRDefault="00822688" w:rsidP="001D7F4F">
      <w:pPr>
        <w:pStyle w:val="BillDots"/>
      </w:pPr>
    </w:p>
    <w:p w:rsidR="00822688" w:rsidRDefault="00822688" w:rsidP="001D7F4F">
      <w:pPr>
        <w:pStyle w:val="BillDots"/>
      </w:pPr>
      <w:r>
        <w:t>S. Printed 2/2/11--H.</w:t>
      </w:r>
    </w:p>
    <w:p w:rsidR="00822688" w:rsidRDefault="00822688" w:rsidP="001D7F4F">
      <w:pPr>
        <w:pStyle w:val="BillDots"/>
      </w:pPr>
      <w:r>
        <w:t>Read the first time February 2, 2011.</w:t>
      </w:r>
    </w:p>
    <w:p w:rsidR="00822688" w:rsidRPr="00822688" w:rsidRDefault="00822688" w:rsidP="00822688">
      <w:pPr>
        <w:pStyle w:val="BillDots"/>
        <w:jc w:val="center"/>
      </w:pPr>
      <w:r>
        <w:rPr>
          <w:u w:val="single"/>
        </w:rPr>
        <w:t>            </w:t>
      </w:r>
    </w:p>
    <w:p w:rsidR="00822688" w:rsidRDefault="00822688" w:rsidP="001D7F4F">
      <w:pPr>
        <w:pStyle w:val="BillDots"/>
      </w:pPr>
    </w:p>
    <w:p w:rsidR="00822688" w:rsidRDefault="00822688" w:rsidP="001D7F4F">
      <w:pPr>
        <w:pStyle w:val="BillDots"/>
        <w:sectPr w:rsidR="00822688" w:rsidSect="008226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64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4F" w:rsidRPr="002F1DE4"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F1DE4">
        <w:rPr>
          <w:bCs/>
        </w:rPr>
        <w:t>TO ADOPT REVISED CODE VOLUMES 4A AND 14 OF THE CODE OF LAWS OF SOUTH CAROLINA, 1976, TO THE EXTENT OF THEIR CONTENTS, AS THE ONLY GENERAL PERMANENT STATUTORY LAW OF THE STATE AS OF JANUARY 1, 2011</w:t>
      </w:r>
      <w:r w:rsidRPr="002F1DE4">
        <w:t>.</w:t>
      </w:r>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487"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4F" w:rsidRDefault="00BF6487"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00C4F">
        <w:t>(A)</w:t>
      </w:r>
      <w:r w:rsidR="00C00C4F">
        <w:tab/>
        <w:t>Section 2</w:t>
      </w:r>
      <w:r w:rsidR="00C00C4F">
        <w:noBreakHyphen/>
        <w:t>13</w:t>
      </w:r>
      <w:r w:rsidR="00C00C4F">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4A and 14 have become too bulky for convenient use.</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r>
        <w:tab/>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4A containing Titles 10 and 11, Code of Laws of South Carolina, 1976, is substituted for original Volume 4A which contained Titles 10 and 11.</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14 containing Title 40, Code of Laws of South Carolina, 1976, is substituted for original Volume 14 which contained Title 40.</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4A and 14 are adopted as part of the Code of Laws and, to the extent of their contents, are the only general permanent statutory law of the State as of January 1, 2011.</w:t>
      </w:r>
    </w:p>
    <w:p w:rsidR="00C00C4F" w:rsidRDefault="00C00C4F" w:rsidP="00C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F6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00C4F">
        <w:t>2</w:t>
      </w:r>
      <w:r>
        <w:t>.</w:t>
      </w:r>
      <w:r>
        <w:tab/>
        <w:t>This joint resolution takes effect upon approval by the Governor.</w:t>
      </w:r>
    </w:p>
    <w:p w:rsidR="004F1B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1B43" w:rsidRDefault="004F1B43" w:rsidP="001A76F1">
      <w:pPr>
        <w:suppressAutoHyphens/>
      </w:pPr>
    </w:p>
    <w:sectPr w:rsidR="004F1B43" w:rsidSect="008226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487" w:rsidRDefault="00BF6487" w:rsidP="009F0C77">
      <w:r>
        <w:separator/>
      </w:r>
    </w:p>
  </w:endnote>
  <w:endnote w:type="continuationSeparator" w:id="0">
    <w:p w:rsidR="00BF6487" w:rsidRDefault="00BF64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BA6BAF-060C-4043-86BD-640170AA79A2}"/>
    <w:embedBold r:id="rId2" w:fontKey="{F632037F-193F-4B85-859F-02A7BA8D68A0}"/>
  </w:font>
  <w:font w:name="Calibri">
    <w:panose1 w:val="020F0502020204030204"/>
    <w:charset w:val="00"/>
    <w:family w:val="swiss"/>
    <w:pitch w:val="variable"/>
    <w:sig w:usb0="A00002EF" w:usb1="4000207B" w:usb2="00000000" w:usb3="00000000" w:csb0="0000009F" w:csb1="00000000"/>
    <w:embedRegular r:id="rId3" w:fontKey="{B2C4E1AB-3CDE-427D-B97A-E4CC238E3AFB}"/>
  </w:font>
  <w:font w:name="Tahoma">
    <w:panose1 w:val="020B0604030504040204"/>
    <w:charset w:val="00"/>
    <w:family w:val="swiss"/>
    <w:pitch w:val="variable"/>
    <w:sig w:usb0="61002A87" w:usb1="80000000" w:usb2="00000008" w:usb3="00000000" w:csb0="000101FF" w:csb1="00000000"/>
    <w:embedRegular r:id="rId4" w:fontKey="{D2363A01-F583-4D1B-8DD0-941A7EBA5B39}"/>
  </w:font>
  <w:font w:name="Cambria">
    <w:panose1 w:val="02040503050406030204"/>
    <w:charset w:val="00"/>
    <w:family w:val="roman"/>
    <w:pitch w:val="variable"/>
    <w:sig w:usb0="A00002EF" w:usb1="4000004B" w:usb2="00000000" w:usb3="00000000" w:csb0="0000009F" w:csb1="00000000"/>
    <w:embedRegular r:id="rId5" w:fontKey="{4D71D56C-BD6C-4F62-968E-92ED68D667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68A" w:rsidRPr="004F1B43" w:rsidRDefault="004F1B43" w:rsidP="004F1B43">
    <w:pPr>
      <w:pStyle w:val="Footer"/>
      <w:tabs>
        <w:tab w:val="clear" w:pos="4680"/>
        <w:tab w:val="clear" w:pos="9360"/>
        <w:tab w:val="center" w:pos="2995"/>
      </w:tabs>
      <w:spacing w:before="120"/>
    </w:pPr>
    <w:r>
      <w:t>[3551</w:t>
    </w:r>
    <w:r w:rsidR="00822688">
      <w:t>-</w:t>
    </w:r>
    <w:fldSimple w:instr=" PAGE  \* MERGEFORMAT ">
      <w:r w:rsidR="001A76F1">
        <w:rPr>
          <w:noProof/>
        </w:rPr>
        <w:t>1</w:t>
      </w:r>
    </w:fldSimple>
    <w:r w:rsidR="0082268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688" w:rsidRPr="004F1B43" w:rsidRDefault="00822688" w:rsidP="004F1B43">
    <w:pPr>
      <w:pStyle w:val="Footer"/>
      <w:tabs>
        <w:tab w:val="clear" w:pos="4680"/>
        <w:tab w:val="clear" w:pos="9360"/>
        <w:tab w:val="center" w:pos="2995"/>
      </w:tabs>
      <w:spacing w:before="120"/>
    </w:pPr>
    <w:r>
      <w:t>[3551]</w:t>
    </w:r>
    <w:r>
      <w:tab/>
    </w:r>
    <w:fldSimple w:instr=" PAGE  \* MERGEFORMAT ">
      <w:r w:rsidR="001A76F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487" w:rsidRDefault="00BF6487" w:rsidP="009F0C77">
      <w:r>
        <w:separator/>
      </w:r>
    </w:p>
  </w:footnote>
  <w:footnote w:type="continuationSeparator" w:id="0">
    <w:p w:rsidR="00BF6487" w:rsidRDefault="00BF64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2AHB11"/>
    <w:docVar w:name="CoverBillType" w:val="j"/>
    <w:docVar w:name="docpath" w:val="L:\Council\bills\MS\7192AHB11.DOCX"/>
    <w:docVar w:name="dvBillNumber" w:val="3551"/>
    <w:docVar w:name="dvBillNumberPrefix" w:val="H. "/>
    <w:docVar w:name="dvOriginalBody" w:val="House"/>
    <w:docVar w:name="dvSteno" w:val="MS"/>
    <w:docVar w:name="NameofBody" w:val="h"/>
    <w:docVar w:name="vgroup2" w:val="Council"/>
  </w:docVars>
  <w:rsids>
    <w:rsidRoot w:val="004A1B14"/>
    <w:rsid w:val="00011869"/>
    <w:rsid w:val="000E1785"/>
    <w:rsid w:val="000F40FA"/>
    <w:rsid w:val="0010776B"/>
    <w:rsid w:val="00123E96"/>
    <w:rsid w:val="00133E66"/>
    <w:rsid w:val="001435A3"/>
    <w:rsid w:val="001A76F1"/>
    <w:rsid w:val="001B4566"/>
    <w:rsid w:val="001D08F2"/>
    <w:rsid w:val="001D525B"/>
    <w:rsid w:val="001D7F4F"/>
    <w:rsid w:val="002321B6"/>
    <w:rsid w:val="00250967"/>
    <w:rsid w:val="002543C8"/>
    <w:rsid w:val="00284AAE"/>
    <w:rsid w:val="002E5912"/>
    <w:rsid w:val="002E71BE"/>
    <w:rsid w:val="00325348"/>
    <w:rsid w:val="0032732C"/>
    <w:rsid w:val="00336AD0"/>
    <w:rsid w:val="0037079A"/>
    <w:rsid w:val="003D01E8"/>
    <w:rsid w:val="003E5288"/>
    <w:rsid w:val="003F6D79"/>
    <w:rsid w:val="0041760A"/>
    <w:rsid w:val="00417C01"/>
    <w:rsid w:val="004809EE"/>
    <w:rsid w:val="004A1B14"/>
    <w:rsid w:val="004B6DB6"/>
    <w:rsid w:val="004E7D54"/>
    <w:rsid w:val="004F1B43"/>
    <w:rsid w:val="005273C6"/>
    <w:rsid w:val="00530A69"/>
    <w:rsid w:val="00545593"/>
    <w:rsid w:val="00577C6C"/>
    <w:rsid w:val="005C2FE2"/>
    <w:rsid w:val="005E2BC9"/>
    <w:rsid w:val="00605102"/>
    <w:rsid w:val="006215AA"/>
    <w:rsid w:val="006659BC"/>
    <w:rsid w:val="006913C9"/>
    <w:rsid w:val="0069470D"/>
    <w:rsid w:val="00734F00"/>
    <w:rsid w:val="007A70AE"/>
    <w:rsid w:val="00822688"/>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6487"/>
    <w:rsid w:val="00C00C4F"/>
    <w:rsid w:val="00C0345E"/>
    <w:rsid w:val="00C3483A"/>
    <w:rsid w:val="00C74E9D"/>
    <w:rsid w:val="00C82FD3"/>
    <w:rsid w:val="00C84C0C"/>
    <w:rsid w:val="00C92819"/>
    <w:rsid w:val="00CC6B7B"/>
    <w:rsid w:val="00CD2089"/>
    <w:rsid w:val="00D73A67"/>
    <w:rsid w:val="00D970A9"/>
    <w:rsid w:val="00DF3845"/>
    <w:rsid w:val="00E41911"/>
    <w:rsid w:val="00E64E92"/>
    <w:rsid w:val="00E8668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0C4F"/>
    <w:rPr>
      <w:rFonts w:ascii="Tahoma" w:hAnsi="Tahoma" w:cs="Tahoma"/>
      <w:sz w:val="16"/>
      <w:szCs w:val="16"/>
    </w:rPr>
  </w:style>
  <w:style w:type="character" w:customStyle="1" w:styleId="BalloonTextChar">
    <w:name w:val="Balloon Text Char"/>
    <w:basedOn w:val="DefaultParagraphFont"/>
    <w:link w:val="BalloonText"/>
    <w:uiPriority w:val="99"/>
    <w:semiHidden/>
    <w:rsid w:val="00C00C4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B6D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79B36-67A5-49D6-8DF6-9989F3AB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286</Words>
  <Characters>1379</Characters>
  <Application>Microsoft Office Word</Application>
  <DocSecurity>0</DocSecurity>
  <Lines>57</Lines>
  <Paragraphs>20</Paragraphs>
  <ScaleCrop>false</ScaleCrop>
  <Company> </Company>
  <LinksUpToDate>false</LinksUpToDate>
  <CharactersWithSpaces>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2011-01-27T16:30:00Z</cp:lastPrinted>
  <dcterms:created xsi:type="dcterms:W3CDTF">2011-02-02T23:54:00Z</dcterms:created>
  <dcterms:modified xsi:type="dcterms:W3CDTF">2011-02-02T23:54:00Z</dcterms:modified>
</cp:coreProperties>
</file>